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8CA06" w14:textId="77777777" w:rsidR="002A3181" w:rsidRDefault="009B7BDF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LIETUVOS RESPUBLIKOS SVEIKATOS APSAUGOS MINISTRO</w:t>
      </w:r>
    </w:p>
    <w:p w14:paraId="79B8CA07" w14:textId="77777777" w:rsidR="002A3181" w:rsidRDefault="009B7BDF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Į S A K Y M A S</w:t>
      </w:r>
    </w:p>
    <w:p w14:paraId="79B8CA08" w14:textId="77777777" w:rsidR="002A3181" w:rsidRDefault="002A3181">
      <w:pPr>
        <w:widowControl w:val="0"/>
        <w:jc w:val="center"/>
        <w:rPr>
          <w:b/>
          <w:bCs/>
          <w:color w:val="000000"/>
          <w:szCs w:val="24"/>
          <w:lang w:eastAsia="lt-LT"/>
        </w:rPr>
      </w:pPr>
    </w:p>
    <w:p w14:paraId="79B8CA09" w14:textId="77777777" w:rsidR="002A3181" w:rsidRDefault="009B7BDF">
      <w:pPr>
        <w:widowControl w:val="0"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 xml:space="preserve">DĖL LIETUVOS RESPUBLIKOS SVEIKATOS APSAUGOS MINISTRO 1999 M. liepos 30 D. ĮSAKYMO Nr. 357 „DĖL mokamų asmens sveikatos priežiūros paslaugų sąrašo, kainų nustatymo ir jų indeksavimo tvarkos </w:t>
      </w:r>
      <w:r>
        <w:rPr>
          <w:b/>
          <w:bCs/>
          <w:caps/>
          <w:color w:val="000000"/>
          <w:szCs w:val="24"/>
          <w:lang w:eastAsia="lt-LT"/>
        </w:rPr>
        <w:t>bei šių paslaugų teikimo ir apmokėjimo tvarkos“ PAKEITIMO</w:t>
      </w:r>
    </w:p>
    <w:p w14:paraId="79B8CA0A" w14:textId="77777777" w:rsidR="002A3181" w:rsidRDefault="002A3181">
      <w:pPr>
        <w:widowControl w:val="0"/>
        <w:ind w:firstLine="567"/>
        <w:jc w:val="both"/>
        <w:rPr>
          <w:b/>
          <w:bCs/>
          <w:color w:val="000000"/>
          <w:szCs w:val="24"/>
          <w:lang w:eastAsia="lt-LT"/>
        </w:rPr>
      </w:pPr>
    </w:p>
    <w:p w14:paraId="79B8CA0B" w14:textId="77777777" w:rsidR="002A3181" w:rsidRDefault="009B7BDF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2013 m. sausio 18 d. Nr. V-58</w:t>
      </w:r>
    </w:p>
    <w:p w14:paraId="79B8CA0C" w14:textId="77777777" w:rsidR="002A3181" w:rsidRDefault="009B7BDF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Vilnius</w:t>
      </w:r>
    </w:p>
    <w:p w14:paraId="79B8CA0D" w14:textId="77777777" w:rsidR="002A3181" w:rsidRDefault="002A3181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3FDE3B1C" w14:textId="77777777" w:rsidR="009B7BDF" w:rsidRDefault="009B7BDF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79B8CA0E" w14:textId="77777777" w:rsidR="002A3181" w:rsidRDefault="009B7BDF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pacing w:val="50"/>
          <w:szCs w:val="24"/>
          <w:lang w:eastAsia="lt-LT"/>
        </w:rPr>
        <w:t>Pakeičiu</w:t>
      </w:r>
      <w:r>
        <w:rPr>
          <w:color w:val="000000"/>
          <w:szCs w:val="24"/>
          <w:lang w:eastAsia="lt-LT"/>
        </w:rPr>
        <w:t xml:space="preserve"> Lietuvos Respublikos sveikatos apsaugos ministro 1999 m. liepos 30 d. įsakymą Nr. 357 „Dėl Mokamų asmens sveikatos priežiūros paslaugų sąrašo, kainų </w:t>
      </w:r>
      <w:r>
        <w:rPr>
          <w:color w:val="000000"/>
          <w:szCs w:val="24"/>
          <w:lang w:eastAsia="lt-LT"/>
        </w:rPr>
        <w:t>nustatymo ir jų indeksavimo tvarkos bei šių paslaugų teikimo ir apmokėjimo tvarkos“ (Žin., 1999, Nr. </w:t>
      </w:r>
      <w:hyperlink r:id="rId6" w:tgtFrame="_blank" w:history="1">
        <w:r>
          <w:rPr>
            <w:color w:val="0000FF" w:themeColor="hyperlink"/>
            <w:szCs w:val="24"/>
            <w:u w:val="single"/>
            <w:lang w:eastAsia="lt-LT"/>
          </w:rPr>
          <w:t>67-2175</w:t>
        </w:r>
      </w:hyperlink>
      <w:r>
        <w:rPr>
          <w:color w:val="000000"/>
          <w:szCs w:val="24"/>
          <w:lang w:eastAsia="lt-LT"/>
        </w:rPr>
        <w:t>; 2002, Nr. </w:t>
      </w:r>
      <w:hyperlink r:id="rId7" w:tgtFrame="_blank" w:history="1">
        <w:r>
          <w:rPr>
            <w:color w:val="0000FF" w:themeColor="hyperlink"/>
            <w:szCs w:val="24"/>
            <w:u w:val="single"/>
            <w:lang w:eastAsia="lt-LT"/>
          </w:rPr>
          <w:t>115-5168</w:t>
        </w:r>
      </w:hyperlink>
      <w:r>
        <w:rPr>
          <w:color w:val="000000"/>
          <w:szCs w:val="24"/>
          <w:lang w:eastAsia="lt-LT"/>
        </w:rPr>
        <w:t>; 2008, Nr. </w:t>
      </w:r>
      <w:hyperlink r:id="rId8" w:tgtFrame="_blank" w:history="1">
        <w:r>
          <w:rPr>
            <w:color w:val="0000FF" w:themeColor="hyperlink"/>
            <w:szCs w:val="24"/>
            <w:u w:val="single"/>
            <w:lang w:eastAsia="lt-LT"/>
          </w:rPr>
          <w:t>64-2424</w:t>
        </w:r>
      </w:hyperlink>
      <w:r>
        <w:rPr>
          <w:color w:val="000000"/>
          <w:szCs w:val="24"/>
          <w:lang w:eastAsia="lt-LT"/>
        </w:rPr>
        <w:t>; 2010, Nr. </w:t>
      </w:r>
      <w:hyperlink r:id="rId9" w:tgtFrame="_blank" w:history="1">
        <w:r>
          <w:rPr>
            <w:color w:val="0000FF" w:themeColor="hyperlink"/>
            <w:szCs w:val="24"/>
            <w:u w:val="single"/>
            <w:lang w:eastAsia="lt-LT"/>
          </w:rPr>
          <w:t>140-7188</w:t>
        </w:r>
      </w:hyperlink>
      <w:r>
        <w:rPr>
          <w:color w:val="000000"/>
          <w:szCs w:val="24"/>
          <w:lang w:eastAsia="lt-LT"/>
        </w:rPr>
        <w:t>):</w:t>
      </w:r>
    </w:p>
    <w:p w14:paraId="79B8CA0F" w14:textId="77777777" w:rsidR="002A3181" w:rsidRDefault="009B7BDF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>. Įrašau 4 punkte vie</w:t>
      </w:r>
      <w:r>
        <w:rPr>
          <w:color w:val="000000"/>
          <w:szCs w:val="24"/>
          <w:lang w:eastAsia="lt-LT"/>
        </w:rPr>
        <w:t>toj žodžių „ministerijos sekretoriui“ žodį „viceministrui“.</w:t>
      </w:r>
    </w:p>
    <w:p w14:paraId="79B8CA10" w14:textId="77777777" w:rsidR="002A3181" w:rsidRDefault="009B7BDF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>. Nurodytuoju įsakymu patvirtintoje Mokamų asmens sveikatos priežiūros paslaugų teikimo ir apmokėjimo tvarkoje:</w:t>
      </w:r>
    </w:p>
    <w:p w14:paraId="79B8CA11" w14:textId="77777777" w:rsidR="002A3181" w:rsidRDefault="009B7BDF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2.1</w:t>
      </w:r>
      <w:r>
        <w:rPr>
          <w:color w:val="000000"/>
          <w:szCs w:val="24"/>
          <w:lang w:eastAsia="lt-LT"/>
        </w:rPr>
        <w:t>. Įrašau 11.6 punkte vietoj skaičių „10.1–10.5“ skaičius „11.1–11.5“.</w:t>
      </w:r>
    </w:p>
    <w:p w14:paraId="79B8CA13" w14:textId="4B8E8234" w:rsidR="002A3181" w:rsidRDefault="009B7BDF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2.</w:t>
      </w: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>. Įrašau 11.7 punkte vietoj žodžių „Valstybinė medicininio audito inspekcija prie SAM“ žodžius „Valstybinė akreditavimo sveikatos priežiūros veiklai tarnyba prie Sveikatos apsaugos ministerijos“ ir vietoj skaičių „10.6“ skaičius „11.6“.</w:t>
      </w:r>
    </w:p>
    <w:p w14:paraId="3525E759" w14:textId="6E54B5C5" w:rsidR="009B7BDF" w:rsidRDefault="009B7BDF">
      <w:pPr>
        <w:widowControl w:val="0"/>
        <w:tabs>
          <w:tab w:val="right" w:pos="9071"/>
        </w:tabs>
      </w:pPr>
    </w:p>
    <w:p w14:paraId="64270E1F" w14:textId="77777777" w:rsidR="009B7BDF" w:rsidRDefault="009B7BDF">
      <w:pPr>
        <w:widowControl w:val="0"/>
        <w:tabs>
          <w:tab w:val="right" w:pos="9071"/>
        </w:tabs>
      </w:pPr>
    </w:p>
    <w:p w14:paraId="4955B492" w14:textId="77777777" w:rsidR="009B7BDF" w:rsidRDefault="009B7BDF">
      <w:pPr>
        <w:widowControl w:val="0"/>
        <w:tabs>
          <w:tab w:val="right" w:pos="9071"/>
        </w:tabs>
      </w:pPr>
    </w:p>
    <w:p w14:paraId="79B8CA17" w14:textId="3D35099B" w:rsidR="002A3181" w:rsidRDefault="009B7BDF" w:rsidP="009B7BDF">
      <w:pPr>
        <w:widowControl w:val="0"/>
        <w:tabs>
          <w:tab w:val="right" w:pos="9071"/>
        </w:tabs>
        <w:rPr>
          <w:color w:val="000000"/>
          <w:szCs w:val="24"/>
          <w:lang w:eastAsia="lt-LT"/>
        </w:rPr>
      </w:pPr>
      <w:r>
        <w:rPr>
          <w:caps/>
          <w:color w:val="000000"/>
          <w:szCs w:val="24"/>
          <w:lang w:eastAsia="lt-LT"/>
        </w:rPr>
        <w:t xml:space="preserve">SVEIKATOS </w:t>
      </w:r>
      <w:r>
        <w:rPr>
          <w:caps/>
          <w:color w:val="000000"/>
          <w:szCs w:val="24"/>
          <w:lang w:eastAsia="lt-LT"/>
        </w:rPr>
        <w:t>APSAUGOS MINISTRAS</w:t>
      </w:r>
      <w:r>
        <w:rPr>
          <w:caps/>
          <w:color w:val="000000"/>
          <w:szCs w:val="24"/>
          <w:lang w:eastAsia="lt-LT"/>
        </w:rPr>
        <w:tab/>
        <w:t>VYTENIS POVILAS ANDRIUKAITIS</w:t>
      </w:r>
    </w:p>
    <w:bookmarkStart w:id="0" w:name="_GoBack" w:displacedByCustomXml="next"/>
    <w:bookmarkEnd w:id="0" w:displacedByCustomXml="next"/>
    <w:sectPr w:rsidR="002A3181"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5EE"/>
    <w:rsid w:val="002A3181"/>
    <w:rsid w:val="004105EE"/>
    <w:rsid w:val="009B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8CA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B7BD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B7B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ntTable" Target="fontTable.xml"/>
  <Relationship Id="rId11" Type="http://schemas.openxmlformats.org/officeDocument/2006/relationships/glossaryDocument" Target="glossary/document.xml"/>
  <Relationship Id="rId12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hyperlink" TargetMode="External" Target="https://www.e-tar.lt/portal/lt/legalAct/TAR.21897F4DD271"/>
  <Relationship Id="rId7" Type="http://schemas.openxmlformats.org/officeDocument/2006/relationships/hyperlink" TargetMode="External" Target="https://www.e-tar.lt/portal/lt/legalAct/TAR.575F5343EF7F"/>
  <Relationship Id="rId8" Type="http://schemas.openxmlformats.org/officeDocument/2006/relationships/hyperlink" TargetMode="External" Target="https://www.e-tar.lt/portal/lt/legalAct/TAR.C6A62702DCC4"/>
  <Relationship Id="rId9" Type="http://schemas.openxmlformats.org/officeDocument/2006/relationships/hyperlink" TargetMode="External" Target="https://www.e-tar.lt/portal/lt/legalAct/TAR.1133CD3C1300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64"/>
    <w:rsid w:val="00DE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E6E6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E6E6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1012</Words>
  <Characters>577</Characters>
  <Application>Microsoft Office Word</Application>
  <DocSecurity>0</DocSecurity>
  <Lines>4</Lines>
  <Paragraphs>3</Paragraphs>
  <ScaleCrop>false</ScaleCrop>
  <Company/>
  <LinksUpToDate>false</LinksUpToDate>
  <CharactersWithSpaces>1586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2015-07-01T18:56:00Z</dcterms:created>
  <dc:creator>Rima</dc:creator>
  <lastModifiedBy>PETRAUSKAITĖ Girmantė</lastModifiedBy>
  <dcterms:modified xsi:type="dcterms:W3CDTF">2016-02-04T11:23:00Z</dcterms:modified>
  <revision>3</revision>
  <dc:title>LIETUVOS RESPUBLIKOS SVEIKATOS APSAUGOS MINISTRO</dc:title>
</coreProperties>
</file>