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4E0933A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5" w:shapeid="_x0000_s1029"/>
        </w:pict>
      </w:r>
      <w:r>
        <w:rPr>
          <w:caps/>
        </w:rPr>
        <w:t>Lietuvos Respublikos Vyriausybė</w:t>
      </w:r>
    </w:p>
    <w:p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>
      <w:pPr>
        <w:widowControl w:val="0"/>
        <w:jc w:val="center"/>
        <w:outlineLvl w:val="1"/>
        <w:rPr>
          <w:caps/>
        </w:rPr>
      </w:pPr>
    </w:p>
    <w:p>
      <w:pPr>
        <w:jc w:val="center"/>
        <w:rPr>
          <w:b/>
        </w:rPr>
      </w:pPr>
      <w:r>
        <w:rPr>
          <w:b/>
        </w:rPr>
        <w:t xml:space="preserve">DĖL LIETUVOS RESPUBLIKOS </w:t>
      </w:r>
      <w:r>
        <w:rPr>
          <w:b/>
          <w:bCs/>
        </w:rPr>
        <w:t xml:space="preserve">VYRIAUSYBĖS 2005 M. GRUODŽIO 5 D. NUTARIMO NR. 1307 </w:t>
      </w:r>
      <w:r>
        <w:rPr>
          <w:b/>
          <w:bCs/>
          <w:caps/>
        </w:rPr>
        <w:t>„</w:t>
      </w:r>
      <w:r>
        <w:rPr>
          <w:b/>
          <w:caps/>
        </w:rPr>
        <w:t>DĖL ĮSLAPTINTOS INFORMACIJOS ADMINISTRAVIMO TAISYKLIŲ patvirtinimo“ PAKEITIMO</w:t>
      </w:r>
    </w:p>
    <w:p/>
    <w:p>
      <w:pPr>
        <w:jc w:val="center"/>
      </w:pPr>
      <w:r>
        <w:t>2010 m. lapkričio 3 d. Nr. 1546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>
      <w:pPr>
        <w:ind w:firstLine="567"/>
        <w:jc w:val="both"/>
      </w:pPr>
      <w:r>
        <w:t>1</w:t>
      </w:r>
      <w:r>
        <w:t xml:space="preserve">. Pakeisti Įslaptintos informacijos administravimo taisykles, patvirtintas Lietuvos Respublikos Vyriausybės 2005 m. gruodžio 5 d. nutarimu Nr. 1307 „Dėl Įslaptintos informacijos administravimo taisyklių patvirtinimo“ (Žin., 2005, Nr. </w:t>
      </w:r>
      <w:fldSimple w:instr="HYPERLINK https://www.e-tar.lt/portal/lt/legalAct/TAR.2DB4E7785447 \t _blank">
        <w:r>
          <w:rPr>
            <w:u w:val="single"/>
            <w:color w:val="0000FF" w:themeColor="hyperlink"/>
          </w:rPr>
          <w:t>143-5193</w:t>
        </w:r>
      </w:fldSimple>
      <w:r>
        <w:t xml:space="preserve">): </w:t>
      </w:r>
    </w:p>
    <w:p>
      <w:pPr>
        <w:ind w:firstLine="567"/>
        <w:jc w:val="both"/>
      </w:pPr>
      <w:r>
        <w:t>1.1</w:t>
      </w:r>
      <w:r>
        <w:t>. įrašyti 8 punkte vietoj žodžių „Lietuvos archyvų departamento prie Lietuvos Respublikos Vyriausybės (toliau vadinama – Lietuvos archyvų departamentas)“ žodžius „Lietuvos vyriausiojo archyvaro“;</w:t>
      </w:r>
    </w:p>
    <w:p>
      <w:pPr>
        <w:ind w:firstLine="567"/>
        <w:jc w:val="both"/>
      </w:pPr>
      <w:r>
        <w:t>1.2</w:t>
      </w:r>
      <w:r>
        <w:t>. įrašyti 23, 26, 27, 52, 73, 78, 79, 80, 83, 103 ir 105 punktuose vietoj žodžių „Lietuvos archyvų departamento“ žodžius „Lietuvos vyriausiojo archyvaro“.</w:t>
      </w:r>
    </w:p>
    <w:p>
      <w:pPr>
        <w:ind w:firstLine="567"/>
        <w:jc w:val="both"/>
      </w:pPr>
      <w:r>
        <w:t>2</w:t>
      </w:r>
      <w:r>
        <w:t>. Šis nutarimas įsigalioja 2011 m. sausio 1 dieną.</w:t>
      </w: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pPr>
        <w:tabs>
          <w:tab w:val="right" w:pos="9071"/>
        </w:tabs>
      </w:pPr>
    </w:p>
    <w:p>
      <w:pPr>
        <w:tabs>
          <w:tab w:val="right" w:pos="9071"/>
        </w:tabs>
      </w:pPr>
      <w:r>
        <w:t>MINISTRAS PIRMININKAS</w:t>
        <w:tab/>
        <w:t>ANDRIUS KUBILIUS</w:t>
      </w:r>
    </w:p>
    <w:p/>
    <w:p/>
    <w:p/>
    <w:p>
      <w:pPr>
        <w:tabs>
          <w:tab w:val="right" w:pos="9071"/>
        </w:tabs>
      </w:pPr>
      <w:r>
        <w:t>KRAŠTO APSAUGOS MINISTRĖ</w:t>
        <w:tab/>
        <w:t>RASA JUKNEVIČIENĖ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901</Characters>
  <Application>Microsoft Office Word</Application>
  <DocSecurity>4</DocSecurity>
  <Lines>30</Lines>
  <Paragraphs>13</Paragraphs>
  <ScaleCrop>false</ScaleCrop>
  <Company>LRVK</Company>
  <LinksUpToDate>false</LinksUpToDate>
  <CharactersWithSpaces>1016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2015-08-07T04:10:00Z</dcterms:created>
  <dc:creator>lrvk</dc:creator>
  <lastModifiedBy>Adlib User</lastModifiedBy>
  <lastPrinted>2010-11-04T08:06:00Z</lastPrinted>
  <dcterms:modified xsi:type="dcterms:W3CDTF">2015-08-07T04:10:00Z</dcterms:modified>
  <revision>2</revision>
</coreProperties>
</file>