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 w14:paraId="6F706577" w14:textId="77777777">
      <w:pPr>
        <w:widowControl w:val="0"/>
        <w:shd w:val="clear" w:color="auto" w:fill="FFFFFF"/>
        <w:jc w:val="center"/>
      </w:pPr>
      <w:r>
        <w:pict w14:anchorId="6F70658E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5" o:title=""/>
          </v:shape>
          <w:control r:id="rId6" w:name="Control 2" w:shapeid="_x0000_s1026"/>
        </w:pict>
        <w:t>LIETUVOS RESPUBLIKOS TEISINGUMO MINISTRO</w:t>
      </w:r>
    </w:p>
    <w:p w14:paraId="6F706578" w14:textId="77777777">
      <w:pPr>
        <w:widowControl w:val="0"/>
        <w:shd w:val="clear" w:color="auto" w:fill="FFFFFF"/>
        <w:jc w:val="center"/>
        <w:rPr>
          <w:spacing w:val="60"/>
        </w:rPr>
      </w:pPr>
      <w:r>
        <w:rPr>
          <w:spacing w:val="60"/>
        </w:rPr>
        <w:t>ĮSAKYMAS</w:t>
      </w:r>
    </w:p>
    <w:p w14:paraId="6F706579" w14:textId="77777777">
      <w:pPr>
        <w:jc w:val="center"/>
      </w:pPr>
    </w:p>
    <w:p w14:paraId="6F70657A" w14:textId="77777777">
      <w:pPr>
        <w:widowControl w:val="0"/>
        <w:shd w:val="clear" w:color="auto" w:fill="FFFFFF"/>
        <w:jc w:val="center"/>
      </w:pPr>
      <w:r>
        <w:rPr>
          <w:b/>
          <w:bCs/>
        </w:rPr>
        <w:t>DĖL TEISINGUMO MINISTRO 2000 M. GEGUŽĖS 15 D. ĮSAKYMO NR. 113 „DĖL KOMISIJOS SUDĖTIES IR DARBO REGLAMENTO PATVIRTINIMO“ PAKEITIMO</w:t>
      </w:r>
    </w:p>
    <w:p w14:paraId="6F70657B" w14:textId="77777777">
      <w:pPr>
        <w:jc w:val="center"/>
      </w:pPr>
    </w:p>
    <w:p w14:paraId="6F70657C" w14:textId="77777777">
      <w:pPr>
        <w:widowControl w:val="0"/>
        <w:shd w:val="clear" w:color="auto" w:fill="FFFFFF"/>
        <w:jc w:val="center"/>
      </w:pPr>
      <w:r>
        <w:t>2008 m. vasario 20 d. Nr. 1R-83</w:t>
      </w:r>
    </w:p>
    <w:p w14:paraId="6F70657D" w14:textId="77777777">
      <w:pPr>
        <w:widowControl w:val="0"/>
        <w:shd w:val="clear" w:color="auto" w:fill="FFFFFF"/>
        <w:jc w:val="center"/>
      </w:pPr>
      <w:r>
        <w:t>Vilnius</w:t>
      </w:r>
    </w:p>
    <w:p w14:paraId="6F70657E" w14:textId="77777777">
      <w:pPr>
        <w:jc w:val="both"/>
      </w:pPr>
    </w:p>
    <w:p w14:paraId="6F706580" w14:textId="7B14BABF">
      <w:pPr>
        <w:widowControl w:val="0"/>
        <w:shd w:val="clear" w:color="auto" w:fill="FFFFFF"/>
        <w:ind w:firstLine="567"/>
        <w:jc w:val="both"/>
      </w:pPr>
      <w:r>
        <w:rPr>
          <w:spacing w:val="60"/>
        </w:rPr>
        <w:t>Pakeičiu</w:t>
      </w:r>
      <w:r>
        <w:t xml:space="preserve"> Lietuvos Respublikos teisingumo ministro 2000 m. gegužės 12 d. įsakymą Nr. 113 „Dėl komisijos sudėties ir darbo reglamento patvirtinimo“ (Žin., 2000, Nr. </w:t>
      </w:r>
      <w:fldSimple w:instr="HYPERLINK https://www.e-tar.lt/portal/lt/legalAct/TAR.DF519083082F \t _blank">
        <w:r>
          <w:rPr>
            <w:u w:val="single"/>
            <w:color w:val="0000FF" w:themeColor="hyperlink"/>
          </w:rPr>
          <w:t>41-1183</w:t>
        </w:r>
      </w:fldSimple>
      <w:r>
        <w:t xml:space="preserve">; 2005, Nr. </w:t>
      </w:r>
      <w:fldSimple w:instr="HYPERLINK https://www.e-tar.lt/portal/lt/legalAct/TAR.47606FDE12F6 \t _blank">
        <w:r>
          <w:rPr>
            <w:u w:val="single"/>
            <w:color w:val="0000FF" w:themeColor="hyperlink"/>
          </w:rPr>
          <w:t>48-1600</w:t>
        </w:r>
      </w:fldSimple>
      <w:r>
        <w:t>) ir išdėstau nurodytuoju įsakymu patvirtintą Komisijos valstybės institucijų, pagal savo kompetenciją sprendžiančių su religinių, ezoterinių ar dvasinių grupių veikla susijusius klausimus, veiklai koordinuoti sudėtį taip:</w:t>
      </w:r>
    </w:p>
    <w:p w14:paraId="2588A09A" w14:textId="47952027">
      <w:pPr>
        <w:widowControl w:val="0"/>
        <w:ind w:left="3360" w:hanging="2793"/>
        <w:jc w:val="both"/>
      </w:pPr>
      <w:r>
        <w:t>„Eglė Radušytė</w:t>
        <w:tab/>
        <w:t>– teisingumo viceministrė (komisijos pirmininkė);</w:t>
      </w:r>
    </w:p>
    <w:p w14:paraId="6F706581" w14:textId="0585F9A2">
      <w:pPr>
        <w:widowControl w:val="0"/>
        <w:ind w:left="3360" w:hanging="2793"/>
        <w:jc w:val="both"/>
      </w:pPr>
      <w:r>
        <w:t>Milda Ališauskienė</w:t>
        <w:tab/>
        <w:t>– Teisingumo ministerijos Registrų departamento Religijų reikalų ir teisinio registravimo skyriaus vyriausioji specialistė;</w:t>
      </w:r>
    </w:p>
    <w:p w14:paraId="6F706582" w14:textId="77777777">
      <w:pPr>
        <w:widowControl w:val="0"/>
        <w:ind w:left="3360" w:hanging="2793"/>
        <w:jc w:val="both"/>
      </w:pPr>
      <w:r>
        <w:t>Donatas Glodenis</w:t>
        <w:tab/>
        <w:t>– Teisingumo ministerijos Registrų departamento Religijų reikalų ir teisinio registravimo skyriaus vyriausiasis specialistas;</w:t>
      </w:r>
    </w:p>
    <w:p w14:paraId="6F706583" w14:textId="77777777">
      <w:pPr>
        <w:widowControl w:val="0"/>
        <w:ind w:left="3360" w:hanging="2793"/>
        <w:jc w:val="both"/>
      </w:pPr>
      <w:r>
        <w:t>Dainius Jankauskas</w:t>
        <w:tab/>
        <w:t>– Valstybės saugumo departamento pareigūnas;</w:t>
      </w:r>
    </w:p>
    <w:p w14:paraId="6F706584" w14:textId="77777777">
      <w:pPr>
        <w:widowControl w:val="0"/>
        <w:ind w:left="3360" w:hanging="2793"/>
        <w:jc w:val="both"/>
      </w:pPr>
      <w:r>
        <w:t>Algis Kojala</w:t>
        <w:tab/>
        <w:t>– Policijos departamento prie Vidaus reikalų ministerijos Štabo Veiklos analizės ir kontrolės skyriaus viršininkas;</w:t>
      </w:r>
    </w:p>
    <w:p w14:paraId="6F706585" w14:textId="77777777">
      <w:pPr>
        <w:widowControl w:val="0"/>
        <w:ind w:left="3360" w:hanging="2793"/>
        <w:jc w:val="both"/>
      </w:pPr>
      <w:r>
        <w:t>Vida Ramanauskienė</w:t>
        <w:tab/>
        <w:t>– Generalinės prokuratūros Ikiteisminio tyrimo kontrolės skyriaus prokurorė;</w:t>
      </w:r>
    </w:p>
    <w:p w14:paraId="6F706586" w14:textId="77777777">
      <w:pPr>
        <w:widowControl w:val="0"/>
        <w:ind w:left="3360" w:hanging="2793"/>
        <w:jc w:val="both"/>
      </w:pPr>
      <w:r>
        <w:t>Mindaugas Rusteika</w:t>
        <w:tab/>
        <w:t>– Valstybinio psichikos sveikatos centro direktoriaus pavaduotojas;</w:t>
      </w:r>
    </w:p>
    <w:p w14:paraId="6F706587" w14:textId="77777777">
      <w:pPr>
        <w:widowControl w:val="0"/>
        <w:ind w:left="3360" w:hanging="2793"/>
        <w:jc w:val="both"/>
      </w:pPr>
      <w:r>
        <w:t>Edita Sederevičiūtė</w:t>
        <w:tab/>
        <w:t>– Švietimo ir mokslo ministerijos Bendrojo ugdymo departamento Pagrindinio ir vidurinio ugdymo skyriaus vyriausioji specialistė;</w:t>
      </w:r>
    </w:p>
    <w:p w14:paraId="6F706588" w14:textId="77777777">
      <w:pPr>
        <w:widowControl w:val="0"/>
        <w:ind w:left="3360" w:hanging="2793"/>
        <w:jc w:val="both"/>
      </w:pPr>
      <w:r>
        <w:t>Darius Staniulis</w:t>
        <w:tab/>
        <w:t>– Užsienio reikalų ministerijos Daugiašalių santykių departamento Žmogaus teisių ir NVO skyriaus vedėjas;</w:t>
      </w:r>
    </w:p>
    <w:p w14:paraId="66967A78" w14:textId="639DEC89">
      <w:pPr>
        <w:widowControl w:val="0"/>
        <w:ind w:left="3360" w:hanging="2793"/>
        <w:jc w:val="both"/>
      </w:pPr>
      <w:r>
        <w:t>Romualdas Žukovskis</w:t>
        <w:tab/>
        <w:t>– Vadovybės apsaugos departamento prie Vidaus reikalų ministerijos Operatyvinio skyriaus vyresnysis operatyvinis įgaliotinis.“</w:t>
      </w:r>
    </w:p>
    <w:p w14:paraId="46F8B376" w14:textId="77777777">
      <w:pPr>
        <w:widowControl w:val="0"/>
        <w:shd w:val="clear" w:color="auto" w:fill="FFFFFF"/>
        <w:tabs>
          <w:tab w:val="right" w:pos="9071"/>
        </w:tabs>
      </w:pPr>
    </w:p>
    <w:p w14:paraId="5EEC4F29" w14:textId="77777777">
      <w:pPr>
        <w:widowControl w:val="0"/>
        <w:shd w:val="clear" w:color="auto" w:fill="FFFFFF"/>
        <w:tabs>
          <w:tab w:val="right" w:pos="9071"/>
        </w:tabs>
      </w:pPr>
    </w:p>
    <w:p w14:paraId="2AA5AE10" w14:textId="77777777">
      <w:pPr>
        <w:widowControl w:val="0"/>
        <w:shd w:val="clear" w:color="auto" w:fill="FFFFFF"/>
        <w:tabs>
          <w:tab w:val="right" w:pos="9071"/>
        </w:tabs>
      </w:pPr>
    </w:p>
    <w:p w14:paraId="6F70658C" w14:textId="4E09897D">
      <w:pPr>
        <w:widowControl w:val="0"/>
        <w:shd w:val="clear" w:color="auto" w:fill="FFFFFF"/>
        <w:tabs>
          <w:tab w:val="right" w:pos="9071"/>
        </w:tabs>
      </w:pPr>
      <w:r>
        <w:t>TEISINGUMO MINISTRAS</w:t>
        <w:tab/>
        <w:t>PETRAS BAGUŠKA</w:t>
      </w:r>
    </w:p>
    <w:p w14:paraId="6F70658D" w14:textId="14336A3F">
      <w:pPr>
        <w:jc w:val="center"/>
      </w:pPr>
    </w:p>
    <w:sectPr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706577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wmf"/>
  <Relationship Id="rId6" Type="http://schemas.openxmlformats.org/officeDocument/2006/relationships/control" Target="activeX/activeX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1616</Characters>
  <Application>Microsoft Office Word</Application>
  <DocSecurity>4</DocSecurity>
  <Lines>39</Lines>
  <Paragraphs>19</Paragraphs>
  <ScaleCrop>false</ScaleCrop>
  <Company/>
  <LinksUpToDate>false</LinksUpToDate>
  <CharactersWithSpaces>1803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2015-09-02T01:31:00Z</dcterms:created>
  <dc:creator>Rima</dc:creator>
  <lastModifiedBy>Adlib User</lastModifiedBy>
  <dcterms:modified xsi:type="dcterms:W3CDTF">2015-09-02T01:31:00Z</dcterms:modified>
  <revision>2</revision>
  <dc:title>LIETUVOS RESPUBLIKOS TEISINGUMO MINISTRO</dc:title>
</coreProperties>
</file>