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20E91" w14:textId="77777777" w:rsidR="00754714" w:rsidRDefault="00AA299F">
      <w:pPr>
        <w:widowControl w:val="0"/>
        <w:jc w:val="center"/>
        <w:rPr>
          <w:lang w:eastAsia="lt-LT"/>
        </w:rPr>
      </w:pPr>
      <w:r>
        <w:rPr>
          <w:lang w:val="en-US"/>
        </w:rPr>
        <w:pict w14:anchorId="50820EA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lang w:eastAsia="lt-LT"/>
        </w:rPr>
        <w:t>LIETUVOS RESPUBLIKOS SVEIKATOS APSAUGOS MINISTRO</w:t>
      </w:r>
    </w:p>
    <w:p w14:paraId="50820E92" w14:textId="77777777" w:rsidR="00754714" w:rsidRDefault="00AA299F">
      <w:pPr>
        <w:widowControl w:val="0"/>
        <w:jc w:val="center"/>
        <w:rPr>
          <w:spacing w:val="60"/>
          <w:lang w:eastAsia="lt-LT"/>
        </w:rPr>
      </w:pPr>
      <w:r>
        <w:rPr>
          <w:spacing w:val="60"/>
          <w:lang w:eastAsia="lt-LT"/>
        </w:rPr>
        <w:t>ĮSAKYMAS</w:t>
      </w:r>
    </w:p>
    <w:p w14:paraId="50820E93" w14:textId="77777777" w:rsidR="00754714" w:rsidRDefault="00754714">
      <w:pPr>
        <w:widowControl w:val="0"/>
        <w:jc w:val="center"/>
        <w:rPr>
          <w:lang w:eastAsia="lt-LT"/>
        </w:rPr>
      </w:pPr>
    </w:p>
    <w:p w14:paraId="50820E94" w14:textId="77777777" w:rsidR="00754714" w:rsidRDefault="00AA299F">
      <w:pPr>
        <w:widowControl w:val="0"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 xml:space="preserve">DĖL LIETUVOS RESPUBLIKOS SVEIKATOS APSAUGOS MINISTRO 1999 M. LAPKRIČIO 29 D. ĮSAKYMO NR. 515 „DĖL SVEIKATOS PRIEŽIŪROS ĮSTAIGŲ VEIKLOS APSKAITOS IR ATSKAITOMYBĖS </w:t>
      </w:r>
      <w:r>
        <w:rPr>
          <w:b/>
          <w:bCs/>
          <w:lang w:eastAsia="lt-LT"/>
        </w:rPr>
        <w:t>TVARKOS “ PAKEITIMO</w:t>
      </w:r>
    </w:p>
    <w:p w14:paraId="50820E95" w14:textId="77777777" w:rsidR="00754714" w:rsidRDefault="00754714">
      <w:pPr>
        <w:widowControl w:val="0"/>
        <w:jc w:val="center"/>
        <w:rPr>
          <w:bCs/>
          <w:lang w:eastAsia="lt-LT"/>
        </w:rPr>
      </w:pPr>
    </w:p>
    <w:p w14:paraId="50820E96" w14:textId="77777777" w:rsidR="00754714" w:rsidRDefault="00AA299F">
      <w:pPr>
        <w:widowControl w:val="0"/>
        <w:jc w:val="center"/>
        <w:rPr>
          <w:bCs/>
          <w:lang w:eastAsia="lt-LT"/>
        </w:rPr>
      </w:pPr>
      <w:r>
        <w:rPr>
          <w:bCs/>
          <w:lang w:eastAsia="lt-LT"/>
        </w:rPr>
        <w:t>2008 m. gruodžio 9 d. Nr. V-1238</w:t>
      </w:r>
    </w:p>
    <w:p w14:paraId="50820E97" w14:textId="77777777" w:rsidR="00754714" w:rsidRDefault="00AA299F">
      <w:pPr>
        <w:widowControl w:val="0"/>
        <w:jc w:val="center"/>
        <w:rPr>
          <w:bCs/>
          <w:lang w:eastAsia="lt-LT"/>
        </w:rPr>
      </w:pPr>
      <w:r>
        <w:rPr>
          <w:bCs/>
          <w:lang w:eastAsia="lt-LT"/>
        </w:rPr>
        <w:t>Vilnius</w:t>
      </w:r>
    </w:p>
    <w:p w14:paraId="50820E98" w14:textId="77777777" w:rsidR="00754714" w:rsidRDefault="00754714">
      <w:pPr>
        <w:widowControl w:val="0"/>
        <w:rPr>
          <w:bCs/>
          <w:lang w:eastAsia="lt-LT"/>
        </w:rPr>
      </w:pPr>
    </w:p>
    <w:p w14:paraId="262A67B1" w14:textId="77777777" w:rsidR="00AA299F" w:rsidRDefault="00AA299F">
      <w:pPr>
        <w:widowControl w:val="0"/>
        <w:rPr>
          <w:bCs/>
          <w:lang w:eastAsia="lt-LT"/>
        </w:rPr>
      </w:pPr>
    </w:p>
    <w:p w14:paraId="50820E99" w14:textId="77777777" w:rsidR="00754714" w:rsidRDefault="00AA299F">
      <w:pPr>
        <w:widowControl w:val="0"/>
        <w:ind w:firstLine="567"/>
        <w:jc w:val="both"/>
        <w:rPr>
          <w:bCs/>
          <w:lang w:eastAsia="lt-LT"/>
        </w:rPr>
      </w:pPr>
      <w:r>
        <w:rPr>
          <w:bCs/>
          <w:lang w:eastAsia="lt-LT"/>
        </w:rPr>
        <w:t>1</w:t>
      </w:r>
      <w:r>
        <w:rPr>
          <w:bCs/>
          <w:lang w:eastAsia="lt-LT"/>
        </w:rPr>
        <w:t xml:space="preserve">. </w:t>
      </w:r>
      <w:r>
        <w:rPr>
          <w:bCs/>
          <w:spacing w:val="60"/>
          <w:lang w:eastAsia="lt-LT"/>
        </w:rPr>
        <w:t>Pakeičiu</w:t>
      </w:r>
      <w:r>
        <w:rPr>
          <w:bCs/>
          <w:lang w:eastAsia="lt-LT"/>
        </w:rPr>
        <w:t xml:space="preserve"> Privalomų sveikatos statistikos apskaitos ir kitų tipinių formų, pildomų sveikatos priežiūros įstaigose, sąrašo ir saugojimo terminų, patvirtintų Lietuvos Respublikos sveikatos ap</w:t>
      </w:r>
      <w:r>
        <w:rPr>
          <w:bCs/>
          <w:lang w:eastAsia="lt-LT"/>
        </w:rPr>
        <w:t xml:space="preserve">saugos ministro 1999 m. lapkričio 29 d. įsakymu Nr. 515 (Žin., 1999, Nr. </w:t>
      </w:r>
      <w:hyperlink r:id="rId8" w:tgtFrame="_blank" w:history="1">
        <w:r>
          <w:rPr>
            <w:bCs/>
            <w:color w:val="0000FF" w:themeColor="hyperlink"/>
            <w:u w:val="single"/>
            <w:lang w:eastAsia="lt-LT"/>
          </w:rPr>
          <w:t>103-2972</w:t>
        </w:r>
      </w:hyperlink>
      <w:r>
        <w:rPr>
          <w:bCs/>
          <w:lang w:eastAsia="lt-LT"/>
        </w:rPr>
        <w:t>), 120 punktą ir jį išdėstau taip:</w:t>
      </w:r>
    </w:p>
    <w:p w14:paraId="50820E9A" w14:textId="77777777" w:rsidR="00754714" w:rsidRDefault="00754714">
      <w:pPr>
        <w:widowControl w:val="0"/>
        <w:jc w:val="both"/>
        <w:rPr>
          <w:bCs/>
          <w:lang w:eastAsia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1200"/>
        <w:gridCol w:w="5520"/>
        <w:gridCol w:w="1500"/>
      </w:tblGrid>
      <w:tr w:rsidR="00754714" w14:paraId="50820E9F" w14:textId="77777777">
        <w:tc>
          <w:tcPr>
            <w:tcW w:w="1068" w:type="dxa"/>
          </w:tcPr>
          <w:p w14:paraId="50820E9B" w14:textId="77777777" w:rsidR="00754714" w:rsidRDefault="00AA299F">
            <w:pPr>
              <w:widowControl w:val="0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„120</w:t>
            </w:r>
          </w:p>
        </w:tc>
        <w:tc>
          <w:tcPr>
            <w:tcW w:w="1200" w:type="dxa"/>
          </w:tcPr>
          <w:p w14:paraId="50820E9C" w14:textId="77777777" w:rsidR="00754714" w:rsidRDefault="00AA299F">
            <w:pPr>
              <w:widowControl w:val="0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110/a</w:t>
            </w:r>
          </w:p>
        </w:tc>
        <w:tc>
          <w:tcPr>
            <w:tcW w:w="5520" w:type="dxa"/>
          </w:tcPr>
          <w:p w14:paraId="50820E9D" w14:textId="77777777" w:rsidR="00754714" w:rsidRDefault="00AA299F">
            <w:pPr>
              <w:widowControl w:val="0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Greitosios medicinos pagalbos kvietimo kortelė 3</w:t>
            </w:r>
          </w:p>
        </w:tc>
        <w:tc>
          <w:tcPr>
            <w:tcW w:w="1500" w:type="dxa"/>
          </w:tcPr>
          <w:p w14:paraId="50820E9E" w14:textId="77777777" w:rsidR="00754714" w:rsidRDefault="00AA299F">
            <w:pPr>
              <w:widowControl w:val="0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metai“.</w:t>
            </w:r>
          </w:p>
        </w:tc>
      </w:tr>
    </w:tbl>
    <w:p w14:paraId="50820EA0" w14:textId="77777777" w:rsidR="00754714" w:rsidRDefault="00AA299F">
      <w:pPr>
        <w:widowControl w:val="0"/>
        <w:jc w:val="both"/>
        <w:rPr>
          <w:bCs/>
          <w:lang w:eastAsia="lt-LT"/>
        </w:rPr>
      </w:pPr>
    </w:p>
    <w:p w14:paraId="50820EA3" w14:textId="11303B65" w:rsidR="00754714" w:rsidRDefault="00AA299F" w:rsidP="00AA299F">
      <w:pPr>
        <w:widowControl w:val="0"/>
        <w:ind w:firstLine="567"/>
        <w:jc w:val="both"/>
        <w:rPr>
          <w:bCs/>
          <w:lang w:eastAsia="lt-LT"/>
        </w:rPr>
      </w:pPr>
      <w:r>
        <w:rPr>
          <w:bCs/>
          <w:lang w:eastAsia="lt-LT"/>
        </w:rPr>
        <w:t>2</w:t>
      </w:r>
      <w:r>
        <w:rPr>
          <w:bCs/>
          <w:lang w:eastAsia="lt-LT"/>
        </w:rPr>
        <w:t xml:space="preserve">. </w:t>
      </w:r>
      <w:r>
        <w:rPr>
          <w:bCs/>
          <w:spacing w:val="60"/>
          <w:lang w:eastAsia="lt-LT"/>
        </w:rPr>
        <w:t>Pavedu</w:t>
      </w:r>
      <w:r>
        <w:rPr>
          <w:bCs/>
          <w:lang w:eastAsia="lt-LT"/>
        </w:rPr>
        <w:t xml:space="preserve"> įsakymo vykdymą kontroliuoti ministerijos sekretoriui pagal administruojamą sritį.</w:t>
      </w:r>
    </w:p>
    <w:p w14:paraId="3CC4A48C" w14:textId="7D7FF406" w:rsidR="00AA299F" w:rsidRDefault="00AA299F">
      <w:pPr>
        <w:widowControl w:val="0"/>
      </w:pPr>
    </w:p>
    <w:p w14:paraId="3B2BCF28" w14:textId="77777777" w:rsidR="00AA299F" w:rsidRDefault="00AA299F">
      <w:pPr>
        <w:widowControl w:val="0"/>
      </w:pPr>
    </w:p>
    <w:p w14:paraId="1AB70C7F" w14:textId="77777777" w:rsidR="00AA299F" w:rsidRDefault="00AA299F">
      <w:pPr>
        <w:widowControl w:val="0"/>
      </w:pPr>
    </w:p>
    <w:p w14:paraId="50820EA4" w14:textId="5EE96746" w:rsidR="00754714" w:rsidRDefault="00AA299F">
      <w:pPr>
        <w:widowControl w:val="0"/>
        <w:rPr>
          <w:bCs/>
          <w:lang w:eastAsia="lt-LT"/>
        </w:rPr>
      </w:pPr>
      <w:r>
        <w:rPr>
          <w:bCs/>
          <w:lang w:eastAsia="lt-LT"/>
        </w:rPr>
        <w:t>LAIKINAI EINANTIS</w:t>
      </w:r>
    </w:p>
    <w:p w14:paraId="50820EA7" w14:textId="79D7BA2E" w:rsidR="00754714" w:rsidRDefault="00AA299F" w:rsidP="00AA299F">
      <w:pPr>
        <w:widowControl w:val="0"/>
        <w:tabs>
          <w:tab w:val="right" w:pos="9071"/>
        </w:tabs>
      </w:pPr>
      <w:r>
        <w:rPr>
          <w:bCs/>
          <w:lang w:eastAsia="lt-LT"/>
        </w:rPr>
        <w:t>SVEIKATOS APSAUGOS MINISTRO PAREIGAS</w:t>
      </w:r>
      <w:r>
        <w:rPr>
          <w:bCs/>
          <w:lang w:eastAsia="lt-LT"/>
        </w:rPr>
        <w:tab/>
        <w:t>GEDIMINAS ČERNIAUSKAS</w:t>
      </w:r>
    </w:p>
    <w:bookmarkStart w:id="0" w:name="_GoBack" w:displacedByCustomXml="next"/>
    <w:bookmarkEnd w:id="0" w:displacedByCustomXml="next"/>
    <w:sectPr w:rsidR="0075471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35"/>
    <w:rsid w:val="00754714"/>
    <w:rsid w:val="00A87E35"/>
    <w:rsid w:val="00AA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820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A29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A29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F1D86F455636"/>
  <Relationship Id="rId9" Type="http://schemas.openxmlformats.org/officeDocument/2006/relationships/fontTable" Target="fontTable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1B"/>
    <w:rsid w:val="008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F541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F54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</Characters>
  <Application>Microsoft Office Word</Application>
  <DocSecurity>0</DocSecurity>
  <Lines>2</Lines>
  <Paragraphs>1</Paragraphs>
  <ScaleCrop>false</ScaleCrop>
  <Company>Teisines informacijos centras</Company>
  <LinksUpToDate>false</LinksUpToDate>
  <CharactersWithSpaces>927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2015-08-27T20:21:00Z</dcterms:created>
  <dc:creator>Sandra</dc:creator>
  <lastModifiedBy>PETRAUSKAITĖ Girmantė</lastModifiedBy>
  <dcterms:modified xsi:type="dcterms:W3CDTF">2016-01-26T13:56:00Z</dcterms:modified>
  <revision>3</revision>
  <dc:title>LIETUVOS RESPUBLIKOS SVEIKATOS APSAUGOS MINISTRO</dc:title>
</coreProperties>
</file>