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BD30C" w14:textId="77777777" w:rsidR="00DB41A1" w:rsidRDefault="002C1360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2CFBD32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color w:val="000000"/>
        </w:rPr>
        <w:t>LIETUVOS RESPUBLIKOS APLINKOS MINISTRO</w:t>
      </w:r>
    </w:p>
    <w:p w14:paraId="2CFBD30D" w14:textId="77777777" w:rsidR="00DB41A1" w:rsidRDefault="002C1360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IR LIETUVOS RESPUBLIKOS ŪKIO MINISTRO</w:t>
      </w:r>
    </w:p>
    <w:p w14:paraId="2CFBD30E" w14:textId="77777777" w:rsidR="00DB41A1" w:rsidRDefault="002C1360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2CFBD30F" w14:textId="77777777" w:rsidR="00DB41A1" w:rsidRDefault="00DB41A1">
      <w:pPr>
        <w:widowControl w:val="0"/>
        <w:suppressAutoHyphens/>
        <w:jc w:val="center"/>
        <w:rPr>
          <w:color w:val="000000"/>
        </w:rPr>
      </w:pPr>
    </w:p>
    <w:p w14:paraId="2CFBD310" w14:textId="77777777" w:rsidR="00DB41A1" w:rsidRDefault="002C1360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LIETUVOS RESPUBLIKOS Aplinkos ministro IR LIETUVOS RESPUBLIKOS ŪKIO MINISTRO 2005 m. LIEPOS 25 d. įsakymo </w:t>
      </w:r>
    </w:p>
    <w:p w14:paraId="2CFBD311" w14:textId="77777777" w:rsidR="00DB41A1" w:rsidRDefault="002C1360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Nr. D1-379/4-273</w:t>
      </w:r>
      <w:r>
        <w:rPr>
          <w:b/>
          <w:bCs/>
          <w:caps/>
          <w:color w:val="000000"/>
        </w:rPr>
        <w:t xml:space="preserve"> „DĖL LAKIŲJŲ ORGANINIŲ JUNGINIŲ KIEKIŲ, SUSIDARANČIŲ NAUDOJANT ORGANINIUS TIRPIKLIUS TAM TIKRŲ DAŽŲ, LAKŲ IR TRANSPORTO PRIEMONIŲ PAKARTOTINĖS APDAILOS PRODUKTŲ SUDĖTYJE, RIBOJIMO TAISYKLIŲ PATVIRTINIMO“ PAKEITIMO</w:t>
      </w:r>
    </w:p>
    <w:p w14:paraId="2CFBD312" w14:textId="77777777" w:rsidR="00DB41A1" w:rsidRDefault="00DB41A1">
      <w:pPr>
        <w:widowControl w:val="0"/>
        <w:suppressAutoHyphens/>
        <w:jc w:val="center"/>
        <w:rPr>
          <w:color w:val="000000"/>
        </w:rPr>
      </w:pPr>
    </w:p>
    <w:p w14:paraId="2CFBD313" w14:textId="77777777" w:rsidR="00DB41A1" w:rsidRDefault="002C1360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 m. spalio 9 d. Nr. D1-604/4-494</w:t>
      </w:r>
    </w:p>
    <w:p w14:paraId="2CFBD314" w14:textId="77777777" w:rsidR="00DB41A1" w:rsidRDefault="002C1360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</w:t>
      </w:r>
      <w:r>
        <w:rPr>
          <w:color w:val="000000"/>
        </w:rPr>
        <w:t>nius</w:t>
      </w:r>
    </w:p>
    <w:p w14:paraId="2CFBD315" w14:textId="77777777" w:rsidR="00DB41A1" w:rsidRDefault="00DB41A1">
      <w:pPr>
        <w:widowControl w:val="0"/>
        <w:suppressAutoHyphens/>
        <w:ind w:firstLine="567"/>
        <w:jc w:val="both"/>
        <w:rPr>
          <w:color w:val="000000"/>
        </w:rPr>
      </w:pPr>
    </w:p>
    <w:p w14:paraId="2CFBD316" w14:textId="77777777" w:rsidR="00DB41A1" w:rsidRDefault="002C13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 a k e i č i u Lakiųjų organinių junginių kiekių, susidarančių naudojant organinius tirpiklius tam tikrų dažų, lakų ir transporto priemonių pakartotinės apdailos produktų sudėtyje, ribojimo taisykles, patvirtintas Lietuvos Respublikos aplinkos minis</w:t>
      </w:r>
      <w:r>
        <w:rPr>
          <w:color w:val="000000"/>
        </w:rPr>
        <w:t>tro ir Lietuvos Respublikos ūkio ministro 2005 m. liepos 25 d. įsakymu Nr. D1-379/4/273 „Dėl Lakiųjų organinių junginių kiekių, susidarančių naudojant organinius tirpiklius tam tikrų dažų, lakų ir transporto priemonių pakartotinės apdailos produktų sudėtyj</w:t>
      </w:r>
      <w:r>
        <w:rPr>
          <w:color w:val="000000"/>
        </w:rPr>
        <w:t>e, ribojimo taisyklių patvirtinimo“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2005, Nr. </w:t>
      </w:r>
      <w:hyperlink r:id="rId8" w:tgtFrame="_blank" w:history="1">
        <w:r>
          <w:rPr>
            <w:color w:val="0000FF" w:themeColor="hyperlink"/>
            <w:u w:val="single"/>
          </w:rPr>
          <w:t>93-3474</w:t>
        </w:r>
      </w:hyperlink>
      <w:r>
        <w:rPr>
          <w:color w:val="000000"/>
        </w:rPr>
        <w:t>):</w:t>
      </w:r>
    </w:p>
    <w:p w14:paraId="2CFBD317" w14:textId="77777777" w:rsidR="00DB41A1" w:rsidRDefault="002C13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5.2 punktą taip:</w:t>
      </w:r>
    </w:p>
    <w:p w14:paraId="2CFBD318" w14:textId="77777777" w:rsidR="00DB41A1" w:rsidRDefault="002C13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5.2</w:t>
      </w:r>
      <w:r>
        <w:rPr>
          <w:color w:val="000000"/>
        </w:rPr>
        <w:t>. Dangos – tai bet koks mišinys, įskaitant visus organinius tirpiklius ar m</w:t>
      </w:r>
      <w:r>
        <w:rPr>
          <w:color w:val="000000"/>
        </w:rPr>
        <w:t>išinius, kuriuose yra organinių tirpiklių, būtinų jo tinkamam naudojimui, naudojamas dekoratyvinę, apsauginę ar kitokią funkcinę paskirtį turinčiai plėvelei paviršiuje sudaryti;“.</w:t>
      </w:r>
    </w:p>
    <w:p w14:paraId="2CFBD319" w14:textId="77777777" w:rsidR="00DB41A1" w:rsidRDefault="002C13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Išdėstau 5.10 punktą taip:</w:t>
      </w:r>
    </w:p>
    <w:p w14:paraId="2CFBD31A" w14:textId="77777777" w:rsidR="00DB41A1" w:rsidRDefault="002C13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5.10</w:t>
      </w:r>
      <w:r>
        <w:rPr>
          <w:color w:val="000000"/>
        </w:rPr>
        <w:t>. Mišiniai – tai iš dviejų ar d</w:t>
      </w:r>
      <w:r>
        <w:rPr>
          <w:color w:val="000000"/>
        </w:rPr>
        <w:t>augiau medžiagų sudaryti mišiniai ar tirpalai;“.</w:t>
      </w:r>
    </w:p>
    <w:p w14:paraId="2CFBD31B" w14:textId="77777777" w:rsidR="00DB41A1" w:rsidRDefault="002C13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Išdėstau 14 punktą taip:</w:t>
      </w:r>
    </w:p>
    <w:p w14:paraId="2CFBD31E" w14:textId="09DBFB08" w:rsidR="00DB41A1" w:rsidRDefault="002C13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14</w:t>
      </w:r>
      <w:r>
        <w:rPr>
          <w:color w:val="000000"/>
        </w:rPr>
        <w:t>. Pateikiami į Lietuvos rinką Produktai turi būti Lietuvos teisės aktų nustatyta tvarka paženklinti. Ant pakuotės ar etiketėje be kitų teisės aktais, reglamentuojanči</w:t>
      </w:r>
      <w:r>
        <w:rPr>
          <w:color w:val="000000"/>
        </w:rPr>
        <w:t>ais cheminių medžiagų ir mišinių ženklinimą, reikalaujamų duomenų turi būti pateikiama tokia informacija:“.</w:t>
      </w:r>
    </w:p>
    <w:p w14:paraId="573A1B60" w14:textId="77777777" w:rsidR="002C1360" w:rsidRDefault="002C1360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0857C813" w14:textId="77777777" w:rsidR="002C1360" w:rsidRDefault="002C1360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2AA346D0" w14:textId="77777777" w:rsidR="002C1360" w:rsidRDefault="002C1360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2CFBD31F" w14:textId="6B3917ED" w:rsidR="00DB41A1" w:rsidRDefault="002C1360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Aplinkos ministras</w:t>
      </w:r>
      <w:r>
        <w:rPr>
          <w:caps/>
          <w:color w:val="000000"/>
        </w:rPr>
        <w:tab/>
        <w:t>Gediminas Kazlauskas</w:t>
      </w:r>
    </w:p>
    <w:p w14:paraId="2CFBD320" w14:textId="77777777" w:rsidR="00DB41A1" w:rsidRDefault="00DB41A1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54E05F18" w14:textId="77777777" w:rsidR="002C1360" w:rsidRDefault="002C1360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3EAD0B23" w14:textId="77777777" w:rsidR="002C1360" w:rsidRDefault="002C1360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2CFBD324" w14:textId="4CD40DA9" w:rsidR="00DB41A1" w:rsidRDefault="002C1360" w:rsidP="002C1360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Ūkio ministras</w:t>
      </w:r>
      <w:r>
        <w:rPr>
          <w:caps/>
          <w:color w:val="000000"/>
        </w:rPr>
        <w:tab/>
        <w:t>Dainius Kreivys</w:t>
      </w:r>
    </w:p>
    <w:bookmarkStart w:id="0" w:name="_GoBack" w:displacedByCustomXml="next"/>
    <w:bookmarkEnd w:id="0" w:displacedByCustomXml="next"/>
    <w:sectPr w:rsidR="00DB41A1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95"/>
    <w:rsid w:val="002C1360"/>
    <w:rsid w:val="00DB41A1"/>
    <w:rsid w:val="00E4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FBD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C13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C1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F665F04AFEC5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D"/>
    <w:rsid w:val="0097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7765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776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1243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2015-10-12T19:59:00Z</dcterms:created>
  <dc:creator>Rima</dc:creator>
  <lastModifiedBy>BODIN Aušra</lastModifiedBy>
  <dcterms:modified xsi:type="dcterms:W3CDTF">2016-03-06T19:50:00Z</dcterms:modified>
  <revision>3</revision>
  <dc:title>LIETUVOS RESPUBLIKOS APLINKOS MINISTRO</dc:title>
</coreProperties>
</file>