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val="en-US"/>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w:t>
      </w:r>
    </w:p>
    <w:p>
      <w:pPr>
        <w:jc w:val="center"/>
        <w:rPr>
          <w:b/>
        </w:rPr>
      </w:pPr>
      <w:r>
        <w:rPr>
          <w:b/>
        </w:rPr>
        <w:t>GYVENTOJŲ PAJAMŲ MOKESČIO ĮSTATYMO 17 STRAIPSNIO PAPILDYMO</w:t>
      </w:r>
    </w:p>
    <w:p>
      <w:pPr>
        <w:jc w:val="center"/>
        <w:rPr>
          <w:b/>
        </w:rPr>
      </w:pPr>
      <w:r>
        <w:rPr>
          <w:b/>
        </w:rPr>
        <w:t>Į S T A T Y M A S</w:t>
      </w:r>
    </w:p>
    <w:p>
      <w:pPr>
        <w:jc w:val="center"/>
      </w:pPr>
    </w:p>
    <w:p>
      <w:pPr>
        <w:jc w:val="center"/>
      </w:pPr>
      <w:r>
        <w:t>2005 m. birželio 9 d. Nr. X-237</w:t>
      </w:r>
    </w:p>
    <w:p>
      <w:pPr>
        <w:jc w:val="center"/>
      </w:pPr>
      <w:r>
        <w:t>Vilnius</w:t>
      </w:r>
    </w:p>
    <w:p>
      <w:pPr>
        <w:jc w:val="center"/>
      </w:pPr>
    </w:p>
    <w:p>
      <w:pPr>
        <w:jc w:val="center"/>
        <w:rPr>
          <w:color w:val="000000"/>
        </w:rPr>
      </w:pPr>
      <w:r>
        <w:rPr>
          <w:color w:val="000000"/>
        </w:rPr>
        <w:t xml:space="preserve">(Žin., 2002, Nr. </w:t>
      </w:r>
      <w:fldSimple w:instr="HYPERLINK https://www.e-tar.lt/portal/lt/legalAct/TAR.C677663D2202 \t _blank">
        <w:r>
          <w:rPr>
            <w:color w:val="0000FF" w:themeColor="hyperlink"/>
            <w:u w:val="single"/>
          </w:rPr>
          <w:t>73-3085</w:t>
        </w:r>
      </w:fldSimple>
      <w:r>
        <w:rPr>
          <w:color w:val="000000"/>
        </w:rPr>
        <w:t xml:space="preserve">, Nr. </w:t>
      </w:r>
      <w:fldSimple w:instr="HYPERLINK https://www.e-tar.lt/portal/lt/legalAct/TAR.876F872F5AAB \t _blank">
        <w:r>
          <w:rPr>
            <w:color w:val="0000FF" w:themeColor="hyperlink"/>
            <w:u w:val="single"/>
          </w:rPr>
          <w:t>123-5539</w:t>
        </w:r>
      </w:fldSimple>
      <w:r>
        <w:rPr>
          <w:color w:val="000000"/>
        </w:rPr>
        <w:t xml:space="preserve">; 2003, Nr. </w:t>
      </w:r>
      <w:fldSimple w:instr="HYPERLINK https://www.e-tar.lt/portal/lt/legalAct/TAR.02D60A14C87C \t _blank">
        <w:r>
          <w:rPr>
            <w:color w:val="0000FF" w:themeColor="hyperlink"/>
            <w:u w:val="single"/>
          </w:rPr>
          <w:t>42-1925</w:t>
        </w:r>
      </w:fldSimple>
      <w:r>
        <w:rPr>
          <w:color w:val="000000"/>
        </w:rPr>
        <w:t xml:space="preserve">, Nr. </w:t>
      </w:r>
      <w:fldSimple w:instr="HYPERLINK https://www.e-tar.lt/portal/lt/legalAct/TAR.BE308623E2E0 \t _blank">
        <w:r>
          <w:rPr>
            <w:color w:val="0000FF" w:themeColor="hyperlink"/>
            <w:u w:val="single"/>
          </w:rPr>
          <w:t>75-3474</w:t>
        </w:r>
      </w:fldSimple>
      <w:r>
        <w:rPr>
          <w:color w:val="000000"/>
        </w:rPr>
        <w:t xml:space="preserve">, Nr. </w:t>
      </w:r>
      <w:fldSimple w:instr="HYPERLINK https://www.e-tar.lt/portal/lt/legalAct/TAR.B77576A7F7F3 \t _blank">
        <w:r>
          <w:rPr>
            <w:color w:val="0000FF" w:themeColor="hyperlink"/>
            <w:u w:val="single"/>
          </w:rPr>
          <w:t>102-4586</w:t>
        </w:r>
      </w:fldSimple>
      <w:r>
        <w:rPr>
          <w:color w:val="000000"/>
        </w:rPr>
        <w:t xml:space="preserve">, Nr. </w:t>
      </w:r>
      <w:fldSimple w:instr="HYPERLINK https://www.e-tar.lt/portal/lt/legalAct/TAR.0BD4947834DF \t _blank">
        <w:r>
          <w:rPr>
            <w:color w:val="0000FF" w:themeColor="hyperlink"/>
            <w:u w:val="single"/>
          </w:rPr>
          <w:t>123-5585</w:t>
        </w:r>
      </w:fldSimple>
      <w:r>
        <w:rPr>
          <w:color w:val="000000"/>
        </w:rPr>
        <w:t xml:space="preserve">; 2004, Nr. </w:t>
      </w:r>
      <w:fldSimple w:instr="HYPERLINK https://www.e-tar.lt/portal/lt/legalAct/TAR.F78895983AA6 \t _blank">
        <w:r>
          <w:rPr>
            <w:color w:val="0000FF" w:themeColor="hyperlink"/>
            <w:u w:val="single"/>
          </w:rPr>
          <w:t>25-749</w:t>
        </w:r>
      </w:fldSimple>
      <w:r>
        <w:rPr>
          <w:color w:val="000000"/>
        </w:rPr>
        <w:t xml:space="preserve">, Nr. </w:t>
      </w:r>
      <w:fldSimple w:instr="HYPERLINK https://www.e-tar.lt/portal/lt/legalAct/TAR.8A5FC9B93F15 \t _blank">
        <w:r>
          <w:rPr>
            <w:color w:val="0000FF" w:themeColor="hyperlink"/>
            <w:u w:val="single"/>
          </w:rPr>
          <w:t>60-2118</w:t>
        </w:r>
      </w:fldSimple>
      <w:r>
        <w:rPr>
          <w:color w:val="000000"/>
        </w:rPr>
        <w:t>, Nr.</w:t>
      </w:r>
      <w:fldSimple w:instr="HYPERLINK https://www.e-tar.lt/portal/lt/legalAct/TAR.9A41C818F5F4 \t _blank">
        <w:r>
          <w:rPr>
            <w:color w:val="0000FF" w:themeColor="hyperlink"/>
            <w:u w:val="single"/>
          </w:rPr>
          <w:t>73-2535</w:t>
        </w:r>
      </w:fldSimple>
      <w:r>
        <w:rPr>
          <w:color w:val="000000"/>
        </w:rPr>
        <w:t xml:space="preserve">, Nr. </w:t>
      </w:r>
      <w:fldSimple w:instr="HYPERLINK https://www.e-tar.lt/portal/lt/legalAct/TAR.770DDEDE7A78 \t _blank">
        <w:r>
          <w:rPr>
            <w:color w:val="0000FF" w:themeColor="hyperlink"/>
            <w:u w:val="single"/>
          </w:rPr>
          <w:t>158-5757</w:t>
        </w:r>
      </w:fldSimple>
      <w:r>
        <w:rPr>
          <w:color w:val="000000"/>
        </w:rPr>
        <w:t xml:space="preserve">, Nr. </w:t>
      </w:r>
      <w:fldSimple w:instr="HYPERLINK https://www.e-tar.lt/portal/lt/legalAct/TAR.50CB57548C2E \t _blank">
        <w:r>
          <w:rPr>
            <w:color w:val="0000FF" w:themeColor="hyperlink"/>
            <w:u w:val="single"/>
          </w:rPr>
          <w:t>167-6108</w:t>
        </w:r>
      </w:fldSimple>
      <w:r>
        <w:rPr>
          <w:color w:val="000000"/>
        </w:rPr>
        <w:t>)</w:t>
      </w:r>
    </w:p>
    <w:p/>
    <w:p>
      <w:pPr>
        <w:ind w:firstLine="708"/>
        <w:jc w:val="both"/>
        <w:rPr>
          <w:b/>
          <w:color w:val="000000"/>
        </w:rPr>
      </w:pPr>
      <w:r>
        <w:rPr>
          <w:b/>
          <w:color w:val="000000"/>
        </w:rPr>
        <w:t>1</w:t>
      </w:r>
      <w:r>
        <w:rPr>
          <w:b/>
          <w:color w:val="000000"/>
        </w:rPr>
        <w:t xml:space="preserve"> straipsnis. </w:t>
      </w:r>
      <w:r>
        <w:rPr>
          <w:b/>
          <w:color w:val="000000"/>
        </w:rPr>
        <w:t>17 straipsnio 1 dalies 31 punkto papildymas</w:t>
      </w:r>
    </w:p>
    <w:p>
      <w:pPr>
        <w:ind w:firstLine="708"/>
        <w:jc w:val="both"/>
        <w:rPr>
          <w:color w:val="000000"/>
        </w:rPr>
      </w:pPr>
      <w:r>
        <w:rPr>
          <w:color w:val="000000"/>
        </w:rPr>
        <w:t>17 straipsnio 1 dalies 31 punkte po žodžių „organizacijų lėšų“ įrašyti žodžius „taip pat Lietuvos Respublikos Vyriausybės nustatyto dydžio premijos sportininkams ir jų treneriams, gydytojams, masažuotojams ir mokslininkams, išmokamos iš valstybės biudžeto lėšų, skirtų Kūno kultūros ir sporto departamentui prie Lietuvos Respublikos Vyriausybės“ ir šį punktą išdėstyti taip:</w:t>
      </w:r>
    </w:p>
    <w:p>
      <w:pPr>
        <w:ind w:firstLine="708"/>
        <w:jc w:val="both"/>
        <w:rPr>
          <w:bCs/>
          <w:color w:val="000000"/>
        </w:rPr>
      </w:pPr>
      <w:r>
        <w:rPr>
          <w:color w:val="000000"/>
        </w:rPr>
        <w:t>„</w:t>
      </w:r>
      <w:r>
        <w:rPr>
          <w:color w:val="000000"/>
        </w:rPr>
        <w:t>31</w:t>
      </w:r>
      <w:r>
        <w:rPr>
          <w:color w:val="000000"/>
        </w:rPr>
        <w:t xml:space="preserve">) premijos, skirtos konkurso tvarka iš Lietuvos Respublikos valstybės ar savivaldybių biudžetų, iš užsienio valstybės, jos politinio ar teritorijos administracinio padalinio, vietos valdžios biudžetų, taip pat premijos, skirtos Lietuvos Respublikos Vyriausybės ar savivaldybių tarybų sprendimais, bei premijos profesionalaus meno konkursų nugalėtojams, skiriamos meno kūrėjų organizacijų sprendimais iš šių organizacijų lėšų, </w:t>
      </w:r>
      <w:r>
        <w:rPr>
          <w:bCs/>
          <w:color w:val="000000"/>
        </w:rPr>
        <w:t>taip pat Lietuvos Respublikos Vyriausybės nustatyto dydžio premijos sportininkams ir jų treneriams, gydytojams, masažuotojams ir mokslininkams, išmokamos iš valstybės biudžeto lėšų, skirtų Kūno kultūros ir sporto departamentui prie Lietuvos Respublikos Vyriausybės;“.</w:t>
      </w:r>
    </w:p>
    <w:p>
      <w:pPr>
        <w:ind w:firstLine="708"/>
        <w:jc w:val="both"/>
        <w:rPr>
          <w:color w:val="000000"/>
        </w:rPr>
      </w:pPr>
    </w:p>
    <w:p/>
    <w:p>
      <w:pPr>
        <w:ind w:firstLine="708"/>
        <w:jc w:val="both"/>
        <w:rPr>
          <w:i/>
          <w:iCs/>
          <w:color w:val="000000"/>
        </w:rPr>
      </w:pPr>
      <w:r>
        <w:rPr>
          <w:i/>
          <w:iCs/>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1</w:t>
    </w:r>
    <w:r>
      <w:rPr>
        <w:lang w:val="en-US"/>
      </w:rPr>
      <w:fldChar w:fldCharType="end"/>
    </w:r>
  </w:p>
  <w:p>
    <w:pPr>
      <w:rPr>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8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1357</Characters>
  <Application>Microsoft Office Word</Application>
  <DocSecurity>4</DocSecurity>
  <Lines>29</Lines>
  <Paragraphs>13</Paragraphs>
  <ScaleCrop>false</ScaleCrop>
  <Company/>
  <LinksUpToDate>false</LinksUpToDate>
  <CharactersWithSpaces>1546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2015-10-08T02:51:00Z</dcterms:created>
  <dc:creator>User</dc:creator>
  <lastModifiedBy>Adlib User</lastModifiedBy>
  <dcterms:modified xsi:type="dcterms:W3CDTF">2015-10-08T02:51:00Z</dcterms:modified>
  <revision>2</revision>
</coreProperties>
</file>