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13990" w14:textId="77777777" w:rsidR="00F92B6E" w:rsidRDefault="00A352FE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29B139A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SUSISIEKIMO MINISTRO</w:t>
      </w:r>
    </w:p>
    <w:p w14:paraId="29B13991" w14:textId="77777777" w:rsidR="00F92B6E" w:rsidRDefault="00F92B6E">
      <w:pPr>
        <w:jc w:val="center"/>
        <w:rPr>
          <w:color w:val="000000"/>
        </w:rPr>
      </w:pPr>
    </w:p>
    <w:p w14:paraId="29B13992" w14:textId="77777777" w:rsidR="00F92B6E" w:rsidRDefault="00A352FE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29B13993" w14:textId="77777777" w:rsidR="00F92B6E" w:rsidRDefault="00A352FE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SUSISIEKIMO MINISTRO 2003 M. GRUODŽIO 31 D. ĮSAKYMO NR. 3-734 „DĖL AUTOBUSŲ STOČIŲ VEIKLOS NUOSTATŲ PATVIRTINIMO“ PAKEITIMO</w:t>
      </w:r>
    </w:p>
    <w:p w14:paraId="29B13994" w14:textId="77777777" w:rsidR="00F92B6E" w:rsidRDefault="00F92B6E">
      <w:pPr>
        <w:jc w:val="center"/>
        <w:rPr>
          <w:color w:val="000000"/>
        </w:rPr>
      </w:pPr>
    </w:p>
    <w:p w14:paraId="29B13995" w14:textId="77777777" w:rsidR="00F92B6E" w:rsidRDefault="00A352FE">
      <w:pPr>
        <w:jc w:val="center"/>
        <w:rPr>
          <w:color w:val="000000"/>
        </w:rPr>
      </w:pPr>
      <w:r>
        <w:rPr>
          <w:color w:val="000000"/>
        </w:rPr>
        <w:t>2007 m. birž</w:t>
      </w:r>
      <w:r>
        <w:rPr>
          <w:color w:val="000000"/>
        </w:rPr>
        <w:t>elio 20 d. Nr. 3-220</w:t>
      </w:r>
    </w:p>
    <w:p w14:paraId="29B13996" w14:textId="77777777" w:rsidR="00F92B6E" w:rsidRDefault="00A352FE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29B13997" w14:textId="77777777" w:rsidR="00F92B6E" w:rsidRDefault="00F92B6E">
      <w:pPr>
        <w:ind w:firstLine="709"/>
        <w:jc w:val="both"/>
        <w:rPr>
          <w:color w:val="000000"/>
        </w:rPr>
      </w:pPr>
    </w:p>
    <w:p w14:paraId="29B13998" w14:textId="77777777" w:rsidR="00F92B6E" w:rsidRDefault="00A352FE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Autobusų stočių veiklos nuostatų, patvirtintų Lietuvos Respublikos susisiekimo ministro 2003 m. gruodžio 31 d. įsakymu Nr. 3-734 „Dėl Autobusų stočių veiklos nuostatų patvirtinimo“ (Žin., 2004, Nr. </w:t>
      </w:r>
      <w:hyperlink r:id="rId10" w:tgtFrame="_blank" w:history="1">
        <w:r>
          <w:rPr>
            <w:color w:val="0000FF" w:themeColor="hyperlink"/>
            <w:u w:val="single"/>
          </w:rPr>
          <w:t>9-248</w:t>
        </w:r>
      </w:hyperlink>
      <w:r>
        <w:rPr>
          <w:color w:val="000000"/>
        </w:rPr>
        <w:t xml:space="preserve">; 2005, Nr. </w:t>
      </w:r>
      <w:hyperlink r:id="rId11" w:tgtFrame="_blank" w:history="1">
        <w:r>
          <w:rPr>
            <w:color w:val="0000FF" w:themeColor="hyperlink"/>
            <w:u w:val="single"/>
          </w:rPr>
          <w:t>119-4313</w:t>
        </w:r>
      </w:hyperlink>
      <w:r>
        <w:rPr>
          <w:color w:val="000000"/>
        </w:rPr>
        <w:t xml:space="preserve">; 2006, Nr. </w:t>
      </w:r>
      <w:hyperlink r:id="rId12" w:tgtFrame="_blank" w:history="1">
        <w:r>
          <w:rPr>
            <w:color w:val="0000FF" w:themeColor="hyperlink"/>
            <w:u w:val="single"/>
          </w:rPr>
          <w:t>24-807</w:t>
        </w:r>
      </w:hyperlink>
      <w:r>
        <w:rPr>
          <w:color w:val="000000"/>
        </w:rPr>
        <w:t>), 9 punktu:</w:t>
      </w:r>
    </w:p>
    <w:p w14:paraId="29B13999" w14:textId="77777777" w:rsidR="00F92B6E" w:rsidRDefault="00A352FE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Suteikiu</w:t>
      </w:r>
      <w:r>
        <w:rPr>
          <w:color w:val="000000"/>
        </w:rPr>
        <w:t xml:space="preserve"> Šiaulių miesto autobusų stočiai pirmą kategoriją.</w:t>
      </w:r>
    </w:p>
    <w:p w14:paraId="29B1399A" w14:textId="77777777" w:rsidR="00F92B6E" w:rsidRDefault="00A352FE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Pakeičiu</w:t>
      </w:r>
      <w:r>
        <w:rPr>
          <w:color w:val="000000"/>
        </w:rPr>
        <w:t xml:space="preserve"> Autobusų stočių veiklos nuostatų, patvirtintų Lietuvos Respublikos susisiekimo ministro 2003 m. gruodžio 31 d. įsakymu Nr. 3-734 „Dėl Autobusų stočių </w:t>
      </w:r>
      <w:r>
        <w:rPr>
          <w:color w:val="000000"/>
        </w:rPr>
        <w:t xml:space="preserve">veiklos nuostatų patvirtinimo“ (Žin., 2004, Nr. </w:t>
      </w:r>
      <w:hyperlink r:id="rId13" w:tgtFrame="_blank" w:history="1">
        <w:r>
          <w:rPr>
            <w:color w:val="0000FF" w:themeColor="hyperlink"/>
            <w:u w:val="single"/>
          </w:rPr>
          <w:t>9-248</w:t>
        </w:r>
      </w:hyperlink>
      <w:r>
        <w:rPr>
          <w:color w:val="000000"/>
        </w:rPr>
        <w:t xml:space="preserve">; 2005, Nr. </w:t>
      </w:r>
      <w:hyperlink r:id="rId14" w:tgtFrame="_blank" w:history="1">
        <w:r>
          <w:rPr>
            <w:color w:val="0000FF" w:themeColor="hyperlink"/>
            <w:u w:val="single"/>
          </w:rPr>
          <w:t>119-4313</w:t>
        </w:r>
      </w:hyperlink>
      <w:r>
        <w:rPr>
          <w:color w:val="000000"/>
        </w:rPr>
        <w:t xml:space="preserve">; 2006, Nr. </w:t>
      </w:r>
      <w:hyperlink r:id="rId15" w:tgtFrame="_blank" w:history="1">
        <w:r>
          <w:rPr>
            <w:color w:val="0000FF" w:themeColor="hyperlink"/>
            <w:u w:val="single"/>
          </w:rPr>
          <w:t>24-807</w:t>
        </w:r>
      </w:hyperlink>
      <w:r>
        <w:rPr>
          <w:color w:val="000000"/>
        </w:rPr>
        <w:t>), 2 priedą:</w:t>
      </w:r>
    </w:p>
    <w:p w14:paraId="29B1399B" w14:textId="77777777" w:rsidR="00F92B6E" w:rsidRDefault="00A352FE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išbraukiu iš antros kategorijos autobusų stočių sąrašo 10 eilutę;</w:t>
      </w:r>
    </w:p>
    <w:p w14:paraId="29B1399C" w14:textId="77777777" w:rsidR="00F92B6E" w:rsidRDefault="00A352FE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papildau pirmos kategorijos autobusų stočių sąrašą šia 5 eilute:</w:t>
      </w:r>
    </w:p>
    <w:p w14:paraId="29B1399D" w14:textId="77777777" w:rsidR="00F92B6E" w:rsidRDefault="00F92B6E">
      <w:pPr>
        <w:ind w:firstLine="709"/>
        <w:jc w:val="both"/>
        <w:rPr>
          <w:color w:val="000000"/>
        </w:rPr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6"/>
        <w:gridCol w:w="1522"/>
        <w:gridCol w:w="3212"/>
        <w:gridCol w:w="4157"/>
      </w:tblGrid>
      <w:tr w:rsidR="00F92B6E" w14:paraId="29B139A2" w14:textId="77777777">
        <w:trPr>
          <w:cantSplit/>
          <w:trHeight w:val="23"/>
        </w:trPr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1399E" w14:textId="77777777" w:rsidR="00F92B6E" w:rsidRDefault="00A352FE">
            <w:pPr>
              <w:widowControl w:val="0"/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„5.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1399F" w14:textId="77777777" w:rsidR="00F92B6E" w:rsidRDefault="00A352FE">
            <w:pPr>
              <w:widowControl w:val="0"/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Šiaulių AS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139A0" w14:textId="77777777" w:rsidR="00F92B6E" w:rsidRDefault="00A352FE">
            <w:pPr>
              <w:widowControl w:val="0"/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Šiauliai, Tilžės g. 109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9B139A1" w14:textId="77777777" w:rsidR="00F92B6E" w:rsidRDefault="00A352FE">
            <w:pPr>
              <w:widowControl w:val="0"/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Šiaulių m., Šiaulių r., pagal susitarimą kartu su Kuršėnų AS“</w:t>
            </w:r>
          </w:p>
        </w:tc>
      </w:tr>
    </w:tbl>
    <w:p w14:paraId="29B139A4" w14:textId="77777777" w:rsidR="00F92B6E" w:rsidRDefault="00A352FE">
      <w:pPr>
        <w:ind w:firstLine="709"/>
        <w:jc w:val="both"/>
        <w:rPr>
          <w:color w:val="000000"/>
        </w:rPr>
      </w:pPr>
    </w:p>
    <w:p w14:paraId="33A93321" w14:textId="77777777" w:rsidR="00A352FE" w:rsidRDefault="00A352FE">
      <w:pPr>
        <w:tabs>
          <w:tab w:val="right" w:pos="9639"/>
        </w:tabs>
      </w:pPr>
    </w:p>
    <w:p w14:paraId="193783DE" w14:textId="77777777" w:rsidR="00A352FE" w:rsidRDefault="00A352FE">
      <w:pPr>
        <w:tabs>
          <w:tab w:val="right" w:pos="9639"/>
        </w:tabs>
      </w:pPr>
    </w:p>
    <w:p w14:paraId="01CA9712" w14:textId="77777777" w:rsidR="00A352FE" w:rsidRDefault="00A352FE">
      <w:pPr>
        <w:tabs>
          <w:tab w:val="right" w:pos="9639"/>
        </w:tabs>
      </w:pPr>
    </w:p>
    <w:p w14:paraId="29B139A8" w14:textId="2C23E53D" w:rsidR="00F92B6E" w:rsidRDefault="00A352FE" w:rsidP="00A352FE">
      <w:pPr>
        <w:tabs>
          <w:tab w:val="right" w:pos="9639"/>
        </w:tabs>
        <w:rPr>
          <w:color w:val="000000"/>
        </w:rPr>
      </w:pPr>
      <w:r>
        <w:rPr>
          <w:caps/>
        </w:rPr>
        <w:t>SUSISIEKIMO MINISTRAS</w:t>
      </w:r>
      <w:r>
        <w:rPr>
          <w:caps/>
        </w:rPr>
        <w:tab/>
        <w:t>ALGIRDAS BUTKEVIČIUS</w:t>
      </w:r>
    </w:p>
    <w:bookmarkStart w:id="0" w:name="_GoBack" w:displacedByCustomXml="next"/>
    <w:bookmarkEnd w:id="0" w:displacedByCustomXml="next"/>
    <w:sectPr w:rsidR="00F92B6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139AC" w14:textId="77777777" w:rsidR="00F92B6E" w:rsidRDefault="00A352FE">
      <w:r>
        <w:separator/>
      </w:r>
    </w:p>
  </w:endnote>
  <w:endnote w:type="continuationSeparator" w:id="0">
    <w:p w14:paraId="29B139AD" w14:textId="77777777" w:rsidR="00F92B6E" w:rsidRDefault="00A3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139B2" w14:textId="77777777" w:rsidR="00F92B6E" w:rsidRDefault="00F92B6E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139B3" w14:textId="77777777" w:rsidR="00F92B6E" w:rsidRDefault="00F92B6E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139B5" w14:textId="77777777" w:rsidR="00F92B6E" w:rsidRDefault="00F92B6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139AA" w14:textId="77777777" w:rsidR="00F92B6E" w:rsidRDefault="00A352FE">
      <w:r>
        <w:separator/>
      </w:r>
    </w:p>
  </w:footnote>
  <w:footnote w:type="continuationSeparator" w:id="0">
    <w:p w14:paraId="29B139AB" w14:textId="77777777" w:rsidR="00F92B6E" w:rsidRDefault="00A35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139AE" w14:textId="77777777" w:rsidR="00F92B6E" w:rsidRDefault="00A352F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9B139AF" w14:textId="77777777" w:rsidR="00F92B6E" w:rsidRDefault="00F92B6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139B0" w14:textId="77777777" w:rsidR="00F92B6E" w:rsidRDefault="00A352F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29B139B1" w14:textId="77777777" w:rsidR="00F92B6E" w:rsidRDefault="00F92B6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139B4" w14:textId="77777777" w:rsidR="00F92B6E" w:rsidRDefault="00F92B6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62"/>
    <w:rsid w:val="001B0A62"/>
    <w:rsid w:val="00A352FE"/>
    <w:rsid w:val="00F9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B13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B2E70C88CF76"/>
  <Relationship Id="rId11" Type="http://schemas.openxmlformats.org/officeDocument/2006/relationships/hyperlink" TargetMode="External" Target="https://www.e-tar.lt/portal/lt/legalAct/TAR.669C9554E404"/>
  <Relationship Id="rId12" Type="http://schemas.openxmlformats.org/officeDocument/2006/relationships/hyperlink" TargetMode="External" Target="https://www.e-tar.lt/portal/lt/legalAct/TAR.20CE1E8BBC25"/>
  <Relationship Id="rId13" Type="http://schemas.openxmlformats.org/officeDocument/2006/relationships/hyperlink" TargetMode="External" Target="https://www.e-tar.lt/portal/lt/legalAct/TAR.B2E70C88CF76"/>
  <Relationship Id="rId14" Type="http://schemas.openxmlformats.org/officeDocument/2006/relationships/hyperlink" TargetMode="External" Target="https://www.e-tar.lt/portal/lt/legalAct/TAR.669C9554E404"/>
  <Relationship Id="rId15" Type="http://schemas.openxmlformats.org/officeDocument/2006/relationships/hyperlink" TargetMode="External" Target="https://www.e-tar.lt/portal/lt/legalAct/TAR.20CE1E8BBC25"/>
  <Relationship Id="rId16" Type="http://schemas.openxmlformats.org/officeDocument/2006/relationships/header" Target="header1.xml"/>
  <Relationship Id="rId17" Type="http://schemas.openxmlformats.org/officeDocument/2006/relationships/header" Target="header2.xml"/>
  <Relationship Id="rId18" Type="http://schemas.openxmlformats.org/officeDocument/2006/relationships/footer" Target="footer1.xml"/>
  <Relationship Id="rId19" Type="http://schemas.openxmlformats.org/officeDocument/2006/relationships/footer" Target="footer2.xml"/>
  <Relationship Id="rId2" Type="http://schemas.openxmlformats.org/officeDocument/2006/relationships/styles" Target="styles.xml"/>
  <Relationship Id="rId20" Type="http://schemas.openxmlformats.org/officeDocument/2006/relationships/header" Target="header3.xml"/>
  <Relationship Id="rId21" Type="http://schemas.openxmlformats.org/officeDocument/2006/relationships/footer" Target="footer3.xml"/>
  <Relationship Id="rId22" Type="http://schemas.openxmlformats.org/officeDocument/2006/relationships/fontTable" Target="fontTable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1042</Words>
  <Characters>594</Characters>
  <Application>Microsoft Office Word</Application>
  <DocSecurity>0</DocSecurity>
  <Lines>4</Lines>
  <Paragraphs>3</Paragraphs>
  <ScaleCrop>false</ScaleCrop>
  <Company/>
  <LinksUpToDate>false</LinksUpToDate>
  <CharactersWithSpaces>1633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2015-09-05T00:11:00Z</dcterms:created>
  <dc:creator>User</dc:creator>
  <lastModifiedBy>TAMALIŪNIENĖ Vilija</lastModifiedBy>
  <dcterms:modified xsi:type="dcterms:W3CDTF">2016-01-22T09:17:00Z</dcterms:modified>
  <revision>3</revision>
</coreProperties>
</file>