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2C38F" w14:textId="77777777" w:rsidR="00147939" w:rsidRDefault="006505D6">
      <w:pPr>
        <w:jc w:val="center"/>
        <w:rPr>
          <w:b/>
        </w:rPr>
      </w:pPr>
      <w:r>
        <w:rPr>
          <w:b/>
          <w:lang w:eastAsia="lt-LT"/>
        </w:rPr>
        <w:pict w14:anchorId="3D02C3A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 VYRIAUSYBĖ</w:t>
      </w:r>
    </w:p>
    <w:p w14:paraId="3D02C390" w14:textId="77777777" w:rsidR="00147939" w:rsidRDefault="00147939">
      <w:pPr>
        <w:jc w:val="center"/>
      </w:pPr>
    </w:p>
    <w:p w14:paraId="3D02C391" w14:textId="77777777" w:rsidR="00147939" w:rsidRDefault="006505D6">
      <w:pPr>
        <w:jc w:val="center"/>
        <w:rPr>
          <w:b/>
        </w:rPr>
      </w:pPr>
      <w:r>
        <w:rPr>
          <w:b/>
        </w:rPr>
        <w:t>N U T A R I M A S</w:t>
      </w:r>
    </w:p>
    <w:p w14:paraId="3D02C392" w14:textId="77777777" w:rsidR="00147939" w:rsidRDefault="006505D6">
      <w:pPr>
        <w:jc w:val="center"/>
        <w:rPr>
          <w:b/>
        </w:rPr>
      </w:pPr>
      <w:r>
        <w:rPr>
          <w:b/>
        </w:rPr>
        <w:t>DĖL LIETUVOS RESPUBLIKOS VYRIAUSYBĖS 1993 M. LIEPOS 8 D. NUTARIMO NR. 511 „DĖL BIUDŽETINIŲ ĮSTAIGŲ IR ORGANIZACIJŲ DARBUOTOJŲ DARBO APMOKĖJIMO TVARKOS TOBULINIMO“ PAPILDY</w:t>
      </w:r>
      <w:r>
        <w:rPr>
          <w:b/>
        </w:rPr>
        <w:t>MO</w:t>
      </w:r>
    </w:p>
    <w:p w14:paraId="3D02C393" w14:textId="77777777" w:rsidR="00147939" w:rsidRDefault="00147939">
      <w:pPr>
        <w:jc w:val="center"/>
      </w:pPr>
    </w:p>
    <w:p w14:paraId="3D02C394" w14:textId="77777777" w:rsidR="00147939" w:rsidRDefault="006505D6">
      <w:pPr>
        <w:jc w:val="center"/>
      </w:pPr>
      <w:r>
        <w:t>1998 m. balandžio 14 d. Nr. 450</w:t>
      </w:r>
    </w:p>
    <w:p w14:paraId="3D02C395" w14:textId="77777777" w:rsidR="00147939" w:rsidRDefault="006505D6">
      <w:pPr>
        <w:jc w:val="center"/>
      </w:pPr>
      <w:r>
        <w:t>Vilnius</w:t>
      </w:r>
    </w:p>
    <w:p w14:paraId="3D02C396" w14:textId="77777777" w:rsidR="00147939" w:rsidRDefault="00147939">
      <w:pPr>
        <w:rPr>
          <w:color w:val="000000"/>
        </w:rPr>
      </w:pPr>
    </w:p>
    <w:p w14:paraId="3D02C397" w14:textId="77777777" w:rsidR="00147939" w:rsidRDefault="006505D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3D02C398" w14:textId="77777777" w:rsidR="00147939" w:rsidRDefault="006505D6">
      <w:pPr>
        <w:ind w:firstLine="708"/>
        <w:jc w:val="both"/>
        <w:rPr>
          <w:color w:val="000000"/>
        </w:rPr>
      </w:pPr>
      <w:r>
        <w:rPr>
          <w:color w:val="000000"/>
        </w:rPr>
        <w:t>Papildyti Lietuvos Respublikos Vyriausybės 1993 m. liepos 8 d. nutarimą Nr. 511 „Dėl biudžetinių įstaigų ir organizacijų darbuotojų darbo apmokėjimo tvarkos tobulinimo“</w:t>
      </w:r>
      <w:r>
        <w:rPr>
          <w:color w:val="000000"/>
        </w:rPr>
        <w:t xml:space="preserve"> (Žin., 1993, Nr. </w:t>
      </w:r>
      <w:hyperlink r:id="rId10" w:tgtFrame="_blank" w:history="1">
        <w:r>
          <w:rPr>
            <w:color w:val="0000FF" w:themeColor="hyperlink"/>
            <w:u w:val="single"/>
          </w:rPr>
          <w:t>28-655</w:t>
        </w:r>
      </w:hyperlink>
      <w:r>
        <w:rPr>
          <w:color w:val="000000"/>
        </w:rPr>
        <w:t xml:space="preserve">; 1997, Nr. </w:t>
      </w:r>
      <w:hyperlink r:id="rId11" w:tgtFrame="_blank" w:history="1">
        <w:r>
          <w:rPr>
            <w:color w:val="0000FF" w:themeColor="hyperlink"/>
            <w:u w:val="single"/>
          </w:rPr>
          <w:t>33-834</w:t>
        </w:r>
      </w:hyperlink>
      <w:r>
        <w:rPr>
          <w:color w:val="000000"/>
        </w:rPr>
        <w:t>) šiuo 5.3 punktu (ankstesnįjį 5.3 punktą laikant 5.4 pu</w:t>
      </w:r>
      <w:r>
        <w:rPr>
          <w:color w:val="000000"/>
        </w:rPr>
        <w:t>nktu):</w:t>
      </w:r>
    </w:p>
    <w:p w14:paraId="3D02C39B" w14:textId="07F3E9B2" w:rsidR="00147939" w:rsidRDefault="006505D6" w:rsidP="006505D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5.3</w:t>
      </w:r>
      <w:r>
        <w:rPr>
          <w:color w:val="000000"/>
        </w:rPr>
        <w:t>. nustatyti aukščiausiojo profesinio meninio lygio kultūros ir meno darbuotojams iki 2 tarnybinių atlyginimų dydžio priedus, nurodant mokėjimo terminą. Šie priedai mokami Kultūros ministerijos nustatyta tvarka, suderinta su Finansų ministerija</w:t>
      </w:r>
      <w:r>
        <w:rPr>
          <w:color w:val="000000"/>
        </w:rPr>
        <w:t xml:space="preserve"> bei Socialinės apsaugos ir darbo ministerija“.</w:t>
      </w:r>
    </w:p>
    <w:p w14:paraId="47CB3931" w14:textId="77777777" w:rsidR="006505D6" w:rsidRDefault="006505D6">
      <w:pPr>
        <w:tabs>
          <w:tab w:val="right" w:pos="9639"/>
        </w:tabs>
      </w:pPr>
    </w:p>
    <w:p w14:paraId="5F1E167B" w14:textId="77777777" w:rsidR="006505D6" w:rsidRDefault="006505D6">
      <w:pPr>
        <w:tabs>
          <w:tab w:val="right" w:pos="9639"/>
        </w:tabs>
      </w:pPr>
    </w:p>
    <w:p w14:paraId="20516060" w14:textId="77777777" w:rsidR="006505D6" w:rsidRDefault="006505D6">
      <w:pPr>
        <w:tabs>
          <w:tab w:val="right" w:pos="9639"/>
        </w:tabs>
      </w:pPr>
    </w:p>
    <w:p w14:paraId="3D02C39C" w14:textId="5A5DE4C4" w:rsidR="00147939" w:rsidRDefault="006505D6">
      <w:pPr>
        <w:tabs>
          <w:tab w:val="right" w:pos="9639"/>
        </w:tabs>
      </w:pPr>
      <w:r>
        <w:t>MINISTRAS PIRMININKAS</w:t>
      </w:r>
      <w:r>
        <w:tab/>
        <w:t>GEDIMINAS VAGNORIUS</w:t>
      </w:r>
    </w:p>
    <w:p w14:paraId="3D02C39D" w14:textId="77777777" w:rsidR="00147939" w:rsidRDefault="00147939">
      <w:pPr>
        <w:ind w:firstLine="708"/>
      </w:pPr>
    </w:p>
    <w:p w14:paraId="6CEB07BB" w14:textId="77777777" w:rsidR="006505D6" w:rsidRDefault="006505D6">
      <w:pPr>
        <w:ind w:firstLine="708"/>
      </w:pPr>
    </w:p>
    <w:p w14:paraId="0F948E5E" w14:textId="77777777" w:rsidR="006505D6" w:rsidRDefault="006505D6">
      <w:pPr>
        <w:ind w:firstLine="708"/>
      </w:pPr>
      <w:bookmarkStart w:id="0" w:name="_GoBack"/>
      <w:bookmarkEnd w:id="0"/>
    </w:p>
    <w:p w14:paraId="3D02C39E" w14:textId="77777777" w:rsidR="00147939" w:rsidRDefault="006505D6">
      <w:pPr>
        <w:tabs>
          <w:tab w:val="right" w:pos="9639"/>
        </w:tabs>
      </w:pPr>
      <w:r>
        <w:t>SOCIALINĖS APSAUGOS IRDARBO MINISTRĖ</w:t>
      </w:r>
      <w:r>
        <w:tab/>
        <w:t>IRENA DEGUTIENĖ</w:t>
      </w:r>
    </w:p>
    <w:p w14:paraId="3D02C39F" w14:textId="240ECBDD" w:rsidR="00147939" w:rsidRDefault="006505D6">
      <w:pPr>
        <w:jc w:val="center"/>
      </w:pPr>
    </w:p>
    <w:sectPr w:rsidR="00147939" w:rsidSect="006505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2C3A3" w14:textId="77777777" w:rsidR="00147939" w:rsidRDefault="006505D6">
      <w:r>
        <w:separator/>
      </w:r>
    </w:p>
  </w:endnote>
  <w:endnote w:type="continuationSeparator" w:id="0">
    <w:p w14:paraId="3D02C3A4" w14:textId="77777777" w:rsidR="00147939" w:rsidRDefault="0065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2C3A9" w14:textId="77777777" w:rsidR="00147939" w:rsidRDefault="0014793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2C3AA" w14:textId="77777777" w:rsidR="00147939" w:rsidRDefault="0014793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2C3AC" w14:textId="77777777" w:rsidR="00147939" w:rsidRDefault="0014793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2C3A1" w14:textId="77777777" w:rsidR="00147939" w:rsidRDefault="006505D6">
      <w:r>
        <w:separator/>
      </w:r>
    </w:p>
  </w:footnote>
  <w:footnote w:type="continuationSeparator" w:id="0">
    <w:p w14:paraId="3D02C3A2" w14:textId="77777777" w:rsidR="00147939" w:rsidRDefault="0065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2C3A5" w14:textId="77777777" w:rsidR="00147939" w:rsidRDefault="006505D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D02C3A6" w14:textId="77777777" w:rsidR="00147939" w:rsidRDefault="0014793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2C3A7" w14:textId="77777777" w:rsidR="00147939" w:rsidRDefault="006505D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3D02C3A8" w14:textId="77777777" w:rsidR="00147939" w:rsidRDefault="0014793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2C3AB" w14:textId="77777777" w:rsidR="00147939" w:rsidRDefault="0014793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4"/>
    <w:rsid w:val="00147939"/>
    <w:rsid w:val="006505D6"/>
    <w:rsid w:val="0080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02C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5316D588106"/>
  <Relationship Id="rId11" Type="http://schemas.openxmlformats.org/officeDocument/2006/relationships/hyperlink" TargetMode="External" Target="https://www.e-tar.lt/portal/lt/legalAct/TAR.A29913C2F41D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2015-10-08T00:42:00Z</dcterms:created>
  <dc:creator>Tadeuš Buivid</dc:creator>
  <lastModifiedBy>BODIN Aušra</lastModifiedBy>
  <dcterms:modified xsi:type="dcterms:W3CDTF">2019-10-02T06:00:00Z</dcterms:modified>
  <revision>3</revision>
</coreProperties>
</file>