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LIETUVOS RESPUBLIKOS VYRIAUSYBĖS 2000 M. GRUODŽIO 15 D. NUTARIMO NR. 1458 „DĖL VALSTYBĖS RINKLIAVOS OBJEKTŲ SĄRAŠO, ŠIOS RINKLIAVOS DYDŽIŲ IR MOKĖJIMO IR GRĄŽINIMO TAISYKLIŲ PATVIRTINIMO“ PAKEITIMO</w:t>
      </w:r>
    </w:p>
    <w:p>
      <w:pPr>
        <w:jc w:val="center"/>
        <w:rPr>
          <w:color w:val="000000"/>
        </w:rPr>
      </w:pPr>
    </w:p>
    <w:p>
      <w:pPr>
        <w:jc w:val="center"/>
        <w:rPr>
          <w:color w:val="000000"/>
        </w:rPr>
      </w:pPr>
      <w:r>
        <w:rPr>
          <w:color w:val="000000"/>
        </w:rPr>
        <w:t>2007 m. balandžio 25 d. Nr. 412</w:t>
      </w:r>
    </w:p>
    <w:p>
      <w:pPr>
        <w:jc w:val="center"/>
        <w:rPr>
          <w:color w:val="000000"/>
        </w:rPr>
      </w:pPr>
      <w:r>
        <w:rPr>
          <w:color w:val="000000"/>
        </w:rPr>
        <w:t>Vilnius</w:t>
      </w:r>
    </w:p>
    <w:p>
      <w:pPr>
        <w:jc w:val="center"/>
        <w:rPr>
          <w:color w:val="000000"/>
        </w:rPr>
      </w:pPr>
    </w:p>
    <w:p>
      <w:pPr>
        <w:ind w:firstLine="709"/>
        <w:jc w:val="both"/>
        <w:rPr>
          <w:color w:val="000000"/>
        </w:rPr>
      </w:pPr>
      <w:r>
        <w:rPr>
          <w:color w:val="000000"/>
        </w:rPr>
        <w:t>Lietuvos Respublikos Vyriausybė</w:t>
      </w:r>
      <w:r>
        <w:rPr>
          <w:color w:val="000000"/>
          <w:spacing w:val="80"/>
        </w:rPr>
        <w:t xml:space="preserve"> </w:t>
      </w:r>
      <w:r>
        <w:rPr>
          <w:color w:val="000000"/>
          <w:spacing w:val="60"/>
        </w:rPr>
        <w:t>nutari</w:t>
      </w:r>
      <w:r>
        <w:rPr>
          <w:color w:val="000000"/>
          <w:spacing w:val="20"/>
        </w:rPr>
        <w:t>a:</w:t>
      </w:r>
    </w:p>
    <w:p>
      <w:pPr>
        <w:ind w:firstLine="709"/>
        <w:jc w:val="both"/>
        <w:rPr>
          <w:color w:val="000000"/>
        </w:rPr>
      </w:pPr>
      <w:r>
        <w:rPr>
          <w:color w:val="000000"/>
        </w:rPr>
        <w:t xml:space="preserve">Pakeisti valstybės rinkliavos objektų sąrašą ir šios rinkliavos dydžius, patvirtintus Lietuvos Respublikos Vyriausybės 2000 m. gruodžio 15 d. nutarimu Nr. 1458 „Dėl valstybės rinkliavos objektų sąrašo, šios rinkliavos dydžių ir mokėjimo ir grąžinimo taisyklių patvirtinimo“ (Žin., 2000, Nr. </w:t>
      </w:r>
      <w:fldSimple w:instr="HYPERLINK https://www.e-tar.lt/portal/lt/legalAct/TAR.E3A145C8DD49 \t _blank">
        <w:r>
          <w:rPr>
            <w:color w:val="0000FF" w:themeColor="hyperlink"/>
            <w:u w:val="single"/>
          </w:rPr>
          <w:t>108-3463</w:t>
        </w:r>
      </w:fldSimple>
      <w:r>
        <w:rPr>
          <w:color w:val="000000"/>
        </w:rPr>
        <w:t xml:space="preserve">; 2004, Nr. </w:t>
      </w:r>
      <w:fldSimple w:instr="HYPERLINK https://www.e-tar.lt/portal/lt/legalAct/TAR.62F84F217615 \t _blank">
        <w:r>
          <w:rPr>
            <w:color w:val="0000FF" w:themeColor="hyperlink"/>
            <w:u w:val="single"/>
          </w:rPr>
          <w:t>107-3989</w:t>
        </w:r>
      </w:fldSimple>
      <w:r>
        <w:rPr>
          <w:color w:val="000000"/>
        </w:rPr>
        <w:t xml:space="preserve">, Nr. </w:t>
      </w:r>
      <w:fldSimple w:instr="HYPERLINK https://www.e-tar.lt/portal/lt/legalAct/TAR.F1EA888BE3CD \t _blank">
        <w:r>
          <w:rPr>
            <w:color w:val="0000FF" w:themeColor="hyperlink"/>
            <w:u w:val="single"/>
          </w:rPr>
          <w:t>177-6562</w:t>
        </w:r>
      </w:fldSimple>
      <w:r>
        <w:rPr>
          <w:color w:val="000000"/>
        </w:rPr>
        <w:t>):</w:t>
      </w:r>
    </w:p>
    <w:p>
      <w:pPr>
        <w:ind w:firstLine="709"/>
        <w:jc w:val="both"/>
        <w:rPr>
          <w:color w:val="000000"/>
        </w:rPr>
      </w:pPr>
      <w:r>
        <w:rPr>
          <w:color w:val="000000"/>
        </w:rPr>
        <w:t>1</w:t>
      </w:r>
      <w:r>
        <w:rPr>
          <w:color w:val="000000"/>
        </w:rPr>
        <w:t>. Įrašyti 4.302</w:t>
      </w:r>
      <w:r>
        <w:rPr>
          <w:color w:val="000000"/>
          <w:vertAlign w:val="superscript"/>
        </w:rPr>
        <w:t>22</w:t>
      </w:r>
      <w:r>
        <w:rPr>
          <w:color w:val="000000"/>
        </w:rPr>
        <w:t>.4 punkto pirmojoje pastraipoje po žodžių „auginių kultūrų“ žodžius „(išskyrus eksportuojamų)“.</w:t>
      </w:r>
    </w:p>
    <w:p>
      <w:pPr>
        <w:ind w:firstLine="709"/>
        <w:jc w:val="both"/>
        <w:rPr>
          <w:color w:val="000000"/>
        </w:rPr>
      </w:pPr>
      <w:r>
        <w:rPr>
          <w:color w:val="000000"/>
        </w:rPr>
        <w:t>2</w:t>
      </w:r>
      <w:r>
        <w:rPr>
          <w:color w:val="000000"/>
        </w:rPr>
        <w:t>. Išdėstyti 4.302</w:t>
      </w:r>
      <w:r>
        <w:rPr>
          <w:color w:val="000000"/>
          <w:vertAlign w:val="superscript"/>
        </w:rPr>
        <w:t>22</w:t>
      </w:r>
      <w:r>
        <w:rPr>
          <w:color w:val="000000"/>
        </w:rPr>
        <w:t>.14 punktą taip:</w:t>
      </w:r>
    </w:p>
    <w:tbl>
      <w:tblPr>
        <w:tblW w:w="0" w:type="auto"/>
        <w:tblLook w:val="01E0" w:firstRow="1" w:lastRow="1" w:firstColumn="1" w:lastColumn="1" w:noHBand="0" w:noVBand="0"/>
      </w:tblPr>
      <w:tblGrid>
        <w:gridCol w:w="7807"/>
        <w:gridCol w:w="2047"/>
      </w:tblGrid>
      <w:tr>
        <w:tc>
          <w:tcPr>
            <w:tcW w:w="7808" w:type="dxa"/>
          </w:tcPr>
          <w:p>
            <w:pPr>
              <w:ind w:firstLine="709"/>
              <w:rPr>
                <w:color w:val="000000"/>
              </w:rPr>
            </w:pPr>
            <w:r>
              <w:rPr>
                <w:color w:val="000000"/>
              </w:rPr>
              <w:t>„4.302</w:t>
            </w:r>
            <w:r>
              <w:rPr>
                <w:color w:val="000000"/>
                <w:vertAlign w:val="superscript"/>
              </w:rPr>
              <w:t>22</w:t>
            </w:r>
            <w:r>
              <w:rPr>
                <w:color w:val="000000"/>
              </w:rPr>
              <w:t>.14. grūdų, eksportuojamų sėklų ir auginių kultūrų:</w:t>
            </w:r>
          </w:p>
        </w:tc>
        <w:tc>
          <w:tcPr>
            <w:tcW w:w="2047" w:type="dxa"/>
          </w:tcPr>
          <w:p>
            <w:pPr>
              <w:rPr>
                <w:color w:val="000000"/>
              </w:rPr>
            </w:pPr>
          </w:p>
        </w:tc>
      </w:tr>
      <w:tr>
        <w:tc>
          <w:tcPr>
            <w:tcW w:w="7808" w:type="dxa"/>
          </w:tcPr>
          <w:p>
            <w:pPr>
              <w:ind w:firstLine="709"/>
              <w:rPr>
                <w:color w:val="000000"/>
              </w:rPr>
            </w:pPr>
            <w:r>
              <w:rPr>
                <w:color w:val="000000"/>
              </w:rPr>
              <w:t>4.302</w:t>
            </w:r>
            <w:r>
              <w:rPr>
                <w:color w:val="000000"/>
                <w:vertAlign w:val="superscript"/>
              </w:rPr>
              <w:t>22</w:t>
            </w:r>
            <w:r>
              <w:rPr>
                <w:color w:val="000000"/>
              </w:rPr>
              <w:t>.14.1. už krovinį iki 60000 kilogramų</w:t>
            </w:r>
          </w:p>
        </w:tc>
        <w:tc>
          <w:tcPr>
            <w:tcW w:w="2047" w:type="dxa"/>
          </w:tcPr>
          <w:p>
            <w:pPr>
              <w:rPr>
                <w:color w:val="000000"/>
              </w:rPr>
            </w:pPr>
            <w:r>
              <w:rPr>
                <w:color w:val="000000"/>
              </w:rPr>
              <w:t>60 litų</w:t>
            </w:r>
          </w:p>
        </w:tc>
      </w:tr>
      <w:tr>
        <w:tc>
          <w:tcPr>
            <w:tcW w:w="7808" w:type="dxa"/>
          </w:tcPr>
          <w:p>
            <w:pPr>
              <w:ind w:firstLine="709"/>
              <w:rPr>
                <w:color w:val="000000"/>
              </w:rPr>
            </w:pPr>
            <w:r>
              <w:rPr>
                <w:color w:val="000000"/>
              </w:rPr>
              <w:t>4.302</w:t>
            </w:r>
            <w:r>
              <w:rPr>
                <w:color w:val="000000"/>
                <w:vertAlign w:val="superscript"/>
              </w:rPr>
              <w:t>22</w:t>
            </w:r>
            <w:r>
              <w:rPr>
                <w:color w:val="000000"/>
              </w:rPr>
              <w:t>.14.2. už kiekvieną papildomą 1000 kilogramų</w:t>
            </w:r>
          </w:p>
        </w:tc>
        <w:tc>
          <w:tcPr>
            <w:tcW w:w="2047" w:type="dxa"/>
          </w:tcPr>
          <w:p>
            <w:pPr>
              <w:rPr>
                <w:color w:val="000000"/>
              </w:rPr>
            </w:pPr>
            <w:r>
              <w:rPr>
                <w:color w:val="000000"/>
              </w:rPr>
              <w:t xml:space="preserve">1 litas, </w:t>
            </w:r>
          </w:p>
        </w:tc>
      </w:tr>
      <w:tr>
        <w:tc>
          <w:tcPr>
            <w:tcW w:w="7808" w:type="dxa"/>
          </w:tcPr>
          <w:p>
            <w:pPr>
              <w:ind w:firstLine="709"/>
              <w:rPr>
                <w:color w:val="000000"/>
              </w:rPr>
            </w:pPr>
            <w:r>
              <w:rPr>
                <w:color w:val="000000"/>
              </w:rPr>
              <w:t xml:space="preserve">bet ne daugiau kaip </w:t>
            </w:r>
          </w:p>
        </w:tc>
        <w:tc>
          <w:tcPr>
            <w:tcW w:w="2047" w:type="dxa"/>
          </w:tcPr>
          <w:p>
            <w:pPr>
              <w:rPr>
                <w:color w:val="000000"/>
              </w:rPr>
            </w:pPr>
            <w:r>
              <w:rPr>
                <w:color w:val="000000"/>
              </w:rPr>
              <w:t>2417 litų.“</w:t>
            </w:r>
          </w:p>
        </w:tc>
      </w:tr>
    </w:tbl>
    <w:p>
      <w:pPr>
        <w:ind w:firstLine="709"/>
        <w:jc w:val="both"/>
        <w:rPr>
          <w:color w:val="000000"/>
        </w:rPr>
      </w:pPr>
      <w:r>
        <w:rPr>
          <w:color w:val="000000"/>
        </w:rPr>
        <w:t>3</w:t>
      </w:r>
      <w:r>
        <w:rPr>
          <w:color w:val="000000"/>
        </w:rPr>
        <w:t>. Išdėstyti 4.302</w:t>
      </w:r>
      <w:r>
        <w:rPr>
          <w:color w:val="000000"/>
          <w:vertAlign w:val="superscript"/>
        </w:rPr>
        <w:t>22</w:t>
      </w:r>
      <w:r>
        <w:rPr>
          <w:color w:val="000000"/>
        </w:rPr>
        <w:t>.15 punktą taip:</w:t>
      </w:r>
    </w:p>
    <w:tbl>
      <w:tblPr>
        <w:tblW w:w="0" w:type="auto"/>
        <w:tblLook w:val="01E0" w:firstRow="1" w:lastRow="1" w:firstColumn="1" w:lastColumn="1" w:noHBand="0" w:noVBand="0"/>
      </w:tblPr>
      <w:tblGrid>
        <w:gridCol w:w="7807"/>
        <w:gridCol w:w="2047"/>
      </w:tblGrid>
      <w:tr>
        <w:tc>
          <w:tcPr>
            <w:tcW w:w="7808" w:type="dxa"/>
          </w:tcPr>
          <w:p>
            <w:pPr>
              <w:ind w:firstLine="709"/>
              <w:rPr>
                <w:color w:val="000000"/>
              </w:rPr>
            </w:pPr>
            <w:r>
              <w:rPr>
                <w:color w:val="000000"/>
              </w:rPr>
              <w:t>„4.302</w:t>
            </w:r>
            <w:r>
              <w:rPr>
                <w:color w:val="000000"/>
                <w:vertAlign w:val="superscript"/>
              </w:rPr>
              <w:t>22</w:t>
            </w:r>
            <w:r>
              <w:rPr>
                <w:color w:val="000000"/>
              </w:rPr>
              <w:t>.15. kitų augalų ar augalinių produktų, už krovinį:</w:t>
            </w:r>
          </w:p>
        </w:tc>
        <w:tc>
          <w:tcPr>
            <w:tcW w:w="2047" w:type="dxa"/>
          </w:tcPr>
          <w:p>
            <w:pPr>
              <w:jc w:val="both"/>
              <w:rPr>
                <w:color w:val="000000"/>
              </w:rPr>
            </w:pPr>
          </w:p>
        </w:tc>
      </w:tr>
      <w:tr>
        <w:tc>
          <w:tcPr>
            <w:tcW w:w="7808" w:type="dxa"/>
          </w:tcPr>
          <w:p>
            <w:pPr>
              <w:ind w:firstLine="709"/>
              <w:rPr>
                <w:color w:val="000000"/>
              </w:rPr>
            </w:pPr>
            <w:r>
              <w:rPr>
                <w:color w:val="000000"/>
              </w:rPr>
              <w:t>4.302</w:t>
            </w:r>
            <w:r>
              <w:rPr>
                <w:color w:val="000000"/>
                <w:vertAlign w:val="superscript"/>
              </w:rPr>
              <w:t>22</w:t>
            </w:r>
            <w:r>
              <w:rPr>
                <w:color w:val="000000"/>
              </w:rPr>
              <w:t>.15.1. iki 100 kilogramų</w:t>
            </w:r>
          </w:p>
        </w:tc>
        <w:tc>
          <w:tcPr>
            <w:tcW w:w="2047" w:type="dxa"/>
          </w:tcPr>
          <w:p>
            <w:pPr>
              <w:rPr>
                <w:color w:val="000000"/>
              </w:rPr>
            </w:pPr>
            <w:r>
              <w:rPr>
                <w:color w:val="000000"/>
              </w:rPr>
              <w:t>20 litų</w:t>
            </w:r>
          </w:p>
        </w:tc>
      </w:tr>
      <w:tr>
        <w:tc>
          <w:tcPr>
            <w:tcW w:w="7808" w:type="dxa"/>
          </w:tcPr>
          <w:p>
            <w:pPr>
              <w:ind w:firstLine="709"/>
              <w:rPr>
                <w:color w:val="000000"/>
              </w:rPr>
            </w:pPr>
            <w:r>
              <w:rPr>
                <w:color w:val="000000"/>
              </w:rPr>
              <w:t>4.302</w:t>
            </w:r>
            <w:r>
              <w:rPr>
                <w:color w:val="000000"/>
                <w:vertAlign w:val="superscript"/>
              </w:rPr>
              <w:t>22</w:t>
            </w:r>
            <w:r>
              <w:rPr>
                <w:color w:val="000000"/>
              </w:rPr>
              <w:t>.15.2. daugiau kaip 100 kilogramų</w:t>
            </w:r>
          </w:p>
        </w:tc>
        <w:tc>
          <w:tcPr>
            <w:tcW w:w="2047" w:type="dxa"/>
          </w:tcPr>
          <w:p>
            <w:pPr>
              <w:rPr>
                <w:color w:val="000000"/>
              </w:rPr>
            </w:pPr>
            <w:r>
              <w:rPr>
                <w:color w:val="000000"/>
              </w:rPr>
              <w:t>40 litų.“</w:t>
            </w:r>
          </w:p>
        </w:tc>
      </w:tr>
    </w:tbl>
    <w:p>
      <w:pPr>
        <w:ind w:firstLine="709"/>
        <w:rPr>
          <w:color w:val="000000"/>
        </w:rPr>
      </w:pPr>
      <w:r>
        <w:rPr>
          <w:color w:val="000000"/>
        </w:rPr>
        <w:t>4</w:t>
      </w:r>
      <w:r>
        <w:rPr>
          <w:color w:val="000000"/>
        </w:rPr>
        <w:t>. Papildyti šiais 4.302</w:t>
      </w:r>
      <w:r>
        <w:rPr>
          <w:color w:val="000000"/>
          <w:vertAlign w:val="superscript"/>
        </w:rPr>
        <w:t>30</w:t>
      </w:r>
      <w:r>
        <w:rPr>
          <w:color w:val="000000"/>
        </w:rPr>
        <w:t>–4.302</w:t>
      </w:r>
      <w:r>
        <w:rPr>
          <w:color w:val="000000"/>
          <w:vertAlign w:val="superscript"/>
        </w:rPr>
        <w:t xml:space="preserve">35 </w:t>
      </w:r>
      <w:r>
        <w:rPr>
          <w:color w:val="000000"/>
        </w:rPr>
        <w:t>punktais:</w:t>
      </w:r>
    </w:p>
    <w:tbl>
      <w:tblPr>
        <w:tblW w:w="0" w:type="auto"/>
        <w:tblLook w:val="01E0" w:firstRow="1" w:lastRow="1" w:firstColumn="1" w:lastColumn="1" w:noHBand="0" w:noVBand="0"/>
      </w:tblPr>
      <w:tblGrid>
        <w:gridCol w:w="1701"/>
        <w:gridCol w:w="6095"/>
        <w:gridCol w:w="2058"/>
      </w:tblGrid>
      <w:tr>
        <w:tc>
          <w:tcPr>
            <w:tcW w:w="1701" w:type="dxa"/>
          </w:tcPr>
          <w:p>
            <w:pPr>
              <w:ind w:firstLine="709"/>
              <w:rPr>
                <w:color w:val="000000"/>
              </w:rPr>
            </w:pPr>
            <w:r>
              <w:rPr>
                <w:color w:val="000000"/>
              </w:rPr>
              <w:t>„4.302</w:t>
            </w:r>
            <w:r>
              <w:rPr>
                <w:color w:val="000000"/>
                <w:vertAlign w:val="superscript"/>
              </w:rPr>
              <w:t>30</w:t>
            </w:r>
            <w:r>
              <w:rPr>
                <w:color w:val="000000"/>
              </w:rPr>
              <w:t>.</w:t>
            </w:r>
          </w:p>
        </w:tc>
        <w:tc>
          <w:tcPr>
            <w:tcW w:w="6096" w:type="dxa"/>
          </w:tcPr>
          <w:p>
            <w:pPr>
              <w:rPr>
                <w:color w:val="000000"/>
              </w:rPr>
            </w:pPr>
            <w:r>
              <w:rPr>
                <w:color w:val="000000"/>
              </w:rPr>
              <w:t>augalų apsaugos produktų registravimą mažais plotais auginamiems augalams</w:t>
            </w:r>
          </w:p>
        </w:tc>
        <w:tc>
          <w:tcPr>
            <w:tcW w:w="2058" w:type="dxa"/>
          </w:tcPr>
          <w:p>
            <w:pPr>
              <w:rPr>
                <w:color w:val="000000"/>
              </w:rPr>
            </w:pPr>
            <w:r>
              <w:rPr>
                <w:color w:val="000000"/>
              </w:rPr>
              <w:t xml:space="preserve">2000 litų </w:t>
            </w:r>
          </w:p>
        </w:tc>
      </w:tr>
      <w:tr>
        <w:tc>
          <w:tcPr>
            <w:tcW w:w="1701" w:type="dxa"/>
          </w:tcPr>
          <w:p>
            <w:pPr>
              <w:ind w:firstLine="709"/>
              <w:rPr>
                <w:color w:val="000000"/>
              </w:rPr>
            </w:pPr>
            <w:r>
              <w:rPr>
                <w:color w:val="000000"/>
              </w:rPr>
              <w:t>4.302</w:t>
            </w:r>
            <w:r>
              <w:rPr>
                <w:color w:val="000000"/>
                <w:vertAlign w:val="superscript"/>
              </w:rPr>
              <w:t>31</w:t>
            </w:r>
            <w:r>
              <w:rPr>
                <w:color w:val="000000"/>
              </w:rPr>
              <w:t>.</w:t>
            </w:r>
          </w:p>
        </w:tc>
        <w:tc>
          <w:tcPr>
            <w:tcW w:w="6096" w:type="dxa"/>
          </w:tcPr>
          <w:p>
            <w:pPr>
              <w:rPr>
                <w:color w:val="000000"/>
              </w:rPr>
            </w:pPr>
            <w:r>
              <w:rPr>
                <w:color w:val="000000"/>
              </w:rPr>
              <w:t>augalų apsaugos produktų perregistravimą mažais plotais auginamiems augalams</w:t>
            </w:r>
          </w:p>
        </w:tc>
        <w:tc>
          <w:tcPr>
            <w:tcW w:w="2058" w:type="dxa"/>
          </w:tcPr>
          <w:p>
            <w:pPr>
              <w:rPr>
                <w:color w:val="000000"/>
              </w:rPr>
            </w:pPr>
            <w:r>
              <w:rPr>
                <w:color w:val="000000"/>
              </w:rPr>
              <w:t>1000 litų</w:t>
            </w:r>
          </w:p>
        </w:tc>
      </w:tr>
      <w:tr>
        <w:tc>
          <w:tcPr>
            <w:tcW w:w="1701" w:type="dxa"/>
          </w:tcPr>
          <w:p>
            <w:pPr>
              <w:ind w:firstLine="709"/>
              <w:rPr>
                <w:color w:val="000000"/>
              </w:rPr>
            </w:pPr>
            <w:r>
              <w:rPr>
                <w:color w:val="000000"/>
              </w:rPr>
              <w:t>4.302</w:t>
            </w:r>
            <w:r>
              <w:rPr>
                <w:color w:val="000000"/>
                <w:vertAlign w:val="superscript"/>
              </w:rPr>
              <w:t>32</w:t>
            </w:r>
            <w:r>
              <w:rPr>
                <w:color w:val="000000"/>
              </w:rPr>
              <w:t>.</w:t>
            </w:r>
          </w:p>
        </w:tc>
        <w:tc>
          <w:tcPr>
            <w:tcW w:w="6096" w:type="dxa"/>
          </w:tcPr>
          <w:p>
            <w:pPr>
              <w:rPr>
                <w:color w:val="000000"/>
              </w:rPr>
            </w:pPr>
            <w:r>
              <w:rPr>
                <w:color w:val="000000"/>
              </w:rPr>
              <w:t xml:space="preserve">leidimą atlikti augalų apsaugos produktų mokslinius tyrimus mažais plotais auginamiems augalams </w:t>
            </w:r>
          </w:p>
        </w:tc>
        <w:tc>
          <w:tcPr>
            <w:tcW w:w="2058" w:type="dxa"/>
          </w:tcPr>
          <w:p>
            <w:pPr>
              <w:rPr>
                <w:color w:val="000000"/>
              </w:rPr>
            </w:pPr>
            <w:r>
              <w:rPr>
                <w:color w:val="000000"/>
              </w:rPr>
              <w:t>200 litų</w:t>
            </w:r>
          </w:p>
        </w:tc>
      </w:tr>
      <w:tr>
        <w:tc>
          <w:tcPr>
            <w:tcW w:w="1701" w:type="dxa"/>
          </w:tcPr>
          <w:p>
            <w:pPr>
              <w:ind w:firstLine="709"/>
              <w:rPr>
                <w:color w:val="000000"/>
              </w:rPr>
            </w:pPr>
            <w:r>
              <w:rPr>
                <w:color w:val="000000"/>
              </w:rPr>
              <w:t>4.302</w:t>
            </w:r>
            <w:r>
              <w:rPr>
                <w:color w:val="000000"/>
                <w:vertAlign w:val="superscript"/>
              </w:rPr>
              <w:t>33</w:t>
            </w:r>
            <w:r>
              <w:rPr>
                <w:color w:val="000000"/>
              </w:rPr>
              <w:t>.</w:t>
            </w:r>
          </w:p>
        </w:tc>
        <w:tc>
          <w:tcPr>
            <w:tcW w:w="6096" w:type="dxa"/>
          </w:tcPr>
          <w:p>
            <w:pPr>
              <w:rPr>
                <w:color w:val="000000"/>
              </w:rPr>
            </w:pPr>
            <w:r>
              <w:rPr>
                <w:color w:val="000000"/>
              </w:rPr>
              <w:t>leidimą naudoti augalų apsaugos produktus išimties tvarka iki 120 dienų mažais plotais auginamiems augalams</w:t>
            </w:r>
          </w:p>
        </w:tc>
        <w:tc>
          <w:tcPr>
            <w:tcW w:w="2058" w:type="dxa"/>
          </w:tcPr>
          <w:p>
            <w:pPr>
              <w:rPr>
                <w:color w:val="000000"/>
              </w:rPr>
            </w:pPr>
            <w:r>
              <w:rPr>
                <w:color w:val="000000"/>
              </w:rPr>
              <w:t>500 litų</w:t>
            </w:r>
          </w:p>
        </w:tc>
      </w:tr>
      <w:tr>
        <w:tc>
          <w:tcPr>
            <w:tcW w:w="1701" w:type="dxa"/>
          </w:tcPr>
          <w:p>
            <w:pPr>
              <w:ind w:firstLine="709"/>
              <w:rPr>
                <w:color w:val="000000"/>
              </w:rPr>
            </w:pPr>
            <w:r>
              <w:rPr>
                <w:color w:val="000000"/>
              </w:rPr>
              <w:t>4.302</w:t>
            </w:r>
            <w:r>
              <w:rPr>
                <w:color w:val="000000"/>
                <w:vertAlign w:val="superscript"/>
              </w:rPr>
              <w:t>34</w:t>
            </w:r>
            <w:r>
              <w:rPr>
                <w:color w:val="000000"/>
              </w:rPr>
              <w:t xml:space="preserve">. </w:t>
            </w:r>
          </w:p>
        </w:tc>
        <w:tc>
          <w:tcPr>
            <w:tcW w:w="6096" w:type="dxa"/>
          </w:tcPr>
          <w:p>
            <w:pPr>
              <w:rPr>
                <w:color w:val="000000"/>
              </w:rPr>
            </w:pPr>
            <w:r>
              <w:rPr>
                <w:color w:val="000000"/>
              </w:rPr>
              <w:t xml:space="preserve">augalų apsaugos produktų, kurių veikliosios medžiagos įrašytos į 2004 m. gruodžio 3 d. Komisijos reglamento (EB) Nr. 2229/2004 I priedą, registravimą </w:t>
            </w:r>
          </w:p>
        </w:tc>
        <w:tc>
          <w:tcPr>
            <w:tcW w:w="2058" w:type="dxa"/>
          </w:tcPr>
          <w:p>
            <w:pPr>
              <w:rPr>
                <w:color w:val="000000"/>
              </w:rPr>
            </w:pPr>
            <w:r>
              <w:rPr>
                <w:color w:val="000000"/>
              </w:rPr>
              <w:t>2000 litų</w:t>
            </w:r>
          </w:p>
        </w:tc>
      </w:tr>
      <w:tr>
        <w:tc>
          <w:tcPr>
            <w:tcW w:w="1701" w:type="dxa"/>
          </w:tcPr>
          <w:p>
            <w:pPr>
              <w:ind w:firstLine="709"/>
              <w:rPr>
                <w:b/>
                <w:color w:val="000000"/>
              </w:rPr>
            </w:pPr>
            <w:r>
              <w:rPr>
                <w:color w:val="000000"/>
              </w:rPr>
              <w:t>4.302</w:t>
            </w:r>
            <w:r>
              <w:rPr>
                <w:color w:val="000000"/>
                <w:vertAlign w:val="superscript"/>
              </w:rPr>
              <w:t>35</w:t>
            </w:r>
            <w:r>
              <w:rPr>
                <w:color w:val="000000"/>
              </w:rPr>
              <w:t>.</w:t>
            </w:r>
          </w:p>
        </w:tc>
        <w:tc>
          <w:tcPr>
            <w:tcW w:w="6096" w:type="dxa"/>
          </w:tcPr>
          <w:p>
            <w:pPr>
              <w:rPr>
                <w:color w:val="000000"/>
              </w:rPr>
            </w:pPr>
            <w:r>
              <w:rPr>
                <w:color w:val="000000"/>
              </w:rPr>
              <w:t>augalų apsaugos produktų, kurių veikliosios medžiagos įrašytos į 2004 m. gruodžio 3 d. Komisijos reglamento (EB) Nr. 2229/2004 I priedą, perregistravimą</w:t>
            </w:r>
          </w:p>
        </w:tc>
        <w:tc>
          <w:tcPr>
            <w:tcW w:w="2058" w:type="dxa"/>
          </w:tcPr>
          <w:p>
            <w:pPr>
              <w:rPr>
                <w:color w:val="000000"/>
              </w:rPr>
            </w:pPr>
            <w:r>
              <w:rPr>
                <w:color w:val="000000"/>
              </w:rPr>
              <w:t>1000 litų.“</w:t>
            </w:r>
          </w:p>
        </w:tc>
      </w:tr>
    </w:tbl>
    <w:p>
      <w:pPr>
        <w:ind w:firstLine="709"/>
        <w:jc w:val="both"/>
        <w:rPr>
          <w:color w:val="000000"/>
        </w:rPr>
      </w:pPr>
    </w:p>
    <w:p>
      <w:pPr>
        <w:ind w:firstLine="709"/>
        <w:jc w:val="both"/>
        <w:rPr>
          <w:color w:val="000000"/>
        </w:rPr>
      </w:pPr>
    </w:p>
    <w:p>
      <w:pPr>
        <w:tabs>
          <w:tab w:val="right" w:pos="9639"/>
        </w:tabs>
        <w:rPr>
          <w:caps/>
        </w:rPr>
      </w:pPr>
      <w:r>
        <w:rPr>
          <w:caps/>
        </w:rPr>
        <w:t>Ministras Pirmininkas</w:t>
        <w:tab/>
        <w:t>Gediminas Kirkilas</w:t>
      </w:r>
    </w:p>
    <w:p>
      <w:pPr>
        <w:tabs>
          <w:tab w:val="right" w:pos="9639"/>
        </w:tabs>
        <w:rPr>
          <w:caps/>
        </w:rPr>
      </w:pPr>
    </w:p>
    <w:p>
      <w:pPr>
        <w:tabs>
          <w:tab w:val="right" w:pos="9639"/>
        </w:tabs>
        <w:jc w:val="center"/>
        <w:rPr>
          <w:caps/>
        </w:rPr>
      </w:pPr>
      <w:r>
        <w:rPr>
          <w:caps/>
        </w:rPr>
        <w:t>L</w:t>
      </w:r>
      <w:r>
        <w:rPr>
          <w:caps/>
        </w:rPr>
        <w:t xml:space="preserve">. </w:t>
      </w:r>
      <w:r>
        <w:rPr>
          <w:caps/>
        </w:rPr>
        <w:t>e. finansų ministro pareigas</w:t>
        <w:tab/>
        <w:t>Zigmantas Balčytis</w:t>
      </w:r>
    </w:p>
    <w:p>
      <w:pPr>
        <w:tabs>
          <w:tab w:val="right" w:pos="9639"/>
        </w:tabs>
        <w:jc w:val="center"/>
        <w:rPr>
          <w:caps/>
        </w:rPr>
      </w:pPr>
      <w:r>
        <w:rPr>
          <w:caps/>
        </w:rPr>
        <w:t>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E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1877</Characters>
  <Application>Microsoft Office Word</Application>
  <DocSecurity>4</DocSecurity>
  <Lines>69</Lines>
  <Paragraphs>50</Paragraphs>
  <ScaleCrop>false</ScaleCrop>
  <Company/>
  <LinksUpToDate>false</LinksUpToDate>
  <CharactersWithSpaces>2117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2015-08-10T15:12:00Z</dcterms:created>
  <dc:creator>marina.buivid@gmail.com</dc:creator>
  <lastModifiedBy>Adlib User</lastModifiedBy>
  <dcterms:modified xsi:type="dcterms:W3CDTF">2015-08-10T15:12:00Z</dcterms:modified>
  <revision>2</revision>
</coreProperties>
</file>