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BC020" w14:textId="77777777" w:rsidR="001D074F" w:rsidRDefault="001D074F">
      <w:pPr>
        <w:tabs>
          <w:tab w:val="center" w:pos="4153"/>
          <w:tab w:val="right" w:pos="8306"/>
        </w:tabs>
        <w:rPr>
          <w:lang w:val="en-GB"/>
        </w:rPr>
      </w:pPr>
    </w:p>
    <w:p w14:paraId="58BBC021" w14:textId="77777777" w:rsidR="001D074F" w:rsidRDefault="001D074F">
      <w:pPr>
        <w:tabs>
          <w:tab w:val="center" w:pos="4153"/>
          <w:tab w:val="right" w:pos="8306"/>
        </w:tabs>
        <w:rPr>
          <w:lang w:val="en-GB"/>
        </w:rPr>
      </w:pPr>
    </w:p>
    <w:p w14:paraId="58BBC022" w14:textId="77777777" w:rsidR="001D074F" w:rsidRDefault="00DB13D3">
      <w:pPr>
        <w:keepNext/>
        <w:jc w:val="center"/>
        <w:rPr>
          <w:caps/>
        </w:rPr>
      </w:pPr>
      <w:r>
        <w:rPr>
          <w:caps/>
          <w:lang w:val="en-US"/>
        </w:rPr>
        <w:pict w14:anchorId="58BBC03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caps/>
        </w:rPr>
        <w:t>Lietuvos Respublikos Vyriausybė</w:t>
      </w:r>
    </w:p>
    <w:p w14:paraId="58BBC023" w14:textId="77777777" w:rsidR="001D074F" w:rsidRDefault="00DB13D3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58BBC024" w14:textId="77777777" w:rsidR="001D074F" w:rsidRDefault="001D074F">
      <w:pPr>
        <w:keepNext/>
        <w:jc w:val="center"/>
        <w:outlineLvl w:val="1"/>
        <w:rPr>
          <w:caps/>
        </w:rPr>
      </w:pPr>
    </w:p>
    <w:p w14:paraId="58BBC025" w14:textId="77777777" w:rsidR="001D074F" w:rsidRDefault="00DB13D3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  <w:bCs/>
        </w:rPr>
        <w:t>LIETUVOS RESPUBLIKOS VYRIAUSYBĖS 2001 M. SPALIO 19 D. NUTARIMO NR. 1250 „DĖL PRIPAŽINTO NEREIKALINGU ARBA NETINKAMU (NEGALIMU) NAUDOTI VALSTYBĖS IR SAVIVALDYBIŲ TURTO NURAŠYM</w:t>
      </w:r>
      <w:r>
        <w:rPr>
          <w:b/>
          <w:bCs/>
        </w:rPr>
        <w:t>O, IŠARDYMO IR LIKVIDAVIMO TVARKOS APRAŠO PATVIRTINIMO“ PAKEITIMO</w:t>
      </w:r>
    </w:p>
    <w:p w14:paraId="58BBC026" w14:textId="77777777" w:rsidR="001D074F" w:rsidRDefault="001D074F"/>
    <w:p w14:paraId="58BBC027" w14:textId="77777777" w:rsidR="001D074F" w:rsidRDefault="00DB13D3">
      <w:pPr>
        <w:jc w:val="center"/>
      </w:pPr>
      <w:r>
        <w:t>2009 m. birželio 10 d. Nr. 563</w:t>
      </w:r>
    </w:p>
    <w:p w14:paraId="58BBC028" w14:textId="77777777" w:rsidR="001D074F" w:rsidRDefault="00DB13D3">
      <w:pPr>
        <w:jc w:val="center"/>
      </w:pPr>
      <w:r>
        <w:t>Vilnius</w:t>
      </w:r>
    </w:p>
    <w:p w14:paraId="58BBC029" w14:textId="77777777" w:rsidR="001D074F" w:rsidRDefault="001D074F">
      <w:pPr>
        <w:jc w:val="center"/>
      </w:pPr>
    </w:p>
    <w:p w14:paraId="58BBC02A" w14:textId="77777777" w:rsidR="001D074F" w:rsidRDefault="00DB13D3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58BBC02B" w14:textId="77777777" w:rsidR="001D074F" w:rsidRDefault="00DB13D3">
      <w:pPr>
        <w:ind w:firstLine="567"/>
        <w:jc w:val="both"/>
      </w:pPr>
      <w:r>
        <w:rPr>
          <w:bCs/>
        </w:rPr>
        <w:t>1</w:t>
      </w:r>
      <w:r>
        <w:rPr>
          <w:bCs/>
        </w:rPr>
        <w:t xml:space="preserve">. </w:t>
      </w:r>
      <w:r>
        <w:t>Pakeisti</w:t>
      </w:r>
      <w:r>
        <w:rPr>
          <w:bCs/>
        </w:rPr>
        <w:t xml:space="preserve"> Lietuvos Respublikos Vyriausybės 2001 m. spalio 19 d. nutarimą Nr. 1250 „Dėl Pripažinto nere</w:t>
      </w:r>
      <w:r>
        <w:rPr>
          <w:bCs/>
        </w:rPr>
        <w:t xml:space="preserve">ikalingu arba netinkamu (negalimu) naudoti valstybės ir savivaldybių turto nurašymo, išardymo ir likvidavimo tvarkos aprašo patvirtinimo“ (Žin., </w:t>
      </w:r>
      <w:r>
        <w:t xml:space="preserve">2001, Nr. </w:t>
      </w:r>
      <w:hyperlink r:id="rId10" w:tgtFrame="_blank" w:history="1">
        <w:r>
          <w:rPr>
            <w:color w:val="0000FF" w:themeColor="hyperlink"/>
            <w:u w:val="single"/>
          </w:rPr>
          <w:t>90-3175</w:t>
        </w:r>
      </w:hyperlink>
      <w: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110-4868</w:t>
        </w:r>
      </w:hyperlink>
      <w:r>
        <w:t xml:space="preserve">; 2007, Nr. </w:t>
      </w:r>
      <w:hyperlink r:id="rId12" w:tgtFrame="_blank" w:history="1">
        <w:r>
          <w:rPr>
            <w:color w:val="0000FF" w:themeColor="hyperlink"/>
            <w:u w:val="single"/>
          </w:rPr>
          <w:t>100-4077</w:t>
        </w:r>
      </w:hyperlink>
      <w:r>
        <w:t xml:space="preserve">) ir išdėstyti 2 punktą taip:  </w:t>
      </w:r>
    </w:p>
    <w:p w14:paraId="58BBC02C" w14:textId="77777777" w:rsidR="001D074F" w:rsidRDefault="00DB13D3">
      <w:pPr>
        <w:ind w:firstLine="567"/>
        <w:jc w:val="both"/>
      </w:pPr>
      <w:r>
        <w:t>„</w:t>
      </w:r>
      <w:r>
        <w:t>2</w:t>
      </w:r>
      <w:r>
        <w:t>. Nustatyti, kad biudžetinės įstaigos</w:t>
      </w:r>
      <w:r>
        <w:t>, pardavusios pripažintą nereikalingu arba netinkamu (negalimu) naudoti valstybės ir savivaldybių turtą ir atskaičiusios jo saugojimo bei pardavimo išlaidas, 50 procentų gautų įplaukų priskiria tikslinės paskirties lėšoms ir naudoja turtui įsigyti.“</w:t>
      </w:r>
    </w:p>
    <w:p w14:paraId="58BBC02D" w14:textId="77777777" w:rsidR="001D074F" w:rsidRDefault="00DB13D3">
      <w:pPr>
        <w:ind w:firstLine="567"/>
        <w:jc w:val="both"/>
      </w:pPr>
      <w:r>
        <w:t>2</w:t>
      </w:r>
      <w:r>
        <w:t>. Nustatyti, kad šis nutarimas įsigalioja 2010 m. sausio 1 dieną.</w:t>
      </w:r>
    </w:p>
    <w:p w14:paraId="58BBC02E" w14:textId="77777777" w:rsidR="001D074F" w:rsidRDefault="001D074F">
      <w:pPr>
        <w:jc w:val="both"/>
      </w:pPr>
    </w:p>
    <w:p w14:paraId="12AD4729" w14:textId="77777777" w:rsidR="00DB13D3" w:rsidRDefault="00DB13D3">
      <w:pPr>
        <w:jc w:val="both"/>
      </w:pPr>
    </w:p>
    <w:p w14:paraId="58BBC02F" w14:textId="77777777" w:rsidR="001D074F" w:rsidRDefault="00DB13D3">
      <w:pPr>
        <w:jc w:val="both"/>
      </w:pPr>
    </w:p>
    <w:p w14:paraId="58BBC030" w14:textId="2BFA0A39" w:rsidR="001D074F" w:rsidRDefault="00DB13D3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58BBC031" w14:textId="77777777" w:rsidR="001D074F" w:rsidRDefault="001D074F"/>
    <w:p w14:paraId="1C8FACD0" w14:textId="77777777" w:rsidR="00DB13D3" w:rsidRDefault="00DB13D3"/>
    <w:p w14:paraId="4EE574E3" w14:textId="77777777" w:rsidR="00DB13D3" w:rsidRDefault="00DB13D3">
      <w:bookmarkStart w:id="0" w:name="_GoBack"/>
      <w:bookmarkEnd w:id="0"/>
    </w:p>
    <w:p w14:paraId="58BBC032" w14:textId="77777777" w:rsidR="001D074F" w:rsidRDefault="00DB13D3">
      <w:pPr>
        <w:tabs>
          <w:tab w:val="right" w:pos="9071"/>
        </w:tabs>
      </w:pPr>
      <w:r>
        <w:t>FINANSŲ MINISTRAS</w:t>
      </w:r>
      <w:r>
        <w:tab/>
        <w:t>ALGIRDAS ŠEMETA</w:t>
      </w:r>
    </w:p>
    <w:p w14:paraId="58BBC033" w14:textId="03BFA06F" w:rsidR="001D074F" w:rsidRDefault="001D074F"/>
    <w:p w14:paraId="58BBC034" w14:textId="766EC5F5" w:rsidR="001D074F" w:rsidRDefault="00DB13D3">
      <w:pPr>
        <w:jc w:val="center"/>
      </w:pPr>
    </w:p>
    <w:sectPr w:rsidR="001D07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BC038" w14:textId="77777777" w:rsidR="001D074F" w:rsidRDefault="00DB13D3">
      <w:r>
        <w:separator/>
      </w:r>
    </w:p>
  </w:endnote>
  <w:endnote w:type="continuationSeparator" w:id="0">
    <w:p w14:paraId="58BBC039" w14:textId="77777777" w:rsidR="001D074F" w:rsidRDefault="00DB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C03E" w14:textId="77777777" w:rsidR="001D074F" w:rsidRDefault="001D074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C03F" w14:textId="77777777" w:rsidR="001D074F" w:rsidRDefault="001D074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C041" w14:textId="77777777" w:rsidR="001D074F" w:rsidRDefault="001D074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BC036" w14:textId="77777777" w:rsidR="001D074F" w:rsidRDefault="00DB13D3">
      <w:r>
        <w:separator/>
      </w:r>
    </w:p>
  </w:footnote>
  <w:footnote w:type="continuationSeparator" w:id="0">
    <w:p w14:paraId="58BBC037" w14:textId="77777777" w:rsidR="001D074F" w:rsidRDefault="00DB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C03A" w14:textId="77777777" w:rsidR="001D074F" w:rsidRDefault="00DB13D3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58BBC03B" w14:textId="77777777" w:rsidR="001D074F" w:rsidRDefault="001D074F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C03C" w14:textId="77777777" w:rsidR="001D074F" w:rsidRDefault="00DB13D3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13</w:t>
    </w:r>
    <w:r>
      <w:rPr>
        <w:sz w:val="22"/>
      </w:rPr>
      <w:fldChar w:fldCharType="end"/>
    </w:r>
  </w:p>
  <w:p w14:paraId="58BBC03D" w14:textId="77777777" w:rsidR="001D074F" w:rsidRDefault="001D074F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C040" w14:textId="77777777" w:rsidR="001D074F" w:rsidRDefault="001D074F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D6"/>
    <w:rsid w:val="001D074F"/>
    <w:rsid w:val="007958D6"/>
    <w:rsid w:val="00D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BBC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B13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B13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5731828D3D8"/>
  <Relationship Id="rId11" Type="http://schemas.openxmlformats.org/officeDocument/2006/relationships/hyperlink" TargetMode="External" Target="https://www.e-tar.lt/portal/lt/legalAct/TAR.2FB4E5B1D602"/>
  <Relationship Id="rId12" Type="http://schemas.openxmlformats.org/officeDocument/2006/relationships/hyperlink" TargetMode="External" Target="https://www.e-tar.lt/portal/lt/legalAct/TAR.3D0B34D0ED16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AE"/>
    <w:rsid w:val="005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B11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B11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510</Characters>
  <Application>Microsoft Office Word</Application>
  <DocSecurity>0</DocSecurity>
  <Lines>4</Lines>
  <Paragraphs>2</Paragraphs>
  <ScaleCrop>false</ScaleCrop>
  <Company>LRVK</Company>
  <LinksUpToDate>false</LinksUpToDate>
  <CharactersWithSpaces>1402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2015-09-14T03:42:00Z</dcterms:created>
  <dc:creator>lrvk</dc:creator>
  <lastModifiedBy>BODIN Aušra</lastModifiedBy>
  <lastPrinted>2009-06-16T08:10:00Z</lastPrinted>
  <dcterms:modified xsi:type="dcterms:W3CDTF">2017-01-10T13:23:00Z</dcterms:modified>
  <revision>3</revision>
</coreProperties>
</file>