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ADMINISTRACINIŲ BYLŲ TEISENOS ĮSTATYMO 117 STRAIPSNIO PAKEITIMO </w:t>
        <w:br/>
        <w:t>Į S T A T Y M A S</w:t>
      </w:r>
    </w:p>
    <w:p>
      <w:pPr>
        <w:widowControl w:val="0"/>
        <w:ind w:firstLine="567"/>
        <w:jc w:val="both"/>
        <w:rPr>
          <w:color w:val="000000"/>
        </w:rPr>
      </w:pPr>
    </w:p>
    <w:p>
      <w:pPr>
        <w:widowControl w:val="0"/>
        <w:jc w:val="center"/>
        <w:rPr>
          <w:color w:val="000000"/>
        </w:rPr>
      </w:pPr>
      <w:r>
        <w:rPr>
          <w:color w:val="000000"/>
        </w:rPr>
        <w:t xml:space="preserve">2012 m. lapkričio 6 d. Nr. XI-2315 </w:t>
      </w:r>
    </w:p>
    <w:p>
      <w:pPr>
        <w:widowControl w:val="0"/>
        <w:jc w:val="center"/>
        <w:rPr>
          <w:color w:val="000000"/>
        </w:rPr>
      </w:pPr>
      <w:r>
        <w:rPr>
          <w:color w:val="000000"/>
        </w:rPr>
        <w:t>Vilnius</w:t>
      </w:r>
    </w:p>
    <w:p>
      <w:pPr>
        <w:widowControl w:val="0"/>
        <w:ind w:firstLine="567"/>
        <w:jc w:val="both"/>
        <w:rPr>
          <w:color w:val="000000"/>
        </w:rPr>
      </w:pPr>
    </w:p>
    <w:p>
      <w:pPr>
        <w:widowControl w:val="0"/>
        <w:jc w:val="center"/>
        <w:rPr>
          <w:color w:val="000000"/>
        </w:rPr>
      </w:pPr>
      <w:r>
        <w:rPr>
          <w:color w:val="000000"/>
        </w:rPr>
        <w:t xml:space="preserve">(Žin., 1999, Nr. </w:t>
      </w:r>
      <w:fldSimple w:instr="HYPERLINK https://www.e-tar.lt/portal/lt/legalAct/TAR.67B5099C5848 \t _blank">
        <w:r>
          <w:rPr>
            <w:color w:val="0000FF" w:themeColor="hyperlink"/>
            <w:u w:val="single"/>
          </w:rPr>
          <w:t>13-308</w:t>
        </w:r>
      </w:fldSimple>
      <w:r>
        <w:rPr>
          <w:color w:val="000000"/>
        </w:rPr>
        <w:t xml:space="preserve">; 2000, Nr. </w:t>
      </w:r>
      <w:fldSimple w:instr="HYPERLINK https://www.e-tar.lt/portal/lt/legalAct/TAR.78FAC7B20AD8 \t _blank">
        <w:r>
          <w:rPr>
            <w:color w:val="0000FF" w:themeColor="hyperlink"/>
            <w:u w:val="single"/>
          </w:rPr>
          <w:t>85-2566</w:t>
        </w:r>
      </w:fldSimple>
      <w:r>
        <w:rPr>
          <w:color w:val="000000"/>
        </w:rPr>
        <w:t>)</w:t>
      </w:r>
    </w:p>
    <w:p>
      <w:pPr>
        <w:widowControl w:val="0"/>
        <w:ind w:firstLine="567"/>
        <w:jc w:val="both"/>
      </w:pPr>
    </w:p>
    <w:p>
      <w:pPr>
        <w:widowControl w:val="0"/>
        <w:ind w:firstLine="567"/>
        <w:jc w:val="both"/>
        <w:rPr>
          <w:b/>
          <w:bCs/>
          <w:color w:val="000000"/>
        </w:rPr>
      </w:pPr>
      <w:r>
        <w:rPr>
          <w:b/>
          <w:bCs/>
          <w:color w:val="000000"/>
        </w:rPr>
        <w:t>1</w:t>
      </w:r>
      <w:r>
        <w:rPr>
          <w:b/>
          <w:bCs/>
          <w:color w:val="000000"/>
        </w:rPr>
        <w:t xml:space="preserve"> straipsnis. </w:t>
      </w:r>
      <w:r>
        <w:rPr>
          <w:b/>
          <w:bCs/>
          <w:color w:val="000000"/>
        </w:rPr>
        <w:t>117 straipsnio pakeitimas</w:t>
      </w:r>
    </w:p>
    <w:p>
      <w:pPr>
        <w:widowControl w:val="0"/>
        <w:ind w:firstLine="567"/>
        <w:jc w:val="both"/>
        <w:rPr>
          <w:color w:val="000000"/>
        </w:rPr>
      </w:pPr>
      <w:r>
        <w:rPr>
          <w:color w:val="000000"/>
        </w:rPr>
        <w:t>Pakeisti 117 straipsnį ir jį išdėstyti taip:</w:t>
      </w:r>
    </w:p>
    <w:p>
      <w:pPr>
        <w:widowControl w:val="0"/>
        <w:ind w:firstLine="567"/>
        <w:jc w:val="both"/>
      </w:pPr>
    </w:p>
    <w:p>
      <w:pPr>
        <w:widowControl w:val="0"/>
        <w:ind w:firstLine="567"/>
        <w:jc w:val="both"/>
        <w:rPr>
          <w:b/>
          <w:bCs/>
          <w:color w:val="000000"/>
        </w:rPr>
      </w:pPr>
      <w:r>
        <w:rPr>
          <w:color w:val="000000"/>
        </w:rPr>
        <w:t>„</w:t>
      </w:r>
      <w:r>
        <w:rPr>
          <w:b/>
          <w:bCs/>
          <w:color w:val="000000"/>
        </w:rPr>
        <w:t>117</w:t>
      </w:r>
      <w:r>
        <w:rPr>
          <w:b/>
          <w:bCs/>
          <w:color w:val="000000"/>
        </w:rPr>
        <w:t xml:space="preserve"> straipsnis. </w:t>
      </w:r>
      <w:r>
        <w:rPr>
          <w:b/>
          <w:bCs/>
          <w:color w:val="000000"/>
        </w:rPr>
        <w:t>Teismo sprendimo skelbimas</w:t>
      </w:r>
    </w:p>
    <w:p>
      <w:pPr>
        <w:widowControl w:val="0"/>
        <w:ind w:firstLine="567"/>
        <w:jc w:val="both"/>
        <w:rPr>
          <w:color w:val="000000"/>
        </w:rPr>
      </w:pPr>
      <w:r>
        <w:rPr>
          <w:color w:val="000000"/>
        </w:rPr>
        <w:t>1</w:t>
      </w:r>
      <w:r>
        <w:rPr>
          <w:color w:val="000000"/>
        </w:rPr>
        <w:t>. Administracinio teismo sprendimas dėl norminio administracinio akto (ar jo dalies) pripažinimo neteisėtu ir jo panaikinimo visais atvejais skelbiamas Teisės aktų registre. Teismo sprendime taip pat gali būti nurodytas spaudos leidinys, kuriame turi būti paskelbtas teismo sprendimas.</w:t>
      </w:r>
    </w:p>
    <w:p>
      <w:pPr>
        <w:widowControl w:val="0"/>
        <w:ind w:firstLine="567"/>
        <w:jc w:val="both"/>
        <w:rPr>
          <w:color w:val="000000"/>
        </w:rPr>
      </w:pPr>
      <w:r>
        <w:rPr>
          <w:color w:val="000000"/>
        </w:rPr>
        <w:t>2</w:t>
      </w:r>
      <w:r>
        <w:rPr>
          <w:color w:val="000000"/>
        </w:rPr>
        <w:t>. Administracinio teismo sprendimo skelbimo teismo nurodytame spaudos leidinyje išlaidas apmoka institucija, įstaiga, tarnyba, įmonė, organizacija, kurios administracinis aktas (ar jo dalis) buvo pripažintas neteisėtu. Prireikus skelbimo išlaidos išieškomos remiantis teismo nutartimi, priimta po sprendimo paskelbimo.</w:t>
      </w:r>
    </w:p>
    <w:p>
      <w:pPr>
        <w:widowControl w:val="0"/>
        <w:ind w:firstLine="567"/>
        <w:jc w:val="both"/>
        <w:rPr>
          <w:color w:val="000000"/>
        </w:rPr>
      </w:pPr>
      <w:r>
        <w:rPr>
          <w:color w:val="000000"/>
        </w:rPr>
        <w:t>3</w:t>
      </w:r>
      <w:r>
        <w:rPr>
          <w:color w:val="000000"/>
        </w:rPr>
        <w:t>. Institucija, įstaiga, tarnyba, įmonė ar organizacija, kurios norminis administracinis aktas (ar jo dalis) buvo pripažintas neteisėtu, pateikia atitinkamam administraciniam teismui spaudos leidinio numerį (egzempliorių), kuriame buvo paskelbtas administracinio teismo sprendimas dėl norminio akto.“</w:t>
      </w:r>
    </w:p>
    <w:p>
      <w:pPr>
        <w:widowControl w:val="0"/>
        <w:ind w:firstLine="567"/>
        <w:jc w:val="both"/>
      </w:pPr>
    </w:p>
    <w:p>
      <w:pPr>
        <w:widowControl w:val="0"/>
        <w:ind w:firstLine="567"/>
        <w:jc w:val="both"/>
        <w:rPr>
          <w:b/>
          <w:bCs/>
          <w:color w:val="000000"/>
        </w:rPr>
      </w:pPr>
      <w:r>
        <w:rPr>
          <w:b/>
          <w:bCs/>
          <w:color w:val="000000"/>
        </w:rPr>
        <w:t>2</w:t>
      </w:r>
      <w:r>
        <w:rPr>
          <w:b/>
          <w:bCs/>
          <w:color w:val="000000"/>
        </w:rPr>
        <w:t xml:space="preserve"> straipsnis. </w:t>
      </w:r>
      <w:r>
        <w:rPr>
          <w:b/>
          <w:bCs/>
          <w:color w:val="000000"/>
        </w:rPr>
        <w:t>Įstatymo įsigaliojimas</w:t>
      </w:r>
    </w:p>
    <w:p>
      <w:pPr>
        <w:widowControl w:val="0"/>
        <w:ind w:firstLine="567"/>
        <w:jc w:val="both"/>
        <w:rPr>
          <w:color w:val="000000"/>
        </w:rPr>
      </w:pPr>
      <w:r>
        <w:rPr>
          <w:color w:val="000000"/>
        </w:rPr>
        <w:t>Šis įstatymas įsigalioja 2014 m. sausio 1 d.</w:t>
      </w:r>
    </w:p>
    <w:p>
      <w:pPr>
        <w:widowControl w:val="0"/>
        <w:ind w:firstLine="567"/>
        <w:jc w:val="both"/>
        <w:rPr>
          <w:color w:val="000000"/>
        </w:rPr>
      </w:pPr>
    </w:p>
    <w:p>
      <w:pPr>
        <w:widowControl w:val="0"/>
        <w:ind w:firstLine="567"/>
        <w:jc w:val="both"/>
        <w:rPr>
          <w:i/>
          <w:i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pPr>
        <w:widowControl w:val="0"/>
        <w:jc w:val="center"/>
        <w:rPr>
          <w:color w:val="000000"/>
        </w:rPr>
      </w:pPr>
      <w:r>
        <w:rPr>
          <w:color w:val="000000"/>
        </w:rPr>
        <w:t>_________________</w:t>
      </w:r>
    </w:p>
    <w:p>
      <w:pPr>
        <w:widowControl w:val="0"/>
        <w:ind w:firstLine="567"/>
        <w:jc w:val="both"/>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1257</Characters>
  <Application>Microsoft Office Word</Application>
  <DocSecurity>4</DocSecurity>
  <Lines>36</Lines>
  <Paragraphs>17</Paragraphs>
  <ScaleCrop>false</ScaleCrop>
  <Company/>
  <LinksUpToDate>false</LinksUpToDate>
  <CharactersWithSpaces>1422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2015-06-21T10:33:00Z</dcterms:created>
  <dc:creator>Rima</dc:creator>
  <lastModifiedBy>Adlib User</lastModifiedBy>
  <dcterms:modified xsi:type="dcterms:W3CDTF">2015-06-21T10:33:00Z</dcterms:modified>
  <revision>2</revision>
  <dc:title>LIETUVOS RESPUBLIKOS ADMINISTRACINIŲ BYLŲ TEISENOS ĮSTATYMO 117 STRAIPSNIO PAKEITIMO ĮSTATYMAS</dc:title>
</coreProperties>
</file>