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ATMINTINŲ DIENŲ ĮSTATYMO 1 STRAIPSNIO PAKEITIMO</w:t>
      </w:r>
    </w:p>
    <w:p>
      <w:pPr>
        <w:jc w:val="center"/>
        <w:rPr>
          <w:b/>
        </w:rPr>
      </w:pPr>
      <w:r>
        <w:rPr>
          <w:b/>
        </w:rPr>
        <w:t>Į S T A T Y M A S</w:t>
      </w:r>
    </w:p>
    <w:p>
      <w:pPr>
        <w:jc w:val="center"/>
      </w:pPr>
    </w:p>
    <w:p>
      <w:pPr>
        <w:jc w:val="center"/>
      </w:pPr>
      <w:r>
        <w:t>2001 m. gegužės 17 d. Nr. IX-329</w:t>
      </w:r>
    </w:p>
    <w:p>
      <w:pPr>
        <w:jc w:val="center"/>
      </w:pPr>
      <w:r>
        <w:t>Vilnius</w:t>
      </w:r>
    </w:p>
    <w:p>
      <w:pPr>
        <w:jc w:val="center"/>
      </w:pPr>
    </w:p>
    <w:p>
      <w:pPr>
        <w:jc w:val="center"/>
      </w:pPr>
      <w:r>
        <w:t xml:space="preserve">(Žin., 1977, Nr. 67-1672; 1998, Nr. </w:t>
      </w:r>
      <w:fldSimple w:instr="HYPERLINK https://www.e-tar.lt/portal/lt/legalAct/TAR.8E9E01A7590B \t _blank">
        <w:r>
          <w:rPr>
            <w:caps/>
            <w:u w:val="single"/>
            <w:color w:val="0000FF" w:themeColor="hyperlink"/>
          </w:rPr>
          <w:t>61-1733</w:t>
        </w:r>
      </w:fldSimple>
      <w:r>
        <w:t xml:space="preserve">; 2000, Nr. </w:t>
      </w:r>
      <w:fldSimple w:instr="HYPERLINK https://www.e-tar.lt/portal/lt/legalAct/TAR.D3B0CBDC7381 \t _blank">
        <w:r>
          <w:rPr>
            <w:caps/>
            <w:u w:val="single"/>
            <w:color w:val="0000FF" w:themeColor="hyperlink"/>
          </w:rPr>
          <w:t>42-1197</w:t>
        </w:r>
      </w:fldSimple>
      <w:r>
        <w:t xml:space="preserve">, Nr. </w:t>
      </w:r>
      <w:fldSimple w:instr="HYPERLINK https://www.e-tar.lt/portal/lt/legalAct/TAR.744B5812BA0F \t _blank">
        <w:r>
          <w:rPr>
            <w:caps/>
            <w:u w:val="single"/>
            <w:color w:val="0000FF" w:themeColor="hyperlink"/>
          </w:rPr>
          <w:t>57-1679</w:t>
        </w:r>
      </w:fldSimple>
      <w:r>
        <w:t>)</w:t>
      </w:r>
    </w:p>
    <w:p>
      <w:pPr>
        <w:jc w:val="center"/>
      </w:pPr>
    </w:p>
    <w:p>
      <w:pPr>
        <w:ind w:firstLine="708"/>
        <w:rPr>
          <w:b/>
        </w:rPr>
      </w:pPr>
      <w:r>
        <w:rPr>
          <w:b/>
        </w:rPr>
        <w:t>1</w:t>
      </w:r>
      <w:r>
        <w:rPr>
          <w:b/>
        </w:rPr>
        <w:t xml:space="preserve"> straipsnis. </w:t>
      </w:r>
      <w:r>
        <w:rPr>
          <w:b/>
        </w:rPr>
        <w:t>1 straipsnio pakeitimas</w:t>
      </w:r>
    </w:p>
    <w:p>
      <w:pPr>
        <w:ind w:firstLine="708"/>
        <w:jc w:val="both"/>
      </w:pPr>
      <w:r>
        <w:t>1 straipsnio 5 punktą pripažinti netekusiu galios, buvusius 6, 7, 8, 9, 10, 11, 12, 13, 14, 15, 16, 17, 18, 19, 20, 21, 22, 23, 24, 25, 26 punktus laikyti atitinkamai 5, 6, 7, 8, 9, 10, 11, 12, 13, 14, 15, 16, 17, 18, 19, 20, 21, 22, 23, 24, 25 punktais ir šį straipsnį išdėstyti taip:</w:t>
      </w:r>
    </w:p>
    <w:p>
      <w:pPr>
        <w:widowControl w:val="0"/>
        <w:ind w:firstLine="708"/>
        <w:jc w:val="both"/>
        <w:rPr>
          <w:b/>
        </w:rPr>
      </w:pPr>
      <w:r>
        <w:t>„</w:t>
      </w:r>
      <w:r>
        <w:rPr>
          <w:b/>
        </w:rPr>
        <w:t>1</w:t>
      </w:r>
      <w:r>
        <w:rPr>
          <w:b/>
        </w:rPr>
        <w:t xml:space="preserve"> straipsnis. </w:t>
      </w:r>
      <w:r>
        <w:rPr>
          <w:b/>
        </w:rPr>
        <w:t xml:space="preserve">Atmintinos dienos </w:t>
      </w:r>
    </w:p>
    <w:p>
      <w:pPr>
        <w:widowControl w:val="0"/>
        <w:ind w:firstLine="708"/>
        <w:jc w:val="both"/>
      </w:pPr>
      <w:r>
        <w:t>Nustatyti šias atmintinas dienas:</w:t>
      </w:r>
    </w:p>
    <w:p>
      <w:pPr>
        <w:widowControl w:val="0"/>
        <w:ind w:firstLine="708"/>
        <w:jc w:val="both"/>
      </w:pPr>
      <w:r>
        <w:t>1</w:t>
      </w:r>
      <w:r>
        <w:t>) sausio 1-oji – Lietuvos vėliavos diena;</w:t>
      </w:r>
    </w:p>
    <w:p>
      <w:pPr>
        <w:widowControl w:val="0"/>
        <w:ind w:firstLine="708"/>
        <w:jc w:val="both"/>
      </w:pPr>
      <w:r>
        <w:t>2</w:t>
      </w:r>
      <w:r>
        <w:t>) sausio 13-oji – Laisvės gynėjų diena;</w:t>
      </w:r>
    </w:p>
    <w:p>
      <w:pPr>
        <w:widowControl w:val="0"/>
        <w:ind w:firstLine="708"/>
        <w:jc w:val="both"/>
      </w:pPr>
      <w:r>
        <w:t>3</w:t>
      </w:r>
      <w:r>
        <w:t>) kovo 4-oji – Lietuvos globėjo šv. Kazimiero diena;</w:t>
      </w:r>
    </w:p>
    <w:p>
      <w:pPr>
        <w:widowControl w:val="0"/>
        <w:ind w:firstLine="708"/>
        <w:jc w:val="both"/>
      </w:pPr>
      <w:r>
        <w:t>4</w:t>
      </w:r>
      <w:r>
        <w:t>) kovo 20-oji – Žemės diena;</w:t>
      </w:r>
    </w:p>
    <w:p>
      <w:pPr>
        <w:widowControl w:val="0"/>
        <w:ind w:firstLine="708"/>
        <w:jc w:val="both"/>
      </w:pPr>
      <w:r>
        <w:t>5</w:t>
      </w:r>
      <w:r>
        <w:t>) gegužės 7-oji – Spaudos atgavimo, kalbos ir knygos diena;</w:t>
      </w:r>
    </w:p>
    <w:p>
      <w:pPr>
        <w:ind w:firstLine="708"/>
        <w:jc w:val="both"/>
      </w:pPr>
      <w:r>
        <w:t>6</w:t>
      </w:r>
      <w:r>
        <w:t>) gegužės trečiasis sekmadienis – Partizanų pagerbimo, kariuomenės ir visuomenės vienybės diena;</w:t>
      </w:r>
    </w:p>
    <w:p>
      <w:pPr>
        <w:widowControl w:val="0"/>
        <w:ind w:firstLine="708"/>
        <w:jc w:val="both"/>
      </w:pPr>
      <w:r>
        <w:t>7</w:t>
      </w:r>
      <w:r>
        <w:t>) birželio 1-oji – Tarptautinė vaikų gynimo diena;</w:t>
      </w:r>
    </w:p>
    <w:p>
      <w:pPr>
        <w:widowControl w:val="0"/>
        <w:ind w:firstLine="708"/>
        <w:jc w:val="both"/>
      </w:pPr>
      <w:r>
        <w:t>8</w:t>
      </w:r>
      <w:r>
        <w:t>) birželio pirmasis sekmadienis – Tėvo diena;</w:t>
      </w:r>
    </w:p>
    <w:p>
      <w:pPr>
        <w:widowControl w:val="0"/>
        <w:ind w:firstLine="708"/>
        <w:jc w:val="both"/>
      </w:pPr>
      <w:r>
        <w:t>9</w:t>
      </w:r>
      <w:r>
        <w:t>) birželio 14-oji – Gedulo ir vilties diena;</w:t>
      </w:r>
    </w:p>
    <w:p>
      <w:pPr>
        <w:widowControl w:val="0"/>
        <w:ind w:firstLine="708"/>
        <w:jc w:val="both"/>
      </w:pPr>
      <w:r>
        <w:t>10</w:t>
      </w:r>
      <w:r>
        <w:t>) birželio 15-oji – Okupacijos ir genocido diena;</w:t>
      </w:r>
    </w:p>
    <w:p>
      <w:pPr>
        <w:widowControl w:val="0"/>
        <w:ind w:firstLine="708"/>
        <w:jc w:val="both"/>
      </w:pPr>
      <w:r>
        <w:t>11</w:t>
      </w:r>
      <w:r>
        <w:t>) birželio 23-oji – Birželio sukilimo diena;</w:t>
      </w:r>
    </w:p>
    <w:p>
      <w:pPr>
        <w:widowControl w:val="0"/>
        <w:ind w:firstLine="708"/>
        <w:jc w:val="both"/>
      </w:pPr>
      <w:r>
        <w:t>12</w:t>
      </w:r>
      <w:r>
        <w:t>) birželio 24-oji – Rasos (Joninių) diena;</w:t>
      </w:r>
    </w:p>
    <w:p>
      <w:pPr>
        <w:widowControl w:val="0"/>
        <w:ind w:firstLine="708"/>
        <w:jc w:val="both"/>
      </w:pPr>
      <w:r>
        <w:t>13</w:t>
      </w:r>
      <w:r>
        <w:t>) liepos 15-oji – Žalgirio mūšio diena;</w:t>
      </w:r>
    </w:p>
    <w:p>
      <w:pPr>
        <w:widowControl w:val="0"/>
        <w:ind w:firstLine="708"/>
        <w:jc w:val="both"/>
      </w:pPr>
      <w:r>
        <w:t>14</w:t>
      </w:r>
      <w:r>
        <w:t>) liepos paskutinysis sekmadienis – Jūros diena;</w:t>
      </w:r>
    </w:p>
    <w:p>
      <w:pPr>
        <w:widowControl w:val="0"/>
        <w:ind w:firstLine="708"/>
        <w:jc w:val="both"/>
      </w:pPr>
      <w:r>
        <w:t>15</w:t>
      </w:r>
      <w:r>
        <w:t>) rugpjūčio 23-oji – Juodojo kaspino diena;</w:t>
      </w:r>
    </w:p>
    <w:p>
      <w:pPr>
        <w:widowControl w:val="0"/>
        <w:ind w:firstLine="708"/>
        <w:jc w:val="both"/>
      </w:pPr>
      <w:r>
        <w:t>16</w:t>
      </w:r>
      <w:r>
        <w:t xml:space="preserve">) rugsėjo 1-oji – Laisvės diena; </w:t>
      </w:r>
    </w:p>
    <w:p>
      <w:pPr>
        <w:ind w:firstLine="708"/>
        <w:jc w:val="both"/>
      </w:pPr>
      <w:r>
        <w:t>17</w:t>
      </w:r>
      <w:r>
        <w:t>) rugsėjo 8-oji – Šilinė (Švč. Mergelės Marijos gimimo diena), Vytauto Didžiojo karūnavimo ir Padėkos už Lietuvos nepriklausomybės ir laisvės apgynimą diena;</w:t>
      </w:r>
    </w:p>
    <w:p>
      <w:pPr>
        <w:widowControl w:val="0"/>
        <w:ind w:firstLine="708"/>
        <w:jc w:val="both"/>
      </w:pPr>
      <w:r>
        <w:t>18</w:t>
      </w:r>
      <w:r>
        <w:t>) rugsėjo 22-oji – Baltų vienybės diena;</w:t>
      </w:r>
    </w:p>
    <w:p>
      <w:pPr>
        <w:widowControl w:val="0"/>
        <w:ind w:firstLine="708"/>
        <w:jc w:val="both"/>
      </w:pPr>
      <w:r>
        <w:t>19</w:t>
      </w:r>
      <w:r>
        <w:t>) rugsėjo 23-oji – Lietuvos žydų genocido diena;</w:t>
      </w:r>
    </w:p>
    <w:p>
      <w:pPr>
        <w:widowControl w:val="0"/>
        <w:ind w:firstLine="708"/>
        <w:jc w:val="both"/>
      </w:pPr>
      <w:r>
        <w:t>20</w:t>
      </w:r>
      <w:r>
        <w:t>) spalio 5-oji – Tarptautinė mokytojų diena;</w:t>
      </w:r>
    </w:p>
    <w:p>
      <w:pPr>
        <w:widowControl w:val="0"/>
        <w:ind w:firstLine="708"/>
        <w:jc w:val="both"/>
      </w:pPr>
      <w:r>
        <w:t>21</w:t>
      </w:r>
      <w:r>
        <w:t>) spalio 25-oji – Konstitucijos diena;</w:t>
      </w:r>
    </w:p>
    <w:p>
      <w:pPr>
        <w:widowControl w:val="0"/>
        <w:ind w:firstLine="708"/>
        <w:jc w:val="both"/>
      </w:pPr>
      <w:r>
        <w:t>22</w:t>
      </w:r>
      <w:r>
        <w:t>) lapkričio 2-oji – Mirusiųjų atminimo (Vėlinių) diena;</w:t>
      </w:r>
    </w:p>
    <w:p>
      <w:pPr>
        <w:widowControl w:val="0"/>
        <w:ind w:firstLine="708"/>
        <w:jc w:val="both"/>
      </w:pPr>
      <w:r>
        <w:t>23</w:t>
      </w:r>
      <w:r>
        <w:t>) lapkričio 23-oji – Lietuvos karių diena;</w:t>
      </w:r>
    </w:p>
    <w:p>
      <w:pPr>
        <w:ind w:firstLine="708"/>
      </w:pPr>
      <w:r>
        <w:t>24</w:t>
      </w:r>
      <w:r>
        <w:t>) lapkričio 30-oji – Mažosios Lietuvos prisijungimo prie Didžiosios Lietuvos akto diena;</w:t>
      </w:r>
    </w:p>
    <w:p>
      <w:pPr>
        <w:widowControl w:val="0"/>
        <w:ind w:firstLine="708"/>
        <w:jc w:val="both"/>
      </w:pPr>
      <w:r>
        <w:t>25</w:t>
      </w:r>
      <w:r>
        <w:t xml:space="preserve">) gruodžio 10-oji – Tarptautinė žmogaus teisių diena.“ </w:t>
      </w:r>
    </w:p>
    <w:p>
      <w:pPr>
        <w:rPr>
          <w:i/>
        </w:rPr>
      </w:pPr>
    </w:p>
    <w:p/>
    <w:p>
      <w:pPr>
        <w:ind w:firstLine="708"/>
        <w:rPr>
          <w:i/>
        </w:rPr>
      </w:pPr>
      <w:r>
        <w:rPr>
          <w:i/>
        </w:rPr>
        <w:t xml:space="preserve">Skelbiu šį Lietuvos Respublikos Seimo priimtą įstatymą. </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C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1792</Characters>
  <Application>Microsoft Office Word</Application>
  <DocSecurity>4</DocSecurity>
  <Lines>49</Lines>
  <Paragraphs>44</Paragraphs>
  <ScaleCrop>false</ScaleCrop>
  <Company/>
  <LinksUpToDate>false</LinksUpToDate>
  <CharactersWithSpaces>2057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2015-08-10T18:12:00Z</dcterms:created>
  <dc:creator>Tadeuš Buivid</dc:creator>
  <lastModifiedBy>Adlib User</lastModifiedBy>
  <dcterms:modified xsi:type="dcterms:W3CDTF">2015-08-10T18:12:00Z</dcterms:modified>
  <revision>2</revision>
</coreProperties>
</file>