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434FE" w14:textId="77777777" w:rsidR="006A7FC0" w:rsidRDefault="006E5B98">
      <w:pPr>
        <w:jc w:val="center"/>
        <w:rPr>
          <w:b/>
          <w:color w:val="000000"/>
        </w:rPr>
      </w:pPr>
      <w:r>
        <w:rPr>
          <w:b/>
          <w:color w:val="000000"/>
          <w:lang w:eastAsia="lt-LT"/>
        </w:rPr>
        <w:pict w14:anchorId="4174353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417434FF" w14:textId="77777777" w:rsidR="006A7FC0" w:rsidRDefault="006A7FC0">
      <w:pPr>
        <w:jc w:val="center"/>
        <w:rPr>
          <w:color w:val="000000"/>
        </w:rPr>
      </w:pPr>
    </w:p>
    <w:p w14:paraId="41743500" w14:textId="77777777" w:rsidR="006A7FC0" w:rsidRDefault="006E5B98">
      <w:pPr>
        <w:jc w:val="center"/>
        <w:rPr>
          <w:b/>
          <w:color w:val="000000"/>
        </w:rPr>
      </w:pPr>
      <w:r>
        <w:rPr>
          <w:b/>
          <w:color w:val="000000"/>
        </w:rPr>
        <w:t>N U T A R I M A S</w:t>
      </w:r>
    </w:p>
    <w:p w14:paraId="41743501" w14:textId="77777777" w:rsidR="006A7FC0" w:rsidRDefault="006E5B98">
      <w:pPr>
        <w:jc w:val="center"/>
        <w:rPr>
          <w:b/>
          <w:color w:val="000000"/>
        </w:rPr>
      </w:pPr>
      <w:r>
        <w:rPr>
          <w:b/>
          <w:color w:val="000000"/>
        </w:rPr>
        <w:t>DĖL LIETUVOS RESPUBLIKOS VYRIAUSYBĖS 1999 M. BIRŽELIO 3 D. NUTARIMO NR. 719 IR 2001 M. SPALIO 19 D. NUTARIMO NR. 1250 PAKEITIMO</w:t>
      </w:r>
    </w:p>
    <w:p w14:paraId="41743502" w14:textId="77777777" w:rsidR="006A7FC0" w:rsidRDefault="006A7FC0">
      <w:pPr>
        <w:jc w:val="center"/>
        <w:rPr>
          <w:color w:val="000000"/>
        </w:rPr>
      </w:pPr>
    </w:p>
    <w:p w14:paraId="41743503" w14:textId="77777777" w:rsidR="006A7FC0" w:rsidRDefault="006E5B98">
      <w:pPr>
        <w:jc w:val="center"/>
        <w:rPr>
          <w:color w:val="000000"/>
        </w:rPr>
      </w:pPr>
      <w:r>
        <w:rPr>
          <w:color w:val="000000"/>
        </w:rPr>
        <w:t>2002 m. lapkričio 11 d. Nr. 1769</w:t>
      </w:r>
    </w:p>
    <w:p w14:paraId="41743504" w14:textId="77777777" w:rsidR="006A7FC0" w:rsidRDefault="006E5B98">
      <w:pPr>
        <w:jc w:val="center"/>
        <w:rPr>
          <w:color w:val="000000"/>
        </w:rPr>
      </w:pPr>
      <w:r>
        <w:rPr>
          <w:color w:val="000000"/>
        </w:rPr>
        <w:t>Vilnius</w:t>
      </w:r>
    </w:p>
    <w:p w14:paraId="41743505" w14:textId="77777777" w:rsidR="006A7FC0" w:rsidRDefault="006A7FC0">
      <w:pPr>
        <w:jc w:val="center"/>
        <w:rPr>
          <w:color w:val="000000"/>
        </w:rPr>
      </w:pPr>
    </w:p>
    <w:p w14:paraId="41743506" w14:textId="77777777" w:rsidR="006A7FC0" w:rsidRDefault="006E5B98">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41743507" w14:textId="77777777" w:rsidR="006A7FC0" w:rsidRDefault="006E5B98">
      <w:pPr>
        <w:ind w:firstLine="709"/>
        <w:jc w:val="both"/>
        <w:rPr>
          <w:color w:val="000000"/>
        </w:rPr>
      </w:pPr>
      <w:r>
        <w:rPr>
          <w:color w:val="000000"/>
        </w:rPr>
        <w:t>1</w:t>
      </w:r>
      <w:r>
        <w:rPr>
          <w:color w:val="000000"/>
        </w:rPr>
        <w:t>. Pakeisti Inventorizacijos tvarką, patvirtintą Lietuvos Respublikos Vyriausybės 1999 m. birželio 3 d. nutarimu Nr. 719 „Dėl Inventorizacijos tvarkos patvirtinimo“ (Žin., 1999, Nr. 50-1622; 2002, Nr. 8-277), i</w:t>
      </w:r>
      <w:r>
        <w:rPr>
          <w:color w:val="000000"/>
        </w:rPr>
        <w:t>r išdėstyti 68.4 punktą taip:</w:t>
      </w:r>
    </w:p>
    <w:p w14:paraId="41743508" w14:textId="77777777" w:rsidR="006A7FC0" w:rsidRDefault="006E5B98">
      <w:pPr>
        <w:ind w:firstLine="709"/>
        <w:jc w:val="both"/>
        <w:rPr>
          <w:color w:val="000000"/>
        </w:rPr>
      </w:pPr>
      <w:r>
        <w:rPr>
          <w:color w:val="000000"/>
        </w:rPr>
        <w:t>„</w:t>
      </w:r>
      <w:r>
        <w:rPr>
          <w:color w:val="000000"/>
        </w:rPr>
        <w:t>68.4</w:t>
      </w:r>
      <w:r>
        <w:rPr>
          <w:color w:val="000000"/>
        </w:rPr>
        <w:t>. viršnorminiai turto trūkumai, nuostoliai dėl gedimo, gaisro, stichinių nelaimių nurašomi tik tais atvejais, kai trūkumai yra kruopščiai patikrinti ir kaltininkai nenustatyti. Inventorizacijos komisijos pasiūlymu šie n</w:t>
      </w:r>
      <w:r>
        <w:rPr>
          <w:color w:val="000000"/>
        </w:rPr>
        <w:t>uostoliai nurašomi Lietuvos Respublikos Vyriausybės 2001 m. spalio 19 d. nutarimo Nr. 1250 „Dėl Pripažinto nereikalingu arba netinkamu (negalimu) naudoti valstybės ir savivaldybių turto nurašymo, išardymo ir likvidavimo tvarkos patvirtinimo“ (Žin., 2001, N</w:t>
      </w:r>
      <w:r>
        <w:rPr>
          <w:color w:val="000000"/>
        </w:rPr>
        <w:t>r. 90-3175) nustatyta tvarka“.</w:t>
      </w:r>
    </w:p>
    <w:p w14:paraId="41743509" w14:textId="77777777" w:rsidR="006A7FC0" w:rsidRDefault="006E5B98">
      <w:pPr>
        <w:ind w:firstLine="709"/>
        <w:jc w:val="both"/>
        <w:rPr>
          <w:color w:val="000000"/>
        </w:rPr>
      </w:pPr>
      <w:r>
        <w:rPr>
          <w:color w:val="000000"/>
        </w:rPr>
        <w:t>2</w:t>
      </w:r>
      <w:r>
        <w:rPr>
          <w:color w:val="000000"/>
        </w:rPr>
        <w:t>. Pakeisti Lietuvos Respublikos Vyriausybės 2001 m. spalio 19 d. nutarimą Nr. 1250 „Dėl Pripažinto nereikalingu arba netinkamu (negalimu) naudoti valstybės ir savivaldybių turto nurašymo, išardymo ir likvidavimo tvar</w:t>
      </w:r>
      <w:r>
        <w:rPr>
          <w:color w:val="000000"/>
        </w:rPr>
        <w:t>kos patvirtinimo“ (Žin., 2001, Nr. 90-3175; 2002, Nr. 91-3896):</w:t>
      </w:r>
    </w:p>
    <w:p w14:paraId="4174350A" w14:textId="77777777" w:rsidR="006A7FC0" w:rsidRDefault="006E5B98">
      <w:pPr>
        <w:ind w:firstLine="709"/>
        <w:jc w:val="both"/>
        <w:rPr>
          <w:color w:val="000000"/>
        </w:rPr>
      </w:pPr>
      <w:r>
        <w:rPr>
          <w:color w:val="000000"/>
        </w:rPr>
        <w:t>2.1</w:t>
      </w:r>
      <w:r>
        <w:rPr>
          <w:color w:val="000000"/>
        </w:rPr>
        <w:t>. Įrašyti preambulėje vietoj „Valstybės žinių“ nuorodos „2000, Nr. 47-1340“ nuorodą „2002, Nr. 60-2412“.</w:t>
      </w:r>
    </w:p>
    <w:p w14:paraId="4174350B" w14:textId="77777777" w:rsidR="006A7FC0" w:rsidRDefault="006E5B98">
      <w:pPr>
        <w:ind w:firstLine="709"/>
        <w:jc w:val="both"/>
        <w:rPr>
          <w:color w:val="000000"/>
        </w:rPr>
      </w:pPr>
      <w:r>
        <w:rPr>
          <w:color w:val="000000"/>
        </w:rPr>
        <w:t>2.2</w:t>
      </w:r>
      <w:r>
        <w:rPr>
          <w:color w:val="000000"/>
        </w:rPr>
        <w:t>. Išdėstyti 2.1 ir 2.2 punktus taip:</w:t>
      </w:r>
    </w:p>
    <w:p w14:paraId="4174350C" w14:textId="77777777" w:rsidR="006A7FC0" w:rsidRDefault="006E5B98">
      <w:pPr>
        <w:ind w:firstLine="709"/>
        <w:jc w:val="both"/>
        <w:rPr>
          <w:color w:val="000000"/>
        </w:rPr>
      </w:pPr>
      <w:r>
        <w:rPr>
          <w:color w:val="000000"/>
        </w:rPr>
        <w:t>„</w:t>
      </w:r>
      <w:r>
        <w:rPr>
          <w:color w:val="000000"/>
        </w:rPr>
        <w:t>2.1</w:t>
      </w:r>
      <w:r>
        <w:rPr>
          <w:color w:val="000000"/>
        </w:rPr>
        <w:t>. biudžetinių įstaigų ilgalaikis</w:t>
      </w:r>
      <w:r>
        <w:rPr>
          <w:color w:val="000000"/>
        </w:rPr>
        <w:t xml:space="preserve"> materialusis turtas – turtas, kuris naudingai eksploatuojamas ilgiau negu vienerius metus, o jo įsigijimo vertė – ne mažesnė už 500 litų. Nekilnojamieji daiktai nepriklausomai nuo jų įsigijimo vertės yra ilgalaikis materialusis turtas;</w:t>
      </w:r>
    </w:p>
    <w:p w14:paraId="4174350D" w14:textId="77777777" w:rsidR="006A7FC0" w:rsidRDefault="006E5B98">
      <w:pPr>
        <w:ind w:firstLine="709"/>
        <w:jc w:val="both"/>
        <w:rPr>
          <w:color w:val="000000"/>
        </w:rPr>
      </w:pPr>
      <w:r>
        <w:rPr>
          <w:color w:val="000000"/>
        </w:rPr>
        <w:t>2.2</w:t>
      </w:r>
      <w:r>
        <w:rPr>
          <w:color w:val="000000"/>
        </w:rPr>
        <w:t>. biudžetinė</w:t>
      </w:r>
      <w:r>
        <w:rPr>
          <w:color w:val="000000"/>
        </w:rPr>
        <w:t>s įstaigos, pardavusios pripažintą nereikalingu arba netinkamu (negalimu) naudoti valstybės ir savivaldybių turtą ir atskaičiusios jo saugojimo bei pardavimo išlaidas, 50 procentų gautų pajamų priskiria tikslinės paskirties lėšoms ir naudoja turtui įsigyti</w:t>
      </w:r>
      <w:r>
        <w:rPr>
          <w:color w:val="000000"/>
        </w:rPr>
        <w:t>“.</w:t>
      </w:r>
    </w:p>
    <w:p w14:paraId="4174350E" w14:textId="77777777" w:rsidR="006A7FC0" w:rsidRDefault="006E5B98">
      <w:pPr>
        <w:ind w:firstLine="709"/>
        <w:jc w:val="both"/>
        <w:rPr>
          <w:color w:val="000000"/>
        </w:rPr>
      </w:pPr>
      <w:r>
        <w:rPr>
          <w:color w:val="000000"/>
        </w:rPr>
        <w:t>2.3</w:t>
      </w:r>
      <w:r>
        <w:rPr>
          <w:color w:val="000000"/>
        </w:rPr>
        <w:t>. Nurodytuoju nutarimu patvirtintoje Pripažinto nereikalingu arba netinkamu (negalimu) naudoti valstybės ir savivaldybių turto nurašymo, išardymo ir likvidavimo tvarkoje:</w:t>
      </w:r>
    </w:p>
    <w:p w14:paraId="4174350F" w14:textId="77777777" w:rsidR="006A7FC0" w:rsidRDefault="006E5B98">
      <w:pPr>
        <w:ind w:firstLine="709"/>
        <w:jc w:val="both"/>
        <w:rPr>
          <w:color w:val="000000"/>
        </w:rPr>
      </w:pPr>
      <w:r>
        <w:rPr>
          <w:color w:val="000000"/>
        </w:rPr>
        <w:t>2.3.1</w:t>
      </w:r>
      <w:r>
        <w:rPr>
          <w:color w:val="000000"/>
        </w:rPr>
        <w:t>. Išdėstyti 2 punktą taip:</w:t>
      </w:r>
    </w:p>
    <w:p w14:paraId="41743510" w14:textId="77777777" w:rsidR="006A7FC0" w:rsidRDefault="006E5B98">
      <w:pPr>
        <w:ind w:firstLine="709"/>
        <w:jc w:val="both"/>
        <w:rPr>
          <w:color w:val="000000"/>
        </w:rPr>
      </w:pPr>
      <w:r>
        <w:rPr>
          <w:color w:val="000000"/>
        </w:rPr>
        <w:t>„</w:t>
      </w:r>
      <w:r>
        <w:rPr>
          <w:color w:val="000000"/>
        </w:rPr>
        <w:t>2</w:t>
      </w:r>
      <w:r>
        <w:rPr>
          <w:color w:val="000000"/>
        </w:rPr>
        <w:t>. Už neteisėtą valstybės ir saviv</w:t>
      </w:r>
      <w:r>
        <w:rPr>
          <w:color w:val="000000"/>
        </w:rPr>
        <w:t>aldybių turto nurašymą, išardymą ir likvidavimą atsako valstybės institucijų, įstaigų ir organizacijų (toliau vadinama – valstybės įstaigos), savivaldybių institucijų, įstaigų ir organizacijų (toliau vadinama – savivaldybės įstaigos), valstybės arba saviva</w:t>
      </w:r>
      <w:r>
        <w:rPr>
          <w:color w:val="000000"/>
        </w:rPr>
        <w:t>ldybių įmonių vadovai įstatymų nustatyta tvarka“.</w:t>
      </w:r>
    </w:p>
    <w:p w14:paraId="41743511" w14:textId="77777777" w:rsidR="006A7FC0" w:rsidRDefault="006E5B98">
      <w:pPr>
        <w:ind w:firstLine="709"/>
        <w:jc w:val="both"/>
        <w:rPr>
          <w:color w:val="000000"/>
        </w:rPr>
      </w:pPr>
      <w:r>
        <w:rPr>
          <w:color w:val="000000"/>
        </w:rPr>
        <w:t>2.3.2</w:t>
      </w:r>
      <w:r>
        <w:rPr>
          <w:color w:val="000000"/>
        </w:rPr>
        <w:t>. Papildyti 4 punktą šia pastraipa:</w:t>
      </w:r>
    </w:p>
    <w:p w14:paraId="41743512" w14:textId="77777777" w:rsidR="006A7FC0" w:rsidRDefault="006E5B98">
      <w:pPr>
        <w:ind w:firstLine="709"/>
        <w:jc w:val="both"/>
        <w:rPr>
          <w:color w:val="000000"/>
        </w:rPr>
      </w:pPr>
      <w:r>
        <w:rPr>
          <w:color w:val="000000"/>
        </w:rPr>
        <w:t xml:space="preserve">„Sprendimas dėl valstybės ar savivaldybių turto, kurį valdo įstatymo 9 straipsnio 4 dalyje ir 11 straipsnio 3 dalyje numatyti asmenys, pripažinimo </w:t>
      </w:r>
      <w:r>
        <w:rPr>
          <w:color w:val="000000"/>
        </w:rPr>
        <w:t>nereikalingu arba netinkamu (negalimu) naudoti priimamas jį grąžinus (išskyrus tuos atvejus, kai turtas sunaikintas per stichines nelaimes, avarijas ir šis faktas atitinkamai įformintas) valstybės ar savivaldybės institucijai ar įstaigai, sudariusiai turto</w:t>
      </w:r>
      <w:r>
        <w:rPr>
          <w:color w:val="000000"/>
        </w:rPr>
        <w:t xml:space="preserve"> patikėjimo sutartį“.</w:t>
      </w:r>
    </w:p>
    <w:p w14:paraId="41743513" w14:textId="77777777" w:rsidR="006A7FC0" w:rsidRDefault="006E5B98">
      <w:pPr>
        <w:ind w:firstLine="709"/>
        <w:jc w:val="both"/>
        <w:rPr>
          <w:color w:val="000000"/>
        </w:rPr>
      </w:pPr>
      <w:r>
        <w:rPr>
          <w:color w:val="000000"/>
        </w:rPr>
        <w:t>2.3.3</w:t>
      </w:r>
      <w:r>
        <w:rPr>
          <w:color w:val="000000"/>
        </w:rPr>
        <w:t>. Įrašyti 7 punkto pirmojoje pastraipoje vietoj žodžio „nekilnojamąjį“ žodžius „nekilnojamuosius daiktus“.</w:t>
      </w:r>
    </w:p>
    <w:p w14:paraId="41743514" w14:textId="77777777" w:rsidR="006A7FC0" w:rsidRDefault="006E5B98">
      <w:pPr>
        <w:ind w:firstLine="709"/>
        <w:jc w:val="both"/>
        <w:rPr>
          <w:color w:val="000000"/>
        </w:rPr>
      </w:pPr>
      <w:r>
        <w:rPr>
          <w:color w:val="000000"/>
        </w:rPr>
        <w:t>2.3.4</w:t>
      </w:r>
      <w:r>
        <w:rPr>
          <w:color w:val="000000"/>
        </w:rPr>
        <w:t>. Išdėstyti 8 punkto pirmąją pastraipą ir 8.1 punktą taip:</w:t>
      </w:r>
    </w:p>
    <w:p w14:paraId="41743515" w14:textId="77777777" w:rsidR="006A7FC0" w:rsidRDefault="006E5B98">
      <w:pPr>
        <w:ind w:firstLine="709"/>
        <w:jc w:val="both"/>
        <w:rPr>
          <w:color w:val="000000"/>
        </w:rPr>
      </w:pPr>
      <w:r>
        <w:rPr>
          <w:color w:val="000000"/>
        </w:rPr>
        <w:t>„</w:t>
      </w:r>
      <w:r>
        <w:rPr>
          <w:color w:val="000000"/>
        </w:rPr>
        <w:t>8</w:t>
      </w:r>
      <w:r>
        <w:rPr>
          <w:color w:val="000000"/>
        </w:rPr>
        <w:t>. Pripažinti nereikalingais arba netinkama</w:t>
      </w:r>
      <w:r>
        <w:rPr>
          <w:color w:val="000000"/>
        </w:rPr>
        <w:t>is (negalimais) naudoti valstybės ir savivaldybių nekilnojamieji daiktai nurašomi, kai jie:</w:t>
      </w:r>
    </w:p>
    <w:p w14:paraId="41743516" w14:textId="77777777" w:rsidR="006A7FC0" w:rsidRDefault="006E5B98">
      <w:pPr>
        <w:ind w:firstLine="709"/>
        <w:jc w:val="both"/>
        <w:rPr>
          <w:color w:val="000000"/>
        </w:rPr>
      </w:pPr>
      <w:r>
        <w:rPr>
          <w:color w:val="000000"/>
        </w:rPr>
        <w:t>8.1</w:t>
      </w:r>
      <w:r>
        <w:rPr>
          <w:color w:val="000000"/>
        </w:rPr>
        <w:t>. Lietuvos Respublikos Vyriausybės arba jos įgaliotos institucijos nustatyta tvarka pripažinti avariniais“.</w:t>
      </w:r>
    </w:p>
    <w:p w14:paraId="41743517" w14:textId="77777777" w:rsidR="006A7FC0" w:rsidRDefault="006E5B98">
      <w:pPr>
        <w:ind w:firstLine="709"/>
        <w:jc w:val="both"/>
        <w:rPr>
          <w:color w:val="000000"/>
        </w:rPr>
      </w:pPr>
      <w:r>
        <w:rPr>
          <w:color w:val="000000"/>
        </w:rPr>
        <w:t>2.3.5</w:t>
      </w:r>
      <w:r>
        <w:rPr>
          <w:color w:val="000000"/>
        </w:rPr>
        <w:t>. Išdėstyti 8.3 punktą taip:</w:t>
      </w:r>
    </w:p>
    <w:p w14:paraId="41743518" w14:textId="77777777" w:rsidR="006A7FC0" w:rsidRDefault="006E5B98">
      <w:pPr>
        <w:ind w:firstLine="709"/>
        <w:jc w:val="both"/>
        <w:rPr>
          <w:color w:val="000000"/>
        </w:rPr>
      </w:pPr>
      <w:r>
        <w:rPr>
          <w:color w:val="000000"/>
        </w:rPr>
        <w:t>„</w:t>
      </w:r>
      <w:r>
        <w:rPr>
          <w:color w:val="000000"/>
        </w:rPr>
        <w:t>8.3</w:t>
      </w:r>
      <w:r>
        <w:rPr>
          <w:color w:val="000000"/>
        </w:rPr>
        <w:t>.</w:t>
      </w:r>
      <w:r>
        <w:rPr>
          <w:color w:val="000000"/>
        </w:rPr>
        <w:t xml:space="preserve"> neparduoti arba neparduotini pagal Lietuvos Respublikos valstybės ir savivaldybių turto privatizavimo įstatymą (Žin., 1997, Nr. 107-2688) nelikus kur juos pritaikyti arba dėl fizinio ir funkcinio (technologinio) nusidėvėjimo“.</w:t>
      </w:r>
    </w:p>
    <w:p w14:paraId="41743519" w14:textId="77777777" w:rsidR="006A7FC0" w:rsidRDefault="006E5B98">
      <w:pPr>
        <w:ind w:firstLine="709"/>
        <w:jc w:val="both"/>
        <w:rPr>
          <w:color w:val="000000"/>
        </w:rPr>
      </w:pPr>
      <w:r>
        <w:rPr>
          <w:color w:val="000000"/>
        </w:rPr>
        <w:t>2.3.6</w:t>
      </w:r>
      <w:r>
        <w:rPr>
          <w:color w:val="000000"/>
        </w:rPr>
        <w:t>. Įrašyti 9.2 p</w:t>
      </w:r>
      <w:r>
        <w:rPr>
          <w:color w:val="000000"/>
        </w:rPr>
        <w:t>unkte vietoj žodžių „kvotos organo, tardytojo, prokuroro“ žodžius „ikiteisminio tyrimo pareigūno“.</w:t>
      </w:r>
    </w:p>
    <w:p w14:paraId="4174351A" w14:textId="77777777" w:rsidR="006A7FC0" w:rsidRDefault="006E5B98">
      <w:pPr>
        <w:ind w:firstLine="709"/>
        <w:jc w:val="both"/>
        <w:rPr>
          <w:color w:val="000000"/>
        </w:rPr>
      </w:pPr>
      <w:r>
        <w:rPr>
          <w:color w:val="000000"/>
        </w:rPr>
        <w:t>2.3.7</w:t>
      </w:r>
      <w:r>
        <w:rPr>
          <w:color w:val="000000"/>
        </w:rPr>
        <w:t>. Išdėstyti 11.1.1 ir 11.1.2 punktus taip:</w:t>
      </w:r>
    </w:p>
    <w:p w14:paraId="4174351B" w14:textId="77777777" w:rsidR="006A7FC0" w:rsidRDefault="006E5B98">
      <w:pPr>
        <w:ind w:firstLine="709"/>
        <w:jc w:val="both"/>
        <w:rPr>
          <w:color w:val="000000"/>
        </w:rPr>
      </w:pPr>
      <w:r>
        <w:rPr>
          <w:color w:val="000000"/>
        </w:rPr>
        <w:t>„</w:t>
      </w:r>
      <w:r>
        <w:rPr>
          <w:color w:val="000000"/>
        </w:rPr>
        <w:t>11.1.1</w:t>
      </w:r>
      <w:r>
        <w:rPr>
          <w:color w:val="000000"/>
        </w:rPr>
        <w:t>. valstybės nekilnojamųjų daiktų;</w:t>
      </w:r>
    </w:p>
    <w:p w14:paraId="4174351C" w14:textId="77777777" w:rsidR="006A7FC0" w:rsidRDefault="006E5B98">
      <w:pPr>
        <w:ind w:firstLine="709"/>
        <w:jc w:val="both"/>
        <w:rPr>
          <w:color w:val="000000"/>
        </w:rPr>
      </w:pPr>
      <w:r>
        <w:rPr>
          <w:color w:val="000000"/>
        </w:rPr>
        <w:t>11.1.2</w:t>
      </w:r>
      <w:r>
        <w:rPr>
          <w:color w:val="000000"/>
        </w:rPr>
        <w:t>. valstybės nematerialiojo turto ir ilgalaikio mater</w:t>
      </w:r>
      <w:r>
        <w:rPr>
          <w:color w:val="000000"/>
        </w:rPr>
        <w:t>ialiojo turto – kilnojamųjų daiktų, kurių vieneto likutinė vertė 50 tūkst. litų ir didesnė;“.</w:t>
      </w:r>
    </w:p>
    <w:p w14:paraId="4174351D" w14:textId="77777777" w:rsidR="006A7FC0" w:rsidRDefault="006E5B98">
      <w:pPr>
        <w:ind w:firstLine="709"/>
        <w:jc w:val="both"/>
        <w:rPr>
          <w:color w:val="000000"/>
        </w:rPr>
      </w:pPr>
      <w:r>
        <w:rPr>
          <w:color w:val="000000"/>
        </w:rPr>
        <w:t>2.3.8</w:t>
      </w:r>
      <w:r>
        <w:rPr>
          <w:color w:val="000000"/>
        </w:rPr>
        <w:t>. Išdėstyti 11.2.1 ir 11.2.2 punktus taip:</w:t>
      </w:r>
    </w:p>
    <w:p w14:paraId="4174351E" w14:textId="77777777" w:rsidR="006A7FC0" w:rsidRDefault="006E5B98">
      <w:pPr>
        <w:ind w:firstLine="709"/>
        <w:jc w:val="both"/>
        <w:rPr>
          <w:color w:val="000000"/>
        </w:rPr>
      </w:pPr>
      <w:r>
        <w:rPr>
          <w:color w:val="000000"/>
        </w:rPr>
        <w:t>„</w:t>
      </w:r>
      <w:r>
        <w:rPr>
          <w:color w:val="000000"/>
        </w:rPr>
        <w:t>11.2.1</w:t>
      </w:r>
      <w:r>
        <w:rPr>
          <w:color w:val="000000"/>
        </w:rPr>
        <w:t>. savivaldybės nekilnojamųjų daiktų;</w:t>
      </w:r>
    </w:p>
    <w:p w14:paraId="4174351F" w14:textId="77777777" w:rsidR="006A7FC0" w:rsidRDefault="006E5B98">
      <w:pPr>
        <w:ind w:firstLine="709"/>
        <w:jc w:val="both"/>
        <w:rPr>
          <w:color w:val="000000"/>
        </w:rPr>
      </w:pPr>
      <w:r>
        <w:rPr>
          <w:color w:val="000000"/>
        </w:rPr>
        <w:t>11.2.2</w:t>
      </w:r>
      <w:r>
        <w:rPr>
          <w:color w:val="000000"/>
        </w:rPr>
        <w:t xml:space="preserve">. savivaldybės nematerialiojo turto ir ilgalaikio </w:t>
      </w:r>
      <w:r>
        <w:rPr>
          <w:color w:val="000000"/>
        </w:rPr>
        <w:t>materialiojo turto – kilnojamųjų daiktų, kurių vieneto likutinė vertė 50 tūkst. litų ir didesnė;“.</w:t>
      </w:r>
    </w:p>
    <w:p w14:paraId="41743520" w14:textId="77777777" w:rsidR="006A7FC0" w:rsidRDefault="006E5B98">
      <w:pPr>
        <w:ind w:firstLine="709"/>
        <w:jc w:val="both"/>
        <w:rPr>
          <w:color w:val="000000"/>
        </w:rPr>
      </w:pPr>
      <w:r>
        <w:rPr>
          <w:color w:val="000000"/>
        </w:rPr>
        <w:t>2.3.9</w:t>
      </w:r>
      <w:r>
        <w:rPr>
          <w:color w:val="000000"/>
        </w:rPr>
        <w:t>. Išdėstyti 11.3 punkto pirmąją pastraipą taip:</w:t>
      </w:r>
    </w:p>
    <w:p w14:paraId="41743521" w14:textId="77777777" w:rsidR="006A7FC0" w:rsidRDefault="006E5B98">
      <w:pPr>
        <w:ind w:firstLine="709"/>
        <w:jc w:val="both"/>
        <w:rPr>
          <w:color w:val="000000"/>
        </w:rPr>
      </w:pPr>
      <w:r>
        <w:rPr>
          <w:color w:val="000000"/>
        </w:rPr>
        <w:t>„</w:t>
      </w:r>
      <w:r>
        <w:rPr>
          <w:color w:val="000000"/>
        </w:rPr>
        <w:t>11.3</w:t>
      </w:r>
      <w:r>
        <w:rPr>
          <w:color w:val="000000"/>
        </w:rPr>
        <w:t>. Lietuvos Respublikos Seimo arba Lietuvos Respublikos Vyriausybės įsteigtos valstybės įs</w:t>
      </w:r>
      <w:r>
        <w:rPr>
          <w:color w:val="000000"/>
        </w:rPr>
        <w:t>taigos (išskyrus Lietuvos Respublikos Seimo arba Lietuvos Respublikos Vyriausybės įsteigtas valstybės mokslo ir studijų institucijas); kitos valstybės įstaigos (išskyrus Lietuvos Respublikos Seimo arba Lietuvos Respublikos Vyriausybės įsteigtas valstybės m</w:t>
      </w:r>
      <w:r>
        <w:rPr>
          <w:color w:val="000000"/>
        </w:rPr>
        <w:t xml:space="preserve">okslo ir studijų institucijas), – steigėjams raštiškai sutikus; valstybės mokslo ir studijų institucijos, – Švietimo ir mokslo ministerijai raštiškai sutikus; savivaldybių įstaigos (išskyrus sprendimus dėl savivaldybėms patikėjimo teise perduoto valstybės </w:t>
      </w:r>
      <w:r>
        <w:rPr>
          <w:color w:val="000000"/>
        </w:rPr>
        <w:t>turto) – savivaldybių tarybų nustatyta tvarka – dėl:“.</w:t>
      </w:r>
    </w:p>
    <w:p w14:paraId="41743522" w14:textId="77777777" w:rsidR="006A7FC0" w:rsidRDefault="006E5B98">
      <w:pPr>
        <w:ind w:firstLine="709"/>
        <w:jc w:val="both"/>
        <w:rPr>
          <w:color w:val="000000"/>
        </w:rPr>
      </w:pPr>
      <w:r>
        <w:rPr>
          <w:color w:val="000000"/>
        </w:rPr>
        <w:t>2.3.10</w:t>
      </w:r>
      <w:r>
        <w:rPr>
          <w:color w:val="000000"/>
        </w:rPr>
        <w:t>. Įrašyti 11.3.1 punkte vietoj žodžio „nekilnojamąjį“ žodžius „nekilnojamuosius daiktus“.</w:t>
      </w:r>
    </w:p>
    <w:p w14:paraId="41743523" w14:textId="77777777" w:rsidR="006A7FC0" w:rsidRDefault="006E5B98">
      <w:pPr>
        <w:ind w:firstLine="709"/>
        <w:jc w:val="both"/>
        <w:rPr>
          <w:color w:val="000000"/>
        </w:rPr>
      </w:pPr>
      <w:r>
        <w:rPr>
          <w:color w:val="000000"/>
        </w:rPr>
        <w:t>2.3.11</w:t>
      </w:r>
      <w:r>
        <w:rPr>
          <w:color w:val="000000"/>
        </w:rPr>
        <w:t>. Pripažinti netekusiu galios 11.3.3 punktą.</w:t>
      </w:r>
    </w:p>
    <w:p w14:paraId="41743524" w14:textId="77777777" w:rsidR="006A7FC0" w:rsidRDefault="006E5B98">
      <w:pPr>
        <w:ind w:firstLine="709"/>
        <w:jc w:val="both"/>
        <w:rPr>
          <w:color w:val="000000"/>
        </w:rPr>
      </w:pPr>
      <w:r>
        <w:rPr>
          <w:color w:val="000000"/>
        </w:rPr>
        <w:t>2.3.12</w:t>
      </w:r>
      <w:r>
        <w:rPr>
          <w:color w:val="000000"/>
        </w:rPr>
        <w:t xml:space="preserve">. Įrašyti 11.4 punkto pirmojoje </w:t>
      </w:r>
      <w:r>
        <w:rPr>
          <w:color w:val="000000"/>
        </w:rPr>
        <w:t>pastraipoje po žodžių „savivaldybių įstaigos“ žodžius „(išskyrus sprendimus dėl savivaldybėms patikėjimo teise perduoto valstybės turto)“.</w:t>
      </w:r>
    </w:p>
    <w:p w14:paraId="41743525" w14:textId="77777777" w:rsidR="006A7FC0" w:rsidRDefault="006E5B98">
      <w:pPr>
        <w:ind w:firstLine="709"/>
        <w:jc w:val="both"/>
        <w:rPr>
          <w:color w:val="000000"/>
        </w:rPr>
      </w:pPr>
      <w:r>
        <w:rPr>
          <w:color w:val="000000"/>
        </w:rPr>
        <w:t>2.3.13</w:t>
      </w:r>
      <w:r>
        <w:rPr>
          <w:color w:val="000000"/>
        </w:rPr>
        <w:t>. Įrašyti 11.4.1 punkte vietoj žodžio „nekilnojamąjį“ žodžius „nekilnojamuosius daiktus“.</w:t>
      </w:r>
    </w:p>
    <w:p w14:paraId="41743526" w14:textId="77777777" w:rsidR="006A7FC0" w:rsidRDefault="006E5B98">
      <w:pPr>
        <w:ind w:firstLine="709"/>
        <w:jc w:val="both"/>
        <w:rPr>
          <w:color w:val="000000"/>
        </w:rPr>
      </w:pPr>
      <w:r>
        <w:rPr>
          <w:color w:val="000000"/>
        </w:rPr>
        <w:t>2.3.14</w:t>
      </w:r>
      <w:r>
        <w:rPr>
          <w:color w:val="000000"/>
        </w:rPr>
        <w:t xml:space="preserve">. </w:t>
      </w:r>
      <w:r>
        <w:rPr>
          <w:color w:val="000000"/>
        </w:rPr>
        <w:t>Įrašyti 11.4.2 punkte po žodžio „nelaimių“ žodžius „sunaikinto arba“ ir po žodžio „(sugadinto)“ žodžius „kai šie faktai atitinkamai įforminti“.</w:t>
      </w:r>
    </w:p>
    <w:p w14:paraId="41743527" w14:textId="77777777" w:rsidR="006A7FC0" w:rsidRDefault="006E5B98">
      <w:pPr>
        <w:ind w:firstLine="709"/>
        <w:jc w:val="both"/>
        <w:rPr>
          <w:color w:val="000000"/>
        </w:rPr>
      </w:pPr>
      <w:r>
        <w:rPr>
          <w:color w:val="000000"/>
        </w:rPr>
        <w:t>2.3.15</w:t>
      </w:r>
      <w:r>
        <w:rPr>
          <w:color w:val="000000"/>
        </w:rPr>
        <w:t>. Įrašyti 11.4.3 punkte vietoj žodžių „kvotos organo, tardytojo, prokuroro“ žodžius „ikiteisminio tyri</w:t>
      </w:r>
      <w:r>
        <w:rPr>
          <w:color w:val="000000"/>
        </w:rPr>
        <w:t>mo pareigūno“.</w:t>
      </w:r>
    </w:p>
    <w:p w14:paraId="41743528" w14:textId="77777777" w:rsidR="006A7FC0" w:rsidRDefault="006E5B98">
      <w:pPr>
        <w:ind w:firstLine="709"/>
        <w:jc w:val="both"/>
        <w:rPr>
          <w:color w:val="000000"/>
        </w:rPr>
      </w:pPr>
      <w:r>
        <w:rPr>
          <w:color w:val="000000"/>
        </w:rPr>
        <w:t>2.3.16</w:t>
      </w:r>
      <w:r>
        <w:rPr>
          <w:color w:val="000000"/>
        </w:rPr>
        <w:t>. Įrašyti 11.5 punkto pirmojoje pastraipoje po žodžių „valstybės įmones“ žodžius „jeigu steigėjas neįgaliojo jiems atskaitingų arba pavaldžių institucijų, įstaigų vykdyti visas arba dalį įmonės steigėjo funkcijų“.</w:t>
      </w:r>
    </w:p>
    <w:p w14:paraId="41743529" w14:textId="77777777" w:rsidR="006A7FC0" w:rsidRDefault="006E5B98">
      <w:pPr>
        <w:ind w:firstLine="709"/>
        <w:jc w:val="both"/>
        <w:rPr>
          <w:color w:val="000000"/>
        </w:rPr>
      </w:pPr>
      <w:r>
        <w:rPr>
          <w:color w:val="000000"/>
        </w:rPr>
        <w:t>2.3.17</w:t>
      </w:r>
      <w:r>
        <w:rPr>
          <w:color w:val="000000"/>
        </w:rPr>
        <w:t>. Įrašy</w:t>
      </w:r>
      <w:r>
        <w:rPr>
          <w:color w:val="000000"/>
        </w:rPr>
        <w:t>ti 11.5.1 punkte vietoj žodžio „nekilnojamąjį“ žodžius „nekilnojamuosius daiktus“ ir vietoj žodžio „steigėjams“ – žodžius „steigėjui arba institucijai, įstaigai, įgaliotai vykdyti steigėjo funkcijas“.</w:t>
      </w:r>
    </w:p>
    <w:p w14:paraId="4174352A" w14:textId="77777777" w:rsidR="006A7FC0" w:rsidRDefault="006E5B98">
      <w:pPr>
        <w:ind w:firstLine="709"/>
        <w:jc w:val="both"/>
        <w:rPr>
          <w:color w:val="000000"/>
        </w:rPr>
      </w:pPr>
      <w:r>
        <w:rPr>
          <w:color w:val="000000"/>
        </w:rPr>
        <w:t>2.3.18</w:t>
      </w:r>
      <w:r>
        <w:rPr>
          <w:color w:val="000000"/>
        </w:rPr>
        <w:t>. Įrašyti 11.6.1 punkte vietoj žodžio „nekiln</w:t>
      </w:r>
      <w:r>
        <w:rPr>
          <w:color w:val="000000"/>
        </w:rPr>
        <w:t>ojamąjį“ žodžius „nekilnojamuosius daiktus“ ir po žodžio „pritarus“ – žodžius „(jeigu ji sudaroma)“.</w:t>
      </w:r>
    </w:p>
    <w:p w14:paraId="4174352B" w14:textId="77777777" w:rsidR="006A7FC0" w:rsidRDefault="006E5B98">
      <w:pPr>
        <w:ind w:firstLine="709"/>
        <w:jc w:val="both"/>
        <w:rPr>
          <w:color w:val="000000"/>
        </w:rPr>
      </w:pPr>
      <w:r>
        <w:rPr>
          <w:color w:val="000000"/>
        </w:rPr>
        <w:t>2.3.19</w:t>
      </w:r>
      <w:r>
        <w:rPr>
          <w:color w:val="000000"/>
        </w:rPr>
        <w:t>. Papildyti nurodytąją tvarką šiuo 11.7 punktu:</w:t>
      </w:r>
    </w:p>
    <w:p w14:paraId="4174352C" w14:textId="77777777" w:rsidR="006A7FC0" w:rsidRDefault="006E5B98">
      <w:pPr>
        <w:ind w:firstLine="709"/>
        <w:jc w:val="both"/>
        <w:rPr>
          <w:color w:val="000000"/>
        </w:rPr>
      </w:pPr>
      <w:r>
        <w:rPr>
          <w:color w:val="000000"/>
        </w:rPr>
        <w:t>„</w:t>
      </w:r>
      <w:r>
        <w:rPr>
          <w:color w:val="000000"/>
        </w:rPr>
        <w:t>11.7</w:t>
      </w:r>
      <w:r>
        <w:rPr>
          <w:color w:val="000000"/>
        </w:rPr>
        <w:t>. savivaldybės – dėl valstybės nematerialiojo ir ilgalaikio materialiojo (išskyrus nekilno</w:t>
      </w:r>
      <w:r>
        <w:rPr>
          <w:color w:val="000000"/>
        </w:rPr>
        <w:t>jamuosius daiktus) turto, kurio vieneto likutinė vertė mažesnė nei 50 tūkst. litų, taip pat trumpalaikio materialiojo turto, perduoto valdyti, naudoti ir disponuoti juo patikėjimo teise, – raštišku valstybės įstaigos, perdavusios turtą (pasirašiusios perda</w:t>
      </w:r>
      <w:r>
        <w:rPr>
          <w:color w:val="000000"/>
        </w:rPr>
        <w:t>vimo ir priėmimo aktą), sutikimu. Jeigu perdavusi turtą valstybės įstaiga reorganizuota arba pertvarkyta, raštišką sutikimą gali duoti jos teises ir pareigas perėmusi valstybės įstaiga“.</w:t>
      </w:r>
    </w:p>
    <w:p w14:paraId="4174352D" w14:textId="77777777" w:rsidR="006A7FC0" w:rsidRDefault="006E5B98">
      <w:pPr>
        <w:ind w:firstLine="709"/>
        <w:jc w:val="both"/>
        <w:rPr>
          <w:color w:val="000000"/>
        </w:rPr>
      </w:pPr>
      <w:r>
        <w:rPr>
          <w:color w:val="000000"/>
        </w:rPr>
        <w:t>2.3.20</w:t>
      </w:r>
      <w:r>
        <w:rPr>
          <w:color w:val="000000"/>
        </w:rPr>
        <w:t>. Išdėstyti 12.1 punktą taip:</w:t>
      </w:r>
    </w:p>
    <w:p w14:paraId="4174352E" w14:textId="77777777" w:rsidR="006A7FC0" w:rsidRDefault="006E5B98">
      <w:pPr>
        <w:ind w:firstLine="709"/>
        <w:jc w:val="both"/>
        <w:rPr>
          <w:color w:val="000000"/>
        </w:rPr>
      </w:pPr>
      <w:r>
        <w:rPr>
          <w:color w:val="000000"/>
        </w:rPr>
        <w:t>„</w:t>
      </w:r>
      <w:r>
        <w:rPr>
          <w:color w:val="000000"/>
        </w:rPr>
        <w:t>12.1</w:t>
      </w:r>
      <w:r>
        <w:rPr>
          <w:color w:val="000000"/>
        </w:rPr>
        <w:t>. kai nurašomi nek</w:t>
      </w:r>
      <w:r>
        <w:rPr>
          <w:color w:val="000000"/>
        </w:rPr>
        <w:t>ilnojamieji daiktai, – nereikalingų arba netinkamų (negalimų) naudoti nekilnojamųjų daiktų apžiūros pažyma (1 priedas) su turto valdytojo pasirašytu nurašomų objektų sąrašu (jeigu nurašomi keli objektai);“.</w:t>
      </w:r>
    </w:p>
    <w:p w14:paraId="4174352F" w14:textId="77777777" w:rsidR="006A7FC0" w:rsidRDefault="006E5B98">
      <w:pPr>
        <w:ind w:firstLine="709"/>
        <w:jc w:val="both"/>
        <w:rPr>
          <w:color w:val="000000"/>
        </w:rPr>
      </w:pPr>
      <w:r>
        <w:rPr>
          <w:color w:val="000000"/>
        </w:rPr>
        <w:t>2.3.21</w:t>
      </w:r>
      <w:r>
        <w:rPr>
          <w:color w:val="000000"/>
        </w:rPr>
        <w:t>. Įrašyti 12.3 punkte vietoj žodžių</w:t>
      </w:r>
      <w:r>
        <w:rPr>
          <w:color w:val="000000"/>
        </w:rPr>
        <w:t xml:space="preserve"> „nekilnojamojo turto“ žodžius „nekilnojamųjų daiktų“.</w:t>
      </w:r>
    </w:p>
    <w:p w14:paraId="41743530" w14:textId="77777777" w:rsidR="006A7FC0" w:rsidRDefault="006E5B98">
      <w:pPr>
        <w:ind w:firstLine="709"/>
        <w:jc w:val="both"/>
        <w:rPr>
          <w:color w:val="000000"/>
        </w:rPr>
      </w:pPr>
      <w:r>
        <w:rPr>
          <w:color w:val="000000"/>
        </w:rPr>
        <w:t>2.3.22</w:t>
      </w:r>
      <w:r>
        <w:rPr>
          <w:color w:val="000000"/>
        </w:rPr>
        <w:t>. Įrašyti 15 punkte vietoj žodžių „nustatytomis galimo panaudojimo kainomis“ žodžius „nustatyta rinkos verte“ ir po žodžio „sąvartyną“ – žodžius „(atliekų tvarkytojams)“.</w:t>
      </w:r>
    </w:p>
    <w:p w14:paraId="41743531" w14:textId="77777777" w:rsidR="006A7FC0" w:rsidRDefault="006E5B98">
      <w:pPr>
        <w:ind w:firstLine="709"/>
        <w:jc w:val="both"/>
        <w:rPr>
          <w:color w:val="000000"/>
        </w:rPr>
      </w:pPr>
      <w:r>
        <w:rPr>
          <w:color w:val="000000"/>
        </w:rPr>
        <w:t>2.3.23</w:t>
      </w:r>
      <w:r>
        <w:rPr>
          <w:color w:val="000000"/>
        </w:rPr>
        <w:t>. Išdėstyt</w:t>
      </w:r>
      <w:r>
        <w:rPr>
          <w:color w:val="000000"/>
        </w:rPr>
        <w:t>i 16 ir 17 punktus taip:</w:t>
      </w:r>
    </w:p>
    <w:p w14:paraId="41743532" w14:textId="77777777" w:rsidR="006A7FC0" w:rsidRDefault="006E5B98">
      <w:pPr>
        <w:ind w:firstLine="709"/>
        <w:jc w:val="both"/>
        <w:rPr>
          <w:color w:val="000000"/>
        </w:rPr>
      </w:pPr>
      <w:r>
        <w:rPr>
          <w:color w:val="000000"/>
        </w:rPr>
        <w:t>„</w:t>
      </w:r>
      <w:r>
        <w:rPr>
          <w:color w:val="000000"/>
        </w:rPr>
        <w:t>16</w:t>
      </w:r>
      <w:r>
        <w:rPr>
          <w:color w:val="000000"/>
        </w:rPr>
        <w:t>. Nurašytas su valstybės paslaptis sudarančia informacija susijęs turtas, kuris laikantis nustatytos valstybės paslaptis sudarančios informacijos apsaugos reikalavimų privalomai turi būti sunaikintas, kai tampa nereikalingas a</w:t>
      </w:r>
      <w:r>
        <w:rPr>
          <w:color w:val="000000"/>
        </w:rPr>
        <w:t>rba netinkamas (negalimas) naudoti, sunaikinamas neatkuriamai dalyvaujant turtą nurašančiai komisijai ir už paslapčių apsaugą atsakingiems paslapčių subjektų asmenims.</w:t>
      </w:r>
    </w:p>
    <w:p w14:paraId="41743533" w14:textId="77777777" w:rsidR="006A7FC0" w:rsidRDefault="006E5B98">
      <w:pPr>
        <w:ind w:firstLine="709"/>
        <w:jc w:val="both"/>
        <w:rPr>
          <w:color w:val="000000"/>
        </w:rPr>
      </w:pPr>
      <w:r>
        <w:rPr>
          <w:color w:val="000000"/>
        </w:rPr>
        <w:t>17</w:t>
      </w:r>
      <w:r>
        <w:rPr>
          <w:color w:val="000000"/>
        </w:rPr>
        <w:t>. Gautos išardžius nurašytą turtą liekamosios medžiagos, kai jų nenumatoma naudoti</w:t>
      </w:r>
      <w:r>
        <w:rPr>
          <w:color w:val="000000"/>
        </w:rPr>
        <w:t xml:space="preserve"> valstybės arba savivaldybės įstaigos reikmėms, parduodamos viešuose prekių aukcionuose Lietuvos Respublikos Vyriausybės nustatyta tvarka, išskyrus antrines žaliavas, kurios parduodamos jų tvarkytojams“.</w:t>
      </w:r>
    </w:p>
    <w:p w14:paraId="41743534" w14:textId="77777777" w:rsidR="006A7FC0" w:rsidRDefault="006E5B98">
      <w:pPr>
        <w:ind w:firstLine="709"/>
        <w:jc w:val="both"/>
        <w:rPr>
          <w:color w:val="000000"/>
        </w:rPr>
      </w:pPr>
      <w:r>
        <w:rPr>
          <w:color w:val="000000"/>
        </w:rPr>
        <w:t>2.3.24</w:t>
      </w:r>
      <w:r>
        <w:rPr>
          <w:color w:val="000000"/>
        </w:rPr>
        <w:t>. Nurodytosios tvarkos 1 priedo pavadi</w:t>
      </w:r>
      <w:r>
        <w:rPr>
          <w:color w:val="000000"/>
        </w:rPr>
        <w:t>nimą išdėstyti taip:</w:t>
      </w:r>
    </w:p>
    <w:p w14:paraId="41743535" w14:textId="77777777" w:rsidR="006A7FC0" w:rsidRDefault="006E5B98">
      <w:pPr>
        <w:ind w:firstLine="709"/>
        <w:jc w:val="both"/>
        <w:rPr>
          <w:color w:val="000000"/>
        </w:rPr>
      </w:pPr>
      <w:r>
        <w:rPr>
          <w:color w:val="000000"/>
        </w:rPr>
        <w:t>„Nereikalingų arba netinkamų (negalimų) naudoti nekilnojamųjų daiktų apžiūros pažyma“.</w:t>
      </w:r>
    </w:p>
    <w:p w14:paraId="41743538" w14:textId="23333083" w:rsidR="006A7FC0" w:rsidRDefault="006E5B98">
      <w:pPr>
        <w:ind w:firstLine="709"/>
        <w:jc w:val="both"/>
        <w:rPr>
          <w:color w:val="000000"/>
        </w:rPr>
      </w:pPr>
      <w:r>
        <w:rPr>
          <w:color w:val="000000"/>
        </w:rPr>
        <w:t>3</w:t>
      </w:r>
      <w:r>
        <w:rPr>
          <w:color w:val="000000"/>
        </w:rPr>
        <w:t>. Šio nutarimo 2.3.6 ir 2.3.15 punktai įsigalioja nuo 2003 metų gegužės 1 dienos.</w:t>
      </w:r>
    </w:p>
    <w:p w14:paraId="7DD8E295" w14:textId="77777777" w:rsidR="006E5B98" w:rsidRDefault="006E5B98">
      <w:pPr>
        <w:tabs>
          <w:tab w:val="right" w:pos="9639"/>
        </w:tabs>
      </w:pPr>
    </w:p>
    <w:p w14:paraId="4392CD25" w14:textId="77777777" w:rsidR="006E5B98" w:rsidRDefault="006E5B98">
      <w:pPr>
        <w:tabs>
          <w:tab w:val="right" w:pos="9639"/>
        </w:tabs>
      </w:pPr>
    </w:p>
    <w:p w14:paraId="71D4CCD2" w14:textId="77777777" w:rsidR="006E5B98" w:rsidRDefault="006E5B98">
      <w:pPr>
        <w:tabs>
          <w:tab w:val="right" w:pos="9639"/>
        </w:tabs>
      </w:pPr>
    </w:p>
    <w:p w14:paraId="41743539" w14:textId="04797BE6" w:rsidR="006A7FC0" w:rsidRDefault="006E5B98">
      <w:pPr>
        <w:tabs>
          <w:tab w:val="right" w:pos="9639"/>
        </w:tabs>
        <w:rPr>
          <w:caps/>
        </w:rPr>
      </w:pPr>
      <w:r>
        <w:rPr>
          <w:caps/>
        </w:rPr>
        <w:t>MINISTRAS PIRMININKAS</w:t>
      </w:r>
      <w:r>
        <w:rPr>
          <w:caps/>
        </w:rPr>
        <w:tab/>
        <w:t>ALGIRDAS BRAZAUSKAS</w:t>
      </w:r>
    </w:p>
    <w:p w14:paraId="4174353A" w14:textId="77777777" w:rsidR="006A7FC0" w:rsidRDefault="006A7FC0">
      <w:pPr>
        <w:ind w:firstLine="709"/>
        <w:jc w:val="both"/>
        <w:rPr>
          <w:color w:val="000000"/>
        </w:rPr>
      </w:pPr>
    </w:p>
    <w:p w14:paraId="0BC27FF7" w14:textId="77777777" w:rsidR="006E5B98" w:rsidRDefault="006E5B98">
      <w:pPr>
        <w:ind w:firstLine="709"/>
        <w:jc w:val="both"/>
        <w:rPr>
          <w:color w:val="000000"/>
        </w:rPr>
      </w:pPr>
    </w:p>
    <w:p w14:paraId="3FB3DAF5" w14:textId="77777777" w:rsidR="006E5B98" w:rsidRDefault="006E5B98">
      <w:pPr>
        <w:ind w:firstLine="709"/>
        <w:jc w:val="both"/>
        <w:rPr>
          <w:color w:val="000000"/>
        </w:rPr>
      </w:pPr>
    </w:p>
    <w:p w14:paraId="4174353D" w14:textId="71E3B3A1" w:rsidR="006A7FC0" w:rsidRDefault="006E5B98" w:rsidP="006E5B98">
      <w:pPr>
        <w:tabs>
          <w:tab w:val="right" w:pos="9639"/>
        </w:tabs>
        <w:rPr>
          <w:color w:val="000000"/>
        </w:rPr>
      </w:pPr>
      <w:r>
        <w:rPr>
          <w:caps/>
        </w:rPr>
        <w:t>FINANS</w:t>
      </w:r>
      <w:r>
        <w:rPr>
          <w:caps/>
        </w:rPr>
        <w:t>Ų MINISTRĖ</w:t>
      </w:r>
      <w:r>
        <w:rPr>
          <w:caps/>
        </w:rPr>
        <w:tab/>
        <w:t>DALIA GRYBAUSKAITĖ</w:t>
      </w:r>
    </w:p>
    <w:bookmarkStart w:id="0" w:name="_GoBack" w:displacedByCustomXml="next"/>
    <w:bookmarkEnd w:id="0" w:displacedByCustomXml="next"/>
    <w:sectPr w:rsidR="006A7FC0">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3541" w14:textId="77777777" w:rsidR="006A7FC0" w:rsidRDefault="006E5B98">
      <w:r>
        <w:separator/>
      </w:r>
    </w:p>
  </w:endnote>
  <w:endnote w:type="continuationSeparator" w:id="0">
    <w:p w14:paraId="41743542" w14:textId="77777777" w:rsidR="006A7FC0" w:rsidRDefault="006E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3547" w14:textId="77777777" w:rsidR="006A7FC0" w:rsidRDefault="006A7FC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3548" w14:textId="77777777" w:rsidR="006A7FC0" w:rsidRDefault="006A7FC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354A" w14:textId="77777777" w:rsidR="006A7FC0" w:rsidRDefault="006A7FC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353F" w14:textId="77777777" w:rsidR="006A7FC0" w:rsidRDefault="006E5B98">
      <w:r>
        <w:separator/>
      </w:r>
    </w:p>
  </w:footnote>
  <w:footnote w:type="continuationSeparator" w:id="0">
    <w:p w14:paraId="41743540" w14:textId="77777777" w:rsidR="006A7FC0" w:rsidRDefault="006E5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3543" w14:textId="77777777" w:rsidR="006A7FC0" w:rsidRDefault="006E5B9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1743544" w14:textId="77777777" w:rsidR="006A7FC0" w:rsidRDefault="006A7FC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3545" w14:textId="77777777" w:rsidR="006A7FC0" w:rsidRDefault="006E5B9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41743546" w14:textId="77777777" w:rsidR="006A7FC0" w:rsidRDefault="006A7FC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3549" w14:textId="77777777" w:rsidR="006A7FC0" w:rsidRDefault="006A7FC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4C"/>
    <w:rsid w:val="006A7FC0"/>
    <w:rsid w:val="006E5B98"/>
    <w:rsid w:val="009E13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74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5536</Words>
  <Characters>3156</Characters>
  <Application>Microsoft Office Word</Application>
  <DocSecurity>0</DocSecurity>
  <Lines>26</Lines>
  <Paragraphs>17</Paragraphs>
  <ScaleCrop>false</ScaleCrop>
  <Company/>
  <LinksUpToDate>false</LinksUpToDate>
  <CharactersWithSpaces>8675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2014-11-20T11:37:00Z</dcterms:created>
  <dc:creator>User</dc:creator>
  <lastModifiedBy>BODIN Aušra</lastModifiedBy>
  <dcterms:modified xsi:type="dcterms:W3CDTF">2014-11-26T12:37:00Z</dcterms:modified>
  <revision>3</revision>
</coreProperties>
</file>