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25FE6" w14:textId="77777777" w:rsidR="00056ABA" w:rsidRDefault="00056ABA">
      <w:pPr>
        <w:tabs>
          <w:tab w:val="center" w:pos="4153"/>
          <w:tab w:val="right" w:pos="8306"/>
        </w:tabs>
        <w:rPr>
          <w:lang w:val="en-GB"/>
        </w:rPr>
      </w:pPr>
    </w:p>
    <w:p w14:paraId="2E625FE7" w14:textId="77777777" w:rsidR="00056ABA" w:rsidRDefault="00882934">
      <w:pPr>
        <w:jc w:val="center"/>
        <w:rPr>
          <w:b/>
          <w:color w:val="000000"/>
        </w:rPr>
      </w:pPr>
      <w:r>
        <w:rPr>
          <w:b/>
          <w:color w:val="000000"/>
          <w:lang w:eastAsia="lt-LT"/>
        </w:rPr>
        <w:pict w14:anchorId="2E62601D">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color w:val="000000"/>
        </w:rPr>
        <w:t>LIETUVOS RESPUBLIKOS</w:t>
      </w:r>
    </w:p>
    <w:p w14:paraId="2E625FE8" w14:textId="77777777" w:rsidR="00056ABA" w:rsidRDefault="00882934">
      <w:pPr>
        <w:jc w:val="center"/>
        <w:rPr>
          <w:b/>
          <w:color w:val="000000"/>
        </w:rPr>
      </w:pPr>
      <w:r>
        <w:rPr>
          <w:b/>
          <w:color w:val="000000"/>
        </w:rPr>
        <w:t>SAVIVALDYBIŲ ADMINISTRACINĖS PRIEŽIŪROS</w:t>
      </w:r>
    </w:p>
    <w:p w14:paraId="2E625FE9" w14:textId="77777777" w:rsidR="00056ABA" w:rsidRDefault="00882934">
      <w:pPr>
        <w:jc w:val="center"/>
        <w:rPr>
          <w:b/>
          <w:color w:val="000000"/>
        </w:rPr>
      </w:pPr>
      <w:r>
        <w:rPr>
          <w:b/>
          <w:color w:val="000000"/>
        </w:rPr>
        <w:t>Į S T A T Y M A S</w:t>
      </w:r>
    </w:p>
    <w:p w14:paraId="2E625FEA" w14:textId="77777777" w:rsidR="00056ABA" w:rsidRDefault="00056ABA">
      <w:pPr>
        <w:jc w:val="center"/>
        <w:rPr>
          <w:color w:val="000000"/>
        </w:rPr>
      </w:pPr>
    </w:p>
    <w:p w14:paraId="2E625FEB" w14:textId="77777777" w:rsidR="00056ABA" w:rsidRDefault="00882934">
      <w:pPr>
        <w:jc w:val="center"/>
        <w:rPr>
          <w:color w:val="000000"/>
        </w:rPr>
      </w:pPr>
      <w:r>
        <w:rPr>
          <w:color w:val="000000"/>
        </w:rPr>
        <w:t>1998 m. gegužės 14 d. Nr. VIII-730</w:t>
      </w:r>
    </w:p>
    <w:p w14:paraId="2E625FEC" w14:textId="77777777" w:rsidR="00056ABA" w:rsidRDefault="00882934">
      <w:pPr>
        <w:jc w:val="center"/>
        <w:rPr>
          <w:color w:val="000000"/>
        </w:rPr>
      </w:pPr>
      <w:r>
        <w:rPr>
          <w:color w:val="000000"/>
        </w:rPr>
        <w:t>Vilnius</w:t>
      </w:r>
    </w:p>
    <w:p w14:paraId="2E625FED" w14:textId="77777777" w:rsidR="00056ABA" w:rsidRDefault="00056ABA">
      <w:pPr>
        <w:jc w:val="center"/>
        <w:rPr>
          <w:color w:val="000000"/>
        </w:rPr>
      </w:pPr>
    </w:p>
    <w:p w14:paraId="2E625FEE" w14:textId="77777777" w:rsidR="00056ABA" w:rsidRDefault="00882934">
      <w:pPr>
        <w:ind w:firstLine="708"/>
        <w:jc w:val="both"/>
        <w:rPr>
          <w:color w:val="000000"/>
        </w:rPr>
      </w:pPr>
      <w:r>
        <w:rPr>
          <w:b/>
          <w:color w:val="000000"/>
        </w:rPr>
        <w:t>1</w:t>
      </w:r>
      <w:r>
        <w:rPr>
          <w:b/>
          <w:color w:val="000000"/>
        </w:rPr>
        <w:t xml:space="preserve"> straipsnis. </w:t>
      </w:r>
      <w:r>
        <w:rPr>
          <w:b/>
          <w:color w:val="000000"/>
        </w:rPr>
        <w:t>Įstatymo paskirtis</w:t>
      </w:r>
    </w:p>
    <w:p w14:paraId="2E625FEF" w14:textId="77777777" w:rsidR="00056ABA" w:rsidRDefault="00882934">
      <w:pPr>
        <w:ind w:firstLine="708"/>
        <w:jc w:val="both"/>
        <w:rPr>
          <w:color w:val="000000"/>
        </w:rPr>
      </w:pPr>
      <w:r>
        <w:rPr>
          <w:color w:val="000000"/>
        </w:rPr>
        <w:t xml:space="preserve">Šis įstatymas įgyvendina Lietuvos Respublikos Konstitucijos </w:t>
      </w:r>
      <w:r>
        <w:rPr>
          <w:color w:val="000000"/>
        </w:rPr>
        <w:t>123 straipsnio antrosios ir trečiosios dalių nuostatas ir nustato savivaldybių</w:t>
      </w:r>
      <w:r>
        <w:rPr>
          <w:b/>
          <w:color w:val="000000"/>
        </w:rPr>
        <w:t xml:space="preserve"> </w:t>
      </w:r>
      <w:r>
        <w:rPr>
          <w:color w:val="000000"/>
        </w:rPr>
        <w:t>administracinę priežiūrą vykdančių pareigūnų įgaliojimus bei šios priežiūros vykdymo tvarką.</w:t>
      </w:r>
    </w:p>
    <w:p w14:paraId="2E625FF0" w14:textId="77777777" w:rsidR="00056ABA" w:rsidRDefault="00882934">
      <w:pPr>
        <w:ind w:firstLine="708"/>
        <w:jc w:val="both"/>
      </w:pPr>
    </w:p>
    <w:p w14:paraId="2E625FF1" w14:textId="77777777" w:rsidR="00056ABA" w:rsidRDefault="00882934">
      <w:pPr>
        <w:ind w:firstLine="708"/>
        <w:jc w:val="both"/>
        <w:rPr>
          <w:color w:val="000000"/>
        </w:rPr>
      </w:pPr>
      <w:r>
        <w:rPr>
          <w:b/>
          <w:color w:val="000000"/>
        </w:rPr>
        <w:t>2</w:t>
      </w:r>
      <w:r>
        <w:rPr>
          <w:b/>
          <w:color w:val="000000"/>
        </w:rPr>
        <w:t xml:space="preserve"> straipsnis. </w:t>
      </w:r>
      <w:r>
        <w:rPr>
          <w:b/>
          <w:color w:val="000000"/>
        </w:rPr>
        <w:t>Savivaldybių administracinę priežiūrą vykdantys pareigūnai</w:t>
      </w:r>
      <w:r>
        <w:rPr>
          <w:color w:val="000000"/>
        </w:rPr>
        <w:t xml:space="preserve"> </w:t>
      </w:r>
    </w:p>
    <w:p w14:paraId="2E625FF2" w14:textId="77777777" w:rsidR="00056ABA" w:rsidRDefault="00882934">
      <w:pPr>
        <w:ind w:firstLine="708"/>
        <w:jc w:val="both"/>
        <w:rPr>
          <w:color w:val="000000"/>
        </w:rPr>
      </w:pPr>
      <w:r>
        <w:rPr>
          <w:color w:val="000000"/>
        </w:rPr>
        <w:t>1</w:t>
      </w:r>
      <w:r>
        <w:rPr>
          <w:color w:val="000000"/>
        </w:rPr>
        <w:t>. Savivaldybių administracinę priežiūrą vykdo, t.y. prižiūri, ar savivaldybės laikosi Lietuvos Respublikos Konstitucijos ir įstatymų, ar vykdo Vyriausybės sprendimus, Vyriausybės skiriami pareigūnai – Vyriausybės atstovai.</w:t>
      </w:r>
    </w:p>
    <w:p w14:paraId="2E625FF3" w14:textId="77777777" w:rsidR="00056ABA" w:rsidRDefault="00882934">
      <w:pPr>
        <w:ind w:firstLine="708"/>
        <w:jc w:val="both"/>
        <w:rPr>
          <w:b/>
          <w:color w:val="000000"/>
        </w:rPr>
      </w:pPr>
      <w:r>
        <w:rPr>
          <w:color w:val="000000"/>
        </w:rPr>
        <w:t>2</w:t>
      </w:r>
      <w:r>
        <w:rPr>
          <w:color w:val="000000"/>
        </w:rPr>
        <w:t>. Vyriausybė apskričiai sk</w:t>
      </w:r>
      <w:r>
        <w:rPr>
          <w:color w:val="000000"/>
        </w:rPr>
        <w:t>iria vieną Vyriausybės atstovą.</w:t>
      </w:r>
    </w:p>
    <w:p w14:paraId="2E625FF4" w14:textId="77777777" w:rsidR="00056ABA" w:rsidRDefault="00882934">
      <w:pPr>
        <w:ind w:firstLine="708"/>
        <w:jc w:val="both"/>
      </w:pPr>
    </w:p>
    <w:p w14:paraId="2E625FF5" w14:textId="77777777" w:rsidR="00056ABA" w:rsidRDefault="00882934">
      <w:pPr>
        <w:ind w:firstLine="708"/>
        <w:jc w:val="both"/>
        <w:rPr>
          <w:color w:val="000000"/>
        </w:rPr>
      </w:pPr>
      <w:r>
        <w:rPr>
          <w:b/>
          <w:color w:val="000000"/>
        </w:rPr>
        <w:t>3</w:t>
      </w:r>
      <w:r>
        <w:rPr>
          <w:b/>
          <w:color w:val="000000"/>
        </w:rPr>
        <w:t xml:space="preserve"> straipsnis. </w:t>
      </w:r>
      <w:r>
        <w:rPr>
          <w:b/>
          <w:color w:val="000000"/>
        </w:rPr>
        <w:t>Vyriausybės atstovų teisės</w:t>
      </w:r>
    </w:p>
    <w:p w14:paraId="2E625FF6" w14:textId="77777777" w:rsidR="00056ABA" w:rsidRDefault="00882934">
      <w:pPr>
        <w:ind w:firstLine="708"/>
        <w:jc w:val="both"/>
        <w:rPr>
          <w:color w:val="000000"/>
        </w:rPr>
      </w:pPr>
      <w:r>
        <w:rPr>
          <w:color w:val="000000"/>
        </w:rPr>
        <w:t>Vyriausybės atstovas turi teisę:</w:t>
      </w:r>
    </w:p>
    <w:p w14:paraId="2E625FF7" w14:textId="77777777" w:rsidR="00056ABA" w:rsidRDefault="00882934">
      <w:pPr>
        <w:ind w:firstLine="708"/>
        <w:jc w:val="both"/>
        <w:rPr>
          <w:color w:val="000000"/>
        </w:rPr>
      </w:pPr>
      <w:r>
        <w:rPr>
          <w:color w:val="000000"/>
        </w:rPr>
        <w:t>1</w:t>
      </w:r>
      <w:r>
        <w:rPr>
          <w:color w:val="000000"/>
        </w:rPr>
        <w:t>) tikrinimų metu gauti savivaldos institucijų teisės aktų originalus, o prireikus – ir šių institucijų vadovų paaiškinimus dėl teisės akto</w:t>
      </w:r>
      <w:r>
        <w:rPr>
          <w:color w:val="000000"/>
        </w:rPr>
        <w:t xml:space="preserve"> priėmimo tikslų bei aplinkybių, sprendimų įgyvendinimo būdų ir priemonių; kitais atvejais – savivaldos institucijų posėdžių protokolų, priimtų dokumentų kopijas ir kitą aiškinamąją medžiagą; </w:t>
      </w:r>
    </w:p>
    <w:p w14:paraId="2E625FF8" w14:textId="77777777" w:rsidR="00056ABA" w:rsidRDefault="00882934">
      <w:pPr>
        <w:ind w:firstLine="708"/>
        <w:jc w:val="both"/>
        <w:rPr>
          <w:color w:val="000000"/>
        </w:rPr>
      </w:pPr>
      <w:r>
        <w:rPr>
          <w:color w:val="000000"/>
        </w:rPr>
        <w:t>2</w:t>
      </w:r>
      <w:r>
        <w:rPr>
          <w:color w:val="000000"/>
        </w:rPr>
        <w:t>) dalyvauti savivaldybių tarybų bei valdybų posėdžiuose, į</w:t>
      </w:r>
      <w:r>
        <w:rPr>
          <w:color w:val="000000"/>
        </w:rPr>
        <w:t>spėti apie svarstomų sprendimų projektuose esančius prieštaravimus įstatymams bei kitiems teisės aktams, o jeigu yra atitinkamas pagrindas, siūlyti sustabdyti teisės akto priėmimą;</w:t>
      </w:r>
    </w:p>
    <w:p w14:paraId="2E625FF9" w14:textId="77777777" w:rsidR="00056ABA" w:rsidRDefault="00882934">
      <w:pPr>
        <w:ind w:firstLine="708"/>
        <w:jc w:val="both"/>
        <w:rPr>
          <w:color w:val="000000"/>
        </w:rPr>
      </w:pPr>
      <w:r>
        <w:rPr>
          <w:color w:val="000000"/>
        </w:rPr>
        <w:t>3</w:t>
      </w:r>
      <w:r>
        <w:rPr>
          <w:color w:val="000000"/>
        </w:rPr>
        <w:t>) nagrinėti savivaldos institucijų priimtus teisės aktus, pažeidžianči</w:t>
      </w:r>
      <w:r>
        <w:rPr>
          <w:color w:val="000000"/>
        </w:rPr>
        <w:t>us įstatymų ir kitų teisės aktų nuostatas, ir priimti dėl jų sprendimus pagal savo įgaliojimus;</w:t>
      </w:r>
    </w:p>
    <w:p w14:paraId="2E625FFA" w14:textId="77777777" w:rsidR="00056ABA" w:rsidRDefault="00882934">
      <w:pPr>
        <w:ind w:firstLine="708"/>
        <w:jc w:val="both"/>
        <w:rPr>
          <w:color w:val="000000"/>
        </w:rPr>
      </w:pPr>
      <w:r>
        <w:rPr>
          <w:color w:val="000000"/>
        </w:rPr>
        <w:t>4</w:t>
      </w:r>
      <w:r>
        <w:rPr>
          <w:color w:val="000000"/>
        </w:rPr>
        <w:t>) susipažinti su Seimo ir Vyriausybės dokumentais, kuriuose sprendžiami savivaldybių reikalai;</w:t>
      </w:r>
    </w:p>
    <w:p w14:paraId="2E625FFB" w14:textId="77777777" w:rsidR="00056ABA" w:rsidRDefault="00882934">
      <w:pPr>
        <w:ind w:firstLine="708"/>
        <w:jc w:val="both"/>
        <w:rPr>
          <w:color w:val="000000"/>
        </w:rPr>
      </w:pPr>
      <w:r>
        <w:rPr>
          <w:color w:val="000000"/>
        </w:rPr>
        <w:t>5</w:t>
      </w:r>
      <w:r>
        <w:rPr>
          <w:color w:val="000000"/>
        </w:rPr>
        <w:t>) dalyvauti Seimo ir Vyriausybės posėdžiuose, valstybės</w:t>
      </w:r>
      <w:r>
        <w:rPr>
          <w:color w:val="000000"/>
        </w:rPr>
        <w:t xml:space="preserve"> institucijų organizuojamuose renginiuose, kai svarstomi vietos savivaldos ar savivaldybių darbo klausimai.</w:t>
      </w:r>
    </w:p>
    <w:p w14:paraId="2E625FFC" w14:textId="77777777" w:rsidR="00056ABA" w:rsidRDefault="00882934">
      <w:pPr>
        <w:ind w:firstLine="708"/>
        <w:jc w:val="both"/>
      </w:pPr>
    </w:p>
    <w:p w14:paraId="2E625FFD" w14:textId="77777777" w:rsidR="00056ABA" w:rsidRDefault="00882934">
      <w:pPr>
        <w:ind w:firstLine="708"/>
        <w:jc w:val="both"/>
        <w:rPr>
          <w:color w:val="000000"/>
        </w:rPr>
      </w:pPr>
      <w:r>
        <w:rPr>
          <w:b/>
          <w:color w:val="000000"/>
        </w:rPr>
        <w:t>4</w:t>
      </w:r>
      <w:r>
        <w:rPr>
          <w:b/>
          <w:color w:val="000000"/>
        </w:rPr>
        <w:t xml:space="preserve"> straipsnis. </w:t>
      </w:r>
      <w:r>
        <w:rPr>
          <w:b/>
          <w:color w:val="000000"/>
        </w:rPr>
        <w:t>Įgaliojimų įgyvendinimo formos</w:t>
      </w:r>
    </w:p>
    <w:p w14:paraId="2E625FFE" w14:textId="77777777" w:rsidR="00056ABA" w:rsidRDefault="00882934">
      <w:pPr>
        <w:ind w:firstLine="708"/>
        <w:jc w:val="both"/>
        <w:rPr>
          <w:color w:val="000000"/>
        </w:rPr>
      </w:pPr>
      <w:r>
        <w:rPr>
          <w:color w:val="000000"/>
        </w:rPr>
        <w:t>Vyriausybės atstovas, nusprendęs, kad savivaldybės tarybos ar valdybos sprendimas, mero potv</w:t>
      </w:r>
      <w:r>
        <w:rPr>
          <w:color w:val="000000"/>
        </w:rPr>
        <w:t>arkis, savivaldybės kontrolieriaus sprendimas, administratoriaus ar seniūno įsakymas prieštarauja Lietuvos Respublikos Konstitucijai, įstatymams ar kitiems teisės aktams arba kai savivaldos institucijos neįgyvendina įstatymų, nevykdo Vyriausybės sprendimų,</w:t>
      </w:r>
      <w:r>
        <w:rPr>
          <w:color w:val="000000"/>
        </w:rPr>
        <w:t xml:space="preserve"> savo įgaliojimus įgyvendina viena iš šių formų pasirinktinai:</w:t>
      </w:r>
    </w:p>
    <w:p w14:paraId="2E625FFF" w14:textId="77777777" w:rsidR="00056ABA" w:rsidRDefault="00882934">
      <w:pPr>
        <w:ind w:firstLine="708"/>
        <w:jc w:val="both"/>
        <w:rPr>
          <w:color w:val="000000"/>
        </w:rPr>
      </w:pPr>
      <w:r>
        <w:rPr>
          <w:color w:val="000000"/>
        </w:rPr>
        <w:t>1</w:t>
      </w:r>
      <w:r>
        <w:rPr>
          <w:color w:val="000000"/>
        </w:rPr>
        <w:t>) rašo motyvuotą teikimą savivaldos institucijos, kuri priėmė sprendimą, potvarkį ar įsakymą (toliau – teisės aktas), vadovui, siūlydamas</w:t>
      </w:r>
      <w:r>
        <w:rPr>
          <w:b/>
          <w:color w:val="000000"/>
        </w:rPr>
        <w:t xml:space="preserve"> </w:t>
      </w:r>
      <w:r>
        <w:rPr>
          <w:color w:val="000000"/>
        </w:rPr>
        <w:t xml:space="preserve">tą teisės aktą nedelsiant sustabdyti, svarstyti jo </w:t>
      </w:r>
      <w:r>
        <w:rPr>
          <w:color w:val="000000"/>
        </w:rPr>
        <w:t>pakeitimo ar panaikinimo klausimą, ir apie tai praneša aukštesniajai savivaldos institucijai (tarybai, valdybai, merui). Apie teikimo svarstymo rezultatus savivaldos institucijos privalo pranešti Vyriausybės atstovui: dėl savivaldybės tarybos sprendimo – p</w:t>
      </w:r>
      <w:r>
        <w:rPr>
          <w:color w:val="000000"/>
        </w:rPr>
        <w:t>er savaitę po artimiausio tarybos posėdžio, dėl savivaldybės valdybos ir nekolegialiai priimtų aktų – per 2 savaites po teikimo gavimo;</w:t>
      </w:r>
    </w:p>
    <w:p w14:paraId="2E626000" w14:textId="77777777" w:rsidR="00056ABA" w:rsidRDefault="00882934">
      <w:pPr>
        <w:ind w:firstLine="708"/>
        <w:jc w:val="both"/>
        <w:rPr>
          <w:color w:val="000000"/>
        </w:rPr>
      </w:pPr>
      <w:r>
        <w:rPr>
          <w:color w:val="000000"/>
        </w:rPr>
        <w:t>2</w:t>
      </w:r>
      <w:r>
        <w:rPr>
          <w:color w:val="000000"/>
        </w:rPr>
        <w:t>) savo potvarkiu sustabdo įstatymams prieštaraujančio teisės akto vykdymą, teikia motyvuotą reikalavimą šį teisės a</w:t>
      </w:r>
      <w:r>
        <w:rPr>
          <w:color w:val="000000"/>
        </w:rPr>
        <w:t>ktą priėmusiai institucijai, kuri privalo reikalavimą apsvarstyti artimiausiame posėdyje ir dėl jo priimti sprendimą;</w:t>
      </w:r>
    </w:p>
    <w:p w14:paraId="2E626001" w14:textId="77777777" w:rsidR="00056ABA" w:rsidRDefault="00882934">
      <w:pPr>
        <w:ind w:firstLine="708"/>
        <w:jc w:val="both"/>
        <w:rPr>
          <w:color w:val="000000"/>
        </w:rPr>
      </w:pPr>
      <w:r>
        <w:rPr>
          <w:color w:val="000000"/>
        </w:rPr>
        <w:t>3</w:t>
      </w:r>
      <w:r>
        <w:rPr>
          <w:color w:val="000000"/>
        </w:rPr>
        <w:t>) rašo savivaldybės tarybai, valdybai ar merui reikalavimą, kad šie neatidėliodami įgyvendintų įstatymą, vykdytų Vyriausybės nutarimą</w:t>
      </w:r>
      <w:r>
        <w:rPr>
          <w:color w:val="000000"/>
        </w:rPr>
        <w:t>, ir prašo jo nustatytu laiku raštu pranešti apie reikalavimo įvykdymą.</w:t>
      </w:r>
    </w:p>
    <w:p w14:paraId="2E626002" w14:textId="77777777" w:rsidR="00056ABA" w:rsidRDefault="00882934">
      <w:pPr>
        <w:ind w:firstLine="708"/>
        <w:jc w:val="both"/>
      </w:pPr>
    </w:p>
    <w:p w14:paraId="2E626003" w14:textId="77777777" w:rsidR="00056ABA" w:rsidRDefault="00882934">
      <w:pPr>
        <w:ind w:firstLine="708"/>
        <w:jc w:val="both"/>
        <w:rPr>
          <w:color w:val="000000"/>
        </w:rPr>
      </w:pPr>
      <w:r>
        <w:rPr>
          <w:b/>
          <w:color w:val="000000"/>
        </w:rPr>
        <w:t>5</w:t>
      </w:r>
      <w:r>
        <w:rPr>
          <w:b/>
          <w:color w:val="000000"/>
        </w:rPr>
        <w:t xml:space="preserve"> straipsnis. </w:t>
      </w:r>
      <w:r>
        <w:rPr>
          <w:b/>
          <w:color w:val="000000"/>
        </w:rPr>
        <w:t>Draudimas vykdyti sustabdytus teisės aktus</w:t>
      </w:r>
    </w:p>
    <w:p w14:paraId="2E626004" w14:textId="77777777" w:rsidR="00056ABA" w:rsidRDefault="00882934">
      <w:pPr>
        <w:ind w:firstLine="708"/>
        <w:jc w:val="both"/>
        <w:rPr>
          <w:color w:val="000000"/>
        </w:rPr>
      </w:pPr>
      <w:r>
        <w:rPr>
          <w:color w:val="000000"/>
        </w:rPr>
        <w:t>1</w:t>
      </w:r>
      <w:r>
        <w:rPr>
          <w:color w:val="000000"/>
        </w:rPr>
        <w:t>. Sustabdyti savivaldos institucijų teisės aktai negali būti vykdomi, kol ginčas per nustatytą terminą nebus galu</w:t>
      </w:r>
      <w:r>
        <w:rPr>
          <w:color w:val="000000"/>
        </w:rPr>
        <w:t>tinai išspręstas savivaldybėje arba teisme.</w:t>
      </w:r>
    </w:p>
    <w:p w14:paraId="2E626005" w14:textId="77777777" w:rsidR="00056ABA" w:rsidRDefault="00882934">
      <w:pPr>
        <w:ind w:firstLine="708"/>
        <w:jc w:val="both"/>
        <w:rPr>
          <w:color w:val="000000"/>
        </w:rPr>
      </w:pPr>
      <w:r>
        <w:rPr>
          <w:color w:val="000000"/>
        </w:rPr>
        <w:t>2</w:t>
      </w:r>
      <w:r>
        <w:rPr>
          <w:color w:val="000000"/>
        </w:rPr>
        <w:t>. Visais atvejais apie Vyriausybės atstovo reikalavimų svarstymo laiką ir vietą turi būti pranešta šiam Vyriausybės atstovui ir aukštesniajai savivaldos institucijai.</w:t>
      </w:r>
    </w:p>
    <w:p w14:paraId="2E626006" w14:textId="77777777" w:rsidR="00056ABA" w:rsidRDefault="00882934">
      <w:pPr>
        <w:ind w:firstLine="708"/>
        <w:jc w:val="both"/>
        <w:rPr>
          <w:color w:val="000000"/>
        </w:rPr>
      </w:pPr>
      <w:r>
        <w:rPr>
          <w:color w:val="000000"/>
        </w:rPr>
        <w:t>3</w:t>
      </w:r>
      <w:r>
        <w:rPr>
          <w:color w:val="000000"/>
        </w:rPr>
        <w:t>. Jeigu priimto akto panaikinimo kl</w:t>
      </w:r>
      <w:r>
        <w:rPr>
          <w:color w:val="000000"/>
        </w:rPr>
        <w:t>ausimą svarsto kolegiali institucija, turinti teisę šį aktą naikinti, Vyriausybės atstovas šios institucijos prašymu pratęsia savo reikalavimo įvykdymo terminą.</w:t>
      </w:r>
    </w:p>
    <w:p w14:paraId="2E626007" w14:textId="77777777" w:rsidR="00056ABA" w:rsidRDefault="00882934">
      <w:pPr>
        <w:ind w:firstLine="708"/>
        <w:jc w:val="both"/>
      </w:pPr>
    </w:p>
    <w:p w14:paraId="2E626008" w14:textId="77777777" w:rsidR="00056ABA" w:rsidRDefault="00882934">
      <w:pPr>
        <w:ind w:firstLine="708"/>
        <w:jc w:val="both"/>
        <w:rPr>
          <w:color w:val="000000"/>
        </w:rPr>
      </w:pPr>
      <w:r>
        <w:rPr>
          <w:b/>
          <w:color w:val="000000"/>
        </w:rPr>
        <w:t>6</w:t>
      </w:r>
      <w:r>
        <w:rPr>
          <w:b/>
          <w:color w:val="000000"/>
        </w:rPr>
        <w:t xml:space="preserve"> straipsnis. </w:t>
      </w:r>
      <w:r>
        <w:rPr>
          <w:b/>
          <w:color w:val="000000"/>
        </w:rPr>
        <w:t>Teisės aktų apskundimas teismui</w:t>
      </w:r>
    </w:p>
    <w:p w14:paraId="2E626009" w14:textId="77777777" w:rsidR="00056ABA" w:rsidRDefault="00882934">
      <w:pPr>
        <w:ind w:firstLine="708"/>
        <w:jc w:val="both"/>
        <w:rPr>
          <w:color w:val="000000"/>
        </w:rPr>
      </w:pPr>
      <w:r>
        <w:rPr>
          <w:color w:val="000000"/>
        </w:rPr>
        <w:t>Jeigu savivaldybės taryba, valdyba, mera</w:t>
      </w:r>
      <w:r>
        <w:rPr>
          <w:color w:val="000000"/>
        </w:rPr>
        <w:t>s, kitas savivaldybės pareigūnas nevykdo Vyriausybės atstovo reikalavimo įgyvendinti įstatymus, vykdyti Vyriausybės sprendimus, kitus teisės aktus, taip pat jeigu šios institucijos per artimiausią posėdį (meras per penkias darbo dienas) nepanaikina savo ar</w:t>
      </w:r>
      <w:r>
        <w:rPr>
          <w:color w:val="000000"/>
        </w:rPr>
        <w:t xml:space="preserve"> joms pavaldžių institucijų ar pareigūnų (valdybos, mero, savivaldybės kontrolieriaus, administratoriaus, seniūno) neteisėtų teisės aktų arba priima naują prieštaraujantį įstatymams aktą, Vyriausybės atstovas per 10 dienų apskundžia šiuos aktus ar pareigūn</w:t>
      </w:r>
      <w:r>
        <w:rPr>
          <w:color w:val="000000"/>
        </w:rPr>
        <w:t>ų veiksmus arba neveikimą teismui, o apie Vyriausybės sprendimo nevykdymą praneša Vyriausybei.</w:t>
      </w:r>
    </w:p>
    <w:p w14:paraId="2E62600A" w14:textId="77777777" w:rsidR="00056ABA" w:rsidRDefault="00882934">
      <w:pPr>
        <w:ind w:firstLine="708"/>
        <w:jc w:val="both"/>
      </w:pPr>
    </w:p>
    <w:p w14:paraId="2E62600B" w14:textId="77777777" w:rsidR="00056ABA" w:rsidRDefault="00882934">
      <w:pPr>
        <w:ind w:firstLine="708"/>
        <w:jc w:val="both"/>
        <w:rPr>
          <w:color w:val="000000"/>
        </w:rPr>
      </w:pPr>
      <w:r>
        <w:rPr>
          <w:b/>
          <w:color w:val="000000"/>
        </w:rPr>
        <w:t>7</w:t>
      </w:r>
      <w:r>
        <w:rPr>
          <w:b/>
          <w:color w:val="000000"/>
        </w:rPr>
        <w:t xml:space="preserve"> straipsnis. </w:t>
      </w:r>
      <w:r>
        <w:rPr>
          <w:b/>
          <w:color w:val="000000"/>
        </w:rPr>
        <w:t>Informacijos teikimas</w:t>
      </w:r>
    </w:p>
    <w:p w14:paraId="2E62600C" w14:textId="77777777" w:rsidR="00056ABA" w:rsidRDefault="00882934">
      <w:pPr>
        <w:ind w:firstLine="708"/>
        <w:jc w:val="both"/>
        <w:rPr>
          <w:color w:val="000000"/>
        </w:rPr>
      </w:pPr>
      <w:r>
        <w:rPr>
          <w:color w:val="000000"/>
        </w:rPr>
        <w:t>Vyriausybės atstovas privalo kiekvieną pusmetį pateikti Vyriausybei, apskrities viršininkui ir prižiūrimoms savivald</w:t>
      </w:r>
      <w:r>
        <w:rPr>
          <w:color w:val="000000"/>
        </w:rPr>
        <w:t>ybėms informaciją apie tai, kurie savivaldos institucijų priimti teisės aktai buvo neteisėti, kokie pateiktų teikimų ir reikalavimų svarstymo bei ginčų sprendimo teismuose rezultatai.</w:t>
      </w:r>
    </w:p>
    <w:p w14:paraId="2E62600D" w14:textId="77777777" w:rsidR="00056ABA" w:rsidRDefault="00882934">
      <w:pPr>
        <w:ind w:firstLine="708"/>
        <w:jc w:val="both"/>
      </w:pPr>
    </w:p>
    <w:p w14:paraId="2E62600E" w14:textId="3CC33EAD" w:rsidR="00056ABA" w:rsidRDefault="00882934">
      <w:pPr>
        <w:ind w:left="2410" w:hanging="1701"/>
        <w:jc w:val="both"/>
        <w:rPr>
          <w:b/>
        </w:rPr>
      </w:pPr>
      <w:r>
        <w:rPr>
          <w:b/>
        </w:rPr>
        <w:t>8</w:t>
      </w:r>
      <w:r>
        <w:rPr>
          <w:b/>
        </w:rPr>
        <w:t xml:space="preserve"> straipsnis. </w:t>
      </w:r>
      <w:r>
        <w:rPr>
          <w:b/>
        </w:rPr>
        <w:t>Vyriausybės atstovo skyrimas, atlyginimo nustatymas</w:t>
      </w:r>
      <w:r>
        <w:rPr>
          <w:b/>
        </w:rPr>
        <w:t>, Vyriausybės atstovo pavadavimas</w:t>
      </w:r>
    </w:p>
    <w:p w14:paraId="2E62600F" w14:textId="77777777" w:rsidR="00056ABA" w:rsidRDefault="00882934">
      <w:pPr>
        <w:ind w:firstLine="708"/>
        <w:jc w:val="both"/>
        <w:rPr>
          <w:color w:val="000000"/>
        </w:rPr>
      </w:pPr>
      <w:r>
        <w:rPr>
          <w:color w:val="000000"/>
        </w:rPr>
        <w:t>1</w:t>
      </w:r>
      <w:r>
        <w:rPr>
          <w:color w:val="000000"/>
        </w:rPr>
        <w:t>. Vyriausybės atstovą skiria ir atleidžia Vyriausybė valdymo reformų ir savivaldybių reikalų ministro teikimu.</w:t>
      </w:r>
    </w:p>
    <w:p w14:paraId="2E626010" w14:textId="77777777" w:rsidR="00056ABA" w:rsidRDefault="00882934">
      <w:pPr>
        <w:ind w:firstLine="708"/>
        <w:jc w:val="both"/>
        <w:rPr>
          <w:color w:val="000000"/>
        </w:rPr>
      </w:pPr>
      <w:r>
        <w:rPr>
          <w:color w:val="000000"/>
        </w:rPr>
        <w:t>2</w:t>
      </w:r>
      <w:r>
        <w:rPr>
          <w:color w:val="000000"/>
        </w:rPr>
        <w:t>. Vyriausybės atstovu gali būti skiriamas Lietuvos Respublikos pilietis, turintis aukštąjį išsilavini</w:t>
      </w:r>
      <w:r>
        <w:rPr>
          <w:color w:val="000000"/>
        </w:rPr>
        <w:t>mą.</w:t>
      </w:r>
    </w:p>
    <w:p w14:paraId="2E626011" w14:textId="77777777" w:rsidR="00056ABA" w:rsidRDefault="00882934">
      <w:pPr>
        <w:ind w:firstLine="708"/>
        <w:jc w:val="both"/>
        <w:rPr>
          <w:color w:val="000000"/>
        </w:rPr>
      </w:pPr>
      <w:r>
        <w:rPr>
          <w:color w:val="000000"/>
        </w:rPr>
        <w:t>3</w:t>
      </w:r>
      <w:r>
        <w:rPr>
          <w:color w:val="000000"/>
        </w:rPr>
        <w:t>. Vyriausybės atstovui atlyginimą nustato Vyriausybė</w:t>
      </w:r>
      <w:r>
        <w:rPr>
          <w:b/>
          <w:color w:val="000000"/>
        </w:rPr>
        <w:t>,</w:t>
      </w:r>
      <w:r>
        <w:rPr>
          <w:color w:val="000000"/>
        </w:rPr>
        <w:t xml:space="preserve"> jeigu įstatymas nenustato</w:t>
      </w:r>
      <w:r>
        <w:rPr>
          <w:b/>
          <w:color w:val="000000"/>
        </w:rPr>
        <w:t xml:space="preserve"> </w:t>
      </w:r>
      <w:r>
        <w:rPr>
          <w:color w:val="000000"/>
        </w:rPr>
        <w:t>kitaip.</w:t>
      </w:r>
    </w:p>
    <w:p w14:paraId="2E626012" w14:textId="77777777" w:rsidR="00056ABA" w:rsidRDefault="00882934">
      <w:pPr>
        <w:ind w:firstLine="708"/>
        <w:jc w:val="both"/>
        <w:rPr>
          <w:color w:val="000000"/>
        </w:rPr>
      </w:pPr>
      <w:r>
        <w:rPr>
          <w:color w:val="000000"/>
        </w:rPr>
        <w:t>4</w:t>
      </w:r>
      <w:r>
        <w:rPr>
          <w:color w:val="000000"/>
        </w:rPr>
        <w:t xml:space="preserve">. Vyriausybės atstovo atostogų metu ar jo nesant (dėl ligos, išvykus į komandiruotę ir pan.) Vyriausybė valdymo reformų ir savivaldybių reikalų ministro </w:t>
      </w:r>
      <w:r>
        <w:rPr>
          <w:color w:val="000000"/>
        </w:rPr>
        <w:t>teikimu gali pavesti eiti jo pareigas kitam asmeniui, atitinkančiam šio straipsnio 2 dalies reikalavimus.</w:t>
      </w:r>
    </w:p>
    <w:p w14:paraId="2E626013" w14:textId="77777777" w:rsidR="00056ABA" w:rsidRDefault="00882934">
      <w:pPr>
        <w:ind w:firstLine="708"/>
        <w:jc w:val="both"/>
      </w:pPr>
    </w:p>
    <w:p w14:paraId="2E626014" w14:textId="77777777" w:rsidR="00056ABA" w:rsidRDefault="00882934">
      <w:pPr>
        <w:ind w:firstLine="708"/>
        <w:jc w:val="both"/>
        <w:rPr>
          <w:color w:val="000000"/>
        </w:rPr>
      </w:pPr>
      <w:r>
        <w:rPr>
          <w:b/>
          <w:color w:val="000000"/>
        </w:rPr>
        <w:t>9</w:t>
      </w:r>
      <w:r>
        <w:rPr>
          <w:b/>
          <w:color w:val="000000"/>
        </w:rPr>
        <w:t xml:space="preserve"> straipsnis. </w:t>
      </w:r>
      <w:r>
        <w:rPr>
          <w:b/>
          <w:color w:val="000000"/>
        </w:rPr>
        <w:t>Vyriausybės atstovo institucijos išlaikymas ir etatai</w:t>
      </w:r>
    </w:p>
    <w:p w14:paraId="2E626015" w14:textId="77777777" w:rsidR="00056ABA" w:rsidRDefault="00882934">
      <w:pPr>
        <w:ind w:firstLine="708"/>
        <w:jc w:val="both"/>
        <w:rPr>
          <w:color w:val="000000"/>
        </w:rPr>
      </w:pPr>
      <w:r>
        <w:rPr>
          <w:color w:val="000000"/>
        </w:rPr>
        <w:t xml:space="preserve">Vyriausybės atstovo institucija yra išlaikoma iš valstybės biudžeto, jos </w:t>
      </w:r>
      <w:r>
        <w:rPr>
          <w:color w:val="000000"/>
        </w:rPr>
        <w:t>tarnautojų skaičių nustato Vyriausybė ar jos įgaliota institucija.</w:t>
      </w:r>
    </w:p>
    <w:p w14:paraId="2E626016" w14:textId="77777777" w:rsidR="00056ABA" w:rsidRDefault="00056ABA">
      <w:pPr>
        <w:ind w:firstLine="708"/>
        <w:rPr>
          <w:color w:val="000000"/>
        </w:rPr>
      </w:pPr>
    </w:p>
    <w:p w14:paraId="2E626017" w14:textId="77777777" w:rsidR="00056ABA" w:rsidRDefault="00882934"/>
    <w:p w14:paraId="2E626018" w14:textId="77777777" w:rsidR="00056ABA" w:rsidRDefault="00882934">
      <w:pPr>
        <w:ind w:firstLine="708"/>
        <w:jc w:val="both"/>
        <w:rPr>
          <w:i/>
          <w:color w:val="000000"/>
        </w:rPr>
      </w:pPr>
      <w:r>
        <w:rPr>
          <w:i/>
          <w:color w:val="000000"/>
        </w:rPr>
        <w:t>Skelbiu šį Lietuvos Respublikos Seimo priimtą įstatymą.</w:t>
      </w:r>
    </w:p>
    <w:p w14:paraId="2E626019" w14:textId="77777777" w:rsidR="00056ABA" w:rsidRDefault="00056ABA">
      <w:pPr>
        <w:ind w:firstLine="708"/>
        <w:jc w:val="both"/>
        <w:rPr>
          <w:i/>
          <w:color w:val="000000"/>
        </w:rPr>
      </w:pPr>
    </w:p>
    <w:p w14:paraId="29483EE7" w14:textId="77777777" w:rsidR="00882934" w:rsidRDefault="00882934">
      <w:pPr>
        <w:ind w:firstLine="708"/>
        <w:jc w:val="both"/>
        <w:rPr>
          <w:i/>
          <w:color w:val="000000"/>
        </w:rPr>
      </w:pPr>
    </w:p>
    <w:p w14:paraId="53A1E568" w14:textId="77777777" w:rsidR="00882934" w:rsidRDefault="00882934">
      <w:pPr>
        <w:ind w:firstLine="708"/>
        <w:jc w:val="both"/>
        <w:rPr>
          <w:i/>
          <w:color w:val="000000"/>
        </w:rPr>
      </w:pPr>
    </w:p>
    <w:p w14:paraId="2E62601A" w14:textId="77777777" w:rsidR="00056ABA" w:rsidRDefault="00882934" w:rsidP="00882934">
      <w:pPr>
        <w:tabs>
          <w:tab w:val="right" w:pos="9356"/>
        </w:tabs>
      </w:pPr>
      <w:r>
        <w:t>RESPUBLIKOS PREZIDENTAS</w:t>
      </w:r>
      <w:r>
        <w:tab/>
        <w:t>VALDAS ADA</w:t>
      </w:r>
      <w:bookmarkStart w:id="0" w:name="_GoBack"/>
      <w:bookmarkEnd w:id="0"/>
      <w:r>
        <w:t>MKUS</w:t>
      </w:r>
    </w:p>
    <w:p w14:paraId="2E62601C" w14:textId="77777777" w:rsidR="00056ABA" w:rsidRDefault="00882934"/>
    <w:sectPr w:rsidR="00056ABA" w:rsidSect="00882934">
      <w:headerReference w:type="even" r:id="rId10"/>
      <w:headerReference w:type="default" r:id="rId11"/>
      <w:footerReference w:type="even" r:id="rId12"/>
      <w:headerReference w:type="first" r:id="rId13"/>
      <w:footerReference w:type="first" r:id="rId14"/>
      <w:type w:val="continuous"/>
      <w:pgSz w:w="11907" w:h="16839" w:code="9"/>
      <w:pgMar w:top="1134" w:right="851" w:bottom="1134" w:left="1701" w:header="709" w:footer="709" w:gutter="0"/>
      <w:cols w:space="1296"/>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26020" w14:textId="77777777" w:rsidR="00056ABA" w:rsidRDefault="00882934">
      <w:r>
        <w:separator/>
      </w:r>
    </w:p>
  </w:endnote>
  <w:endnote w:type="continuationSeparator" w:id="0">
    <w:p w14:paraId="2E626021" w14:textId="77777777" w:rsidR="00056ABA" w:rsidRDefault="0088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26027" w14:textId="77777777" w:rsidR="00056ABA" w:rsidRDefault="00882934">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2E626028" w14:textId="77777777" w:rsidR="00056ABA" w:rsidRDefault="00056ABA">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2602C" w14:textId="77777777" w:rsidR="00056ABA" w:rsidRDefault="00056ABA">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2601E" w14:textId="77777777" w:rsidR="00056ABA" w:rsidRDefault="00882934">
      <w:r>
        <w:separator/>
      </w:r>
    </w:p>
  </w:footnote>
  <w:footnote w:type="continuationSeparator" w:id="0">
    <w:p w14:paraId="2E62601F" w14:textId="77777777" w:rsidR="00056ABA" w:rsidRDefault="00882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26022" w14:textId="77777777" w:rsidR="00056ABA" w:rsidRDefault="0088293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E626023" w14:textId="77777777" w:rsidR="00056ABA" w:rsidRDefault="0088293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E626024" w14:textId="77777777" w:rsidR="00056ABA" w:rsidRDefault="00056ABA">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26025" w14:textId="77777777" w:rsidR="00056ABA" w:rsidRDefault="0088293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2E626026" w14:textId="77777777" w:rsidR="00056ABA" w:rsidRDefault="00056ABA">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2602B" w14:textId="77777777" w:rsidR="00056ABA" w:rsidRDefault="00056AB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6D"/>
    <w:rsid w:val="00056ABA"/>
    <w:rsid w:val="00882934"/>
    <w:rsid w:val="008F716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E62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882934"/>
    <w:pPr>
      <w:tabs>
        <w:tab w:val="center" w:pos="4819"/>
        <w:tab w:val="right" w:pos="9638"/>
      </w:tabs>
    </w:pPr>
  </w:style>
  <w:style w:type="character" w:customStyle="1" w:styleId="PoratDiagrama">
    <w:name w:val="Poraštė Diagrama"/>
    <w:basedOn w:val="Numatytasispastraiposriftas"/>
    <w:link w:val="Porat"/>
    <w:rsid w:val="008829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882934"/>
    <w:pPr>
      <w:tabs>
        <w:tab w:val="center" w:pos="4819"/>
        <w:tab w:val="right" w:pos="9638"/>
      </w:tabs>
    </w:pPr>
  </w:style>
  <w:style w:type="character" w:customStyle="1" w:styleId="PoratDiagrama">
    <w:name w:val="Poraštė Diagrama"/>
    <w:basedOn w:val="Numatytasispastraiposriftas"/>
    <w:link w:val="Porat"/>
    <w:rsid w:val="00882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header" Target="header3.xml"/>
  <Relationship Id="rId14" Type="http://schemas.openxmlformats.org/officeDocument/2006/relationships/footer" Target="footer2.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3840</Words>
  <Characters>2189</Characters>
  <Application>Microsoft Office Word</Application>
  <DocSecurity>0</DocSecurity>
  <Lines>18</Lines>
  <Paragraphs>12</Paragraphs>
  <ScaleCrop>false</ScaleCrop>
  <Company/>
  <LinksUpToDate>false</LinksUpToDate>
  <CharactersWithSpaces>6017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2015-07-01T17:58:00Z</dcterms:created>
  <dc:creator>Tadeuš Buivid</dc:creator>
  <lastModifiedBy>TRAPINSKIENĖ Aušrinė</lastModifiedBy>
  <dcterms:modified xsi:type="dcterms:W3CDTF">2018-09-24T08:12:00Z</dcterms:modified>
  <revision>3</revision>
</coreProperties>
</file>