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1967E" w14:textId="77777777" w:rsidR="00D608CD" w:rsidRDefault="00466C0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E6196B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 w:rsidR="00C12634">
        <w:rPr>
          <w:color w:val="000000"/>
        </w:rPr>
        <w:t>LIETUVOS RESPUBLIKOS SVEIKATOS APSAUGOS MINISTRO</w:t>
      </w:r>
    </w:p>
    <w:p w14:paraId="2E61967F" w14:textId="77777777" w:rsidR="00D608CD" w:rsidRDefault="00C12634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2E619680" w14:textId="77777777" w:rsidR="00D608CD" w:rsidRDefault="00D608CD">
      <w:pPr>
        <w:widowControl w:val="0"/>
        <w:suppressAutoHyphens/>
        <w:jc w:val="center"/>
        <w:rPr>
          <w:color w:val="000000"/>
        </w:rPr>
      </w:pPr>
    </w:p>
    <w:p w14:paraId="2E619681" w14:textId="77777777" w:rsidR="00D608CD" w:rsidRDefault="00C1263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TYRIMŲ DĖL ŽMOGAUS IMUNODEFICITO VIRUSO INFEKCIJOS TVARKOS APRAŠO PATVIRTINIMO</w:t>
      </w:r>
    </w:p>
    <w:p w14:paraId="2E619682" w14:textId="77777777" w:rsidR="00D608CD" w:rsidRDefault="00D608CD">
      <w:pPr>
        <w:widowControl w:val="0"/>
        <w:suppressAutoHyphens/>
        <w:jc w:val="center"/>
        <w:rPr>
          <w:color w:val="000000"/>
        </w:rPr>
      </w:pPr>
    </w:p>
    <w:p w14:paraId="2E619683" w14:textId="77777777" w:rsidR="00D608CD" w:rsidRDefault="00C1263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16 d. Nr. V-991</w:t>
      </w:r>
    </w:p>
    <w:p w14:paraId="2E619684" w14:textId="77777777" w:rsidR="00D608CD" w:rsidRDefault="00C1263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E619685" w14:textId="77777777" w:rsidR="00D608CD" w:rsidRDefault="00D608CD">
      <w:pPr>
        <w:widowControl w:val="0"/>
        <w:suppressAutoHyphens/>
        <w:jc w:val="both"/>
        <w:rPr>
          <w:color w:val="000000"/>
        </w:rPr>
      </w:pPr>
    </w:p>
    <w:p w14:paraId="09B17B0E" w14:textId="77777777" w:rsidR="00466C09" w:rsidRDefault="00466C09">
      <w:pPr>
        <w:widowControl w:val="0"/>
        <w:suppressAutoHyphens/>
        <w:jc w:val="both"/>
        <w:rPr>
          <w:color w:val="000000"/>
        </w:rPr>
      </w:pPr>
    </w:p>
    <w:p w14:paraId="2E619686" w14:textId="77777777" w:rsidR="00D608CD" w:rsidRDefault="00C1263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Atsižvelgdamas į Pasaulio sveikatos organizacijos rekomendacijas ir siekdamas pagerinti tyrimų dėl žmogaus imunodeficito viruso infekcijos prieinamumą:</w:t>
      </w:r>
    </w:p>
    <w:p w14:paraId="2E619687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1</w:t>
      </w:r>
      <w:r w:rsidR="00C12634">
        <w:rPr>
          <w:color w:val="000000"/>
        </w:rPr>
        <w:t xml:space="preserve">. </w:t>
      </w:r>
      <w:r w:rsidR="00C12634">
        <w:rPr>
          <w:color w:val="000000"/>
          <w:spacing w:val="60"/>
        </w:rPr>
        <w:t>Tvirtinu</w:t>
      </w:r>
      <w:r w:rsidR="00C12634">
        <w:rPr>
          <w:color w:val="000000"/>
        </w:rPr>
        <w:t xml:space="preserve"> Tyrimų dėl žmogaus imunodeficito viruso infekcijos tvarkos aprašą (pridedama).</w:t>
      </w:r>
    </w:p>
    <w:p w14:paraId="2E61968A" w14:textId="6A0A2102" w:rsidR="00D608CD" w:rsidRDefault="00466C09" w:rsidP="00C12634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2</w:t>
      </w:r>
      <w:r w:rsidR="00C12634">
        <w:rPr>
          <w:color w:val="000000"/>
        </w:rPr>
        <w:t xml:space="preserve">. </w:t>
      </w:r>
      <w:r w:rsidR="00C12634">
        <w:rPr>
          <w:color w:val="000000"/>
          <w:spacing w:val="60"/>
        </w:rPr>
        <w:t>Pavedu</w:t>
      </w:r>
      <w:r w:rsidR="00C12634">
        <w:rPr>
          <w:color w:val="000000"/>
        </w:rPr>
        <w:t xml:space="preserve"> įsakymo vykdymą kontroliuoti viceministrui pagal administruojamą sritį.</w:t>
      </w:r>
    </w:p>
    <w:p w14:paraId="145F60AB" w14:textId="77777777" w:rsidR="00C12634" w:rsidRDefault="00C12634" w:rsidP="00C12634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01BD227" w14:textId="77777777" w:rsidR="00C12634" w:rsidRDefault="00C12634" w:rsidP="00C12634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659F710" w14:textId="77777777" w:rsidR="00C12634" w:rsidRDefault="00C12634" w:rsidP="00C12634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E61968D" w14:textId="2A0C2CB5" w:rsidR="00D608CD" w:rsidRPr="00C12634" w:rsidRDefault="00C12634" w:rsidP="00C12634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p w14:paraId="3467F2EF" w14:textId="77777777" w:rsidR="00C12634" w:rsidRDefault="00C12634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br w:type="page"/>
      </w:r>
    </w:p>
    <w:p w14:paraId="2E61968E" w14:textId="12DF97AA" w:rsidR="00D608CD" w:rsidRDefault="00C12634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2E61968F" w14:textId="77777777" w:rsidR="00D608CD" w:rsidRDefault="00C12634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Lietuvos Respublikos sveikatos </w:t>
      </w:r>
    </w:p>
    <w:p w14:paraId="2E619690" w14:textId="77777777" w:rsidR="00D608CD" w:rsidRDefault="00C12634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apsaugos ministro </w:t>
      </w:r>
    </w:p>
    <w:p w14:paraId="2E619691" w14:textId="77777777" w:rsidR="00D608CD" w:rsidRDefault="00C12634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2010 m. lapkričio 16 d. </w:t>
      </w:r>
    </w:p>
    <w:p w14:paraId="2E619692" w14:textId="77777777" w:rsidR="00D608CD" w:rsidRDefault="00C12634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įsakymu Nr. V-991</w:t>
      </w:r>
    </w:p>
    <w:p w14:paraId="2E619693" w14:textId="77777777" w:rsidR="00D608CD" w:rsidRDefault="00D608CD">
      <w:pPr>
        <w:widowControl w:val="0"/>
        <w:suppressAutoHyphens/>
        <w:jc w:val="both"/>
        <w:rPr>
          <w:color w:val="000000"/>
        </w:rPr>
      </w:pPr>
    </w:p>
    <w:p w14:paraId="2E619694" w14:textId="77777777" w:rsidR="00D608CD" w:rsidRDefault="00466C09">
      <w:pPr>
        <w:widowControl w:val="0"/>
        <w:suppressAutoHyphens/>
        <w:jc w:val="center"/>
        <w:rPr>
          <w:b/>
          <w:bCs/>
          <w:caps/>
          <w:color w:val="000000"/>
        </w:rPr>
      </w:pPr>
      <w:r w:rsidR="00C12634">
        <w:rPr>
          <w:b/>
          <w:bCs/>
          <w:caps/>
          <w:color w:val="000000"/>
        </w:rPr>
        <w:t>TYRIMŲ DĖL ŽMOGAUS IMUNODEFICITO VIRUSO INFEKCIJOS TVARKOS APRAŠAS</w:t>
      </w:r>
    </w:p>
    <w:p w14:paraId="2E619695" w14:textId="77777777" w:rsidR="00D608CD" w:rsidRDefault="00D608CD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2E619696" w14:textId="77777777" w:rsidR="00D608CD" w:rsidRDefault="00466C09">
      <w:pPr>
        <w:widowControl w:val="0"/>
        <w:suppressAutoHyphens/>
        <w:jc w:val="center"/>
        <w:rPr>
          <w:b/>
          <w:bCs/>
          <w:caps/>
          <w:color w:val="000000"/>
        </w:rPr>
      </w:pPr>
      <w:r w:rsidR="00C12634">
        <w:rPr>
          <w:b/>
          <w:bCs/>
          <w:caps/>
          <w:color w:val="000000"/>
        </w:rPr>
        <w:t>I</w:t>
      </w:r>
      <w:r w:rsidR="00C12634">
        <w:rPr>
          <w:b/>
          <w:bCs/>
          <w:caps/>
          <w:color w:val="000000"/>
        </w:rPr>
        <w:t xml:space="preserve">. </w:t>
      </w:r>
      <w:r w:rsidR="00C12634">
        <w:rPr>
          <w:b/>
          <w:bCs/>
          <w:caps/>
          <w:color w:val="000000"/>
        </w:rPr>
        <w:t>BENDROSIOS NUOSTATOS</w:t>
      </w:r>
    </w:p>
    <w:p w14:paraId="2E619697" w14:textId="77777777" w:rsidR="00D608CD" w:rsidRDefault="00D608CD">
      <w:pPr>
        <w:widowControl w:val="0"/>
        <w:suppressAutoHyphens/>
        <w:ind w:firstLine="567"/>
        <w:jc w:val="both"/>
        <w:rPr>
          <w:color w:val="000000"/>
        </w:rPr>
      </w:pPr>
    </w:p>
    <w:p w14:paraId="2E619698" w14:textId="77777777" w:rsidR="00D608CD" w:rsidRDefault="00466C09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 w:rsidR="00C12634">
        <w:rPr>
          <w:color w:val="000000"/>
        </w:rPr>
        <w:t>1</w:t>
      </w:r>
      <w:r w:rsidR="00C12634">
        <w:rPr>
          <w:color w:val="000000"/>
        </w:rPr>
        <w:t>.</w:t>
      </w:r>
      <w:r w:rsidR="00C12634">
        <w:rPr>
          <w:b/>
          <w:bCs/>
          <w:color w:val="000000"/>
        </w:rPr>
        <w:t xml:space="preserve"> </w:t>
      </w:r>
      <w:r w:rsidR="00C12634">
        <w:rPr>
          <w:color w:val="000000"/>
        </w:rPr>
        <w:t>Tyrimų dėl žmogaus imunodeficito viruso (toliau – ŽIV) infekcijos tvarkos aprašas (toliau – tvarkos aprašas) nustato asmenų atrankinių tyrimų dėl ŽIV infekcijos organizavimą ir vykdymą. Šio tvarkos aprašo tikslas – pagerinti ŽIV tyrimo paslaugų prieinamumą bei priimtinumą.</w:t>
      </w:r>
    </w:p>
    <w:p w14:paraId="2E619699" w14:textId="77777777" w:rsidR="00D608CD" w:rsidRDefault="00466C09">
      <w:pPr>
        <w:widowControl w:val="0"/>
        <w:suppressAutoHyphens/>
        <w:ind w:firstLine="567"/>
        <w:jc w:val="both"/>
        <w:rPr>
          <w:strike/>
          <w:color w:val="000000"/>
        </w:rPr>
      </w:pPr>
      <w:r w:rsidR="00C12634">
        <w:rPr>
          <w:color w:val="000000"/>
        </w:rPr>
        <w:t>2</w:t>
      </w:r>
      <w:r w:rsidR="00C12634">
        <w:rPr>
          <w:color w:val="000000"/>
        </w:rPr>
        <w:t>. Asmuo dėl ŽIV yra tiriamas suteikus jam konsultacinę pagalbą prieš ŽIV tyrimą bei gavus jo raštišką sutikimą. Asmuo, kuris buvo tirtas dėl ŽIV, turi būti konsultuojamas ir po ŽIV tyrimo.</w:t>
      </w:r>
    </w:p>
    <w:p w14:paraId="2E61969A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3</w:t>
      </w:r>
      <w:r w:rsidR="00C12634">
        <w:rPr>
          <w:color w:val="000000"/>
        </w:rPr>
        <w:t>. Šiame tvarkos apraše vartojamos sąvokos:</w:t>
      </w:r>
    </w:p>
    <w:p w14:paraId="2E61969B" w14:textId="77777777" w:rsidR="00D608CD" w:rsidRDefault="00C12634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Atrankiniai laboratoriniai tyrimai dėl ŽIV</w:t>
      </w:r>
      <w:r>
        <w:rPr>
          <w:color w:val="000000"/>
        </w:rPr>
        <w:t xml:space="preserve"> – pirminiai ir pakartotiniai ŽIV antikūnų tyrimai, kurie nenustato galutinės ŽIV nešiojimo ir ŽIV ligos diagnozės.</w:t>
      </w:r>
    </w:p>
    <w:p w14:paraId="2E61969C" w14:textId="77777777" w:rsidR="00D608CD" w:rsidRDefault="00C12634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Atrankiniai greitieji tyrimai dėl ŽIV</w:t>
      </w:r>
      <w:r>
        <w:rPr>
          <w:color w:val="000000"/>
        </w:rPr>
        <w:t xml:space="preserve"> – atrankiniai tyrimai, kuriems atlikti ir įvertinti nereikalinga laboratorinė įranga.</w:t>
      </w:r>
    </w:p>
    <w:p w14:paraId="2E61969D" w14:textId="77777777" w:rsidR="00D608CD" w:rsidRDefault="00C12634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Patvirtinamieji laboratoriniai tyrimai dėl ŽIV</w:t>
      </w:r>
      <w:r>
        <w:rPr>
          <w:color w:val="000000"/>
        </w:rPr>
        <w:t xml:space="preserve"> – ŽIV antikūnų ir virusologiniai tyrimai, kurie patvirtina ŽIV nešiojimo diagnozę ir nustato viruso tipą.</w:t>
      </w:r>
    </w:p>
    <w:p w14:paraId="2E61969E" w14:textId="77777777" w:rsidR="00D608CD" w:rsidRDefault="00C12634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Konsultacinė pagalba</w:t>
      </w:r>
      <w:r>
        <w:rPr>
          <w:color w:val="000000"/>
        </w:rPr>
        <w:t xml:space="preserve"> – pasitikėjimu pagrįstas konsultaciją teikiančio ir gaunančio asmenų dialogas, kuriuo siekiama padėti asmeniui įveikti stresą, spręsti sveikatos ir psichosocialines problemas ir priimti su ŽIV/AIDS susijusius sprendimus.</w:t>
      </w:r>
    </w:p>
    <w:p w14:paraId="2E61969F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</w:p>
    <w:p w14:paraId="2E6196A0" w14:textId="77777777" w:rsidR="00D608CD" w:rsidRDefault="00466C09">
      <w:pPr>
        <w:widowControl w:val="0"/>
        <w:suppressAutoHyphens/>
        <w:jc w:val="center"/>
        <w:rPr>
          <w:b/>
          <w:bCs/>
          <w:caps/>
          <w:color w:val="000000"/>
        </w:rPr>
      </w:pPr>
      <w:r w:rsidR="00C12634">
        <w:rPr>
          <w:b/>
          <w:bCs/>
          <w:caps/>
          <w:color w:val="000000"/>
        </w:rPr>
        <w:t>II</w:t>
      </w:r>
      <w:r w:rsidR="00C12634">
        <w:rPr>
          <w:b/>
          <w:bCs/>
          <w:caps/>
          <w:color w:val="000000"/>
        </w:rPr>
        <w:t xml:space="preserve">. </w:t>
      </w:r>
      <w:r w:rsidR="00C12634">
        <w:rPr>
          <w:b/>
          <w:bCs/>
          <w:caps/>
          <w:color w:val="000000"/>
        </w:rPr>
        <w:t>ATRANKINIŲ TYRIMŲ DĖL ŽIV ORGANIZAVIMAS IR VYKDYMAS</w:t>
      </w:r>
    </w:p>
    <w:p w14:paraId="2E6196A1" w14:textId="77777777" w:rsidR="00D608CD" w:rsidRDefault="00D608CD">
      <w:pPr>
        <w:widowControl w:val="0"/>
        <w:suppressAutoHyphens/>
        <w:ind w:firstLine="567"/>
        <w:jc w:val="both"/>
        <w:rPr>
          <w:color w:val="000000"/>
        </w:rPr>
      </w:pPr>
    </w:p>
    <w:p w14:paraId="2E6196A2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4</w:t>
      </w:r>
      <w:r w:rsidR="00C12634">
        <w:rPr>
          <w:color w:val="000000"/>
        </w:rPr>
        <w:t>. Atrankiniai laboratoriniai ir greitieji tyrimai dėl ŽIV atliekami sveikatos priežiūros įstaigose, turinčiose licenciją teikti asmens sveikatos priežiūros paslaugas.</w:t>
      </w:r>
    </w:p>
    <w:p w14:paraId="2E6196A3" w14:textId="08E74A5A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5</w:t>
      </w:r>
      <w:r w:rsidR="00C12634" w:rsidRPr="00466C09">
        <w:t>. Atrankiniai greitieji tyrimai dėl ŽIV gali būti atliekami žemo slenksčio paslaugų kabinetuose, kurių veikla vykdoma vadovaujantis Lietuvos Respublikos sveikatos apsaugos ministro 2006 m. liepos 5 d. įsakymu V-584 „Dėl Narkotinių ir psichotropinių medžiagų žalos mažinimo programų</w:t>
      </w:r>
      <w:bookmarkStart w:id="0" w:name="_GoBack"/>
      <w:bookmarkEnd w:id="0"/>
      <w:r w:rsidR="00C12634" w:rsidRPr="00466C09">
        <w:t xml:space="preserve"> vykdymo tvarkos aprašo patvirtinimo“ (Žin., 2006, Nr. 77-3020).</w:t>
      </w:r>
    </w:p>
    <w:p w14:paraId="2E6196A4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6</w:t>
      </w:r>
      <w:r w:rsidR="00C12634" w:rsidRPr="00466C09">
        <w:t>. Ėminių, naudojamų atrankiniams greitiesiems tyrimams dėl ŽIV atlikti ir įvertinti, paėmimo ir tiriamosios medžiagos reikalavimai nurodyti greitųjų testų dėl ŽIV rinkinių gamintojų instrukcijoje.</w:t>
      </w:r>
    </w:p>
    <w:p w14:paraId="2E6196A5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7</w:t>
      </w:r>
      <w:r w:rsidR="00C12634" w:rsidRPr="00466C09">
        <w:t xml:space="preserve">. Atrankiniai laboratoriniai ir greitieji tyrimai dėl ŽIV turi būti atliekami tik su testais ar jų rinkiniais, kurie turi </w:t>
      </w:r>
      <w:r w:rsidR="00C12634" w:rsidRPr="00466C09">
        <w:rPr>
          <w:i/>
          <w:iCs/>
        </w:rPr>
        <w:t>CE</w:t>
      </w:r>
      <w:r w:rsidR="00C12634" w:rsidRPr="00466C09">
        <w:t xml:space="preserve"> žymę ir skirti </w:t>
      </w:r>
      <w:r w:rsidR="00C12634" w:rsidRPr="00466C09">
        <w:rPr>
          <w:i/>
          <w:iCs/>
        </w:rPr>
        <w:t>in vitro</w:t>
      </w:r>
      <w:r w:rsidR="00C12634" w:rsidRPr="00466C09">
        <w:t xml:space="preserve"> diagnostikai.</w:t>
      </w:r>
    </w:p>
    <w:p w14:paraId="2E6196A6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8</w:t>
      </w:r>
      <w:r w:rsidR="00C12634">
        <w:rPr>
          <w:color w:val="000000"/>
        </w:rPr>
        <w:t>. Konsultacinę pagalbą gali teikti visų profesinių kvalifikacijų gydytojai, odontologai, slaugytojai, akušeriai, psichologai, socialiniai darbuotojai, socialinių darbuotojų padėjėjai, išklausę</w:t>
      </w:r>
      <w:r w:rsidR="00C12634">
        <w:rPr>
          <w:i/>
          <w:iCs/>
          <w:color w:val="000000"/>
        </w:rPr>
        <w:t xml:space="preserve"> </w:t>
      </w:r>
      <w:r w:rsidR="00C12634">
        <w:rPr>
          <w:color w:val="000000"/>
        </w:rPr>
        <w:t>ne trumpesnę kaip 6 valandų trukmės konsultacinės pagalbos prieš ŽIV tyrimą ir po jo mokymo programą, suderintą su Sveikatos apsaugos ministerija,</w:t>
      </w:r>
      <w:r w:rsidR="00C12634">
        <w:rPr>
          <w:i/>
          <w:iCs/>
          <w:color w:val="000000"/>
        </w:rPr>
        <w:t xml:space="preserve"> </w:t>
      </w:r>
      <w:r w:rsidR="00C12634">
        <w:rPr>
          <w:color w:val="000000"/>
        </w:rPr>
        <w:t>ir turintys tai patvirtinantį pažymėjimą.</w:t>
      </w:r>
    </w:p>
    <w:p w14:paraId="2E6196A7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9</w:t>
      </w:r>
      <w:r w:rsidR="00C12634">
        <w:rPr>
          <w:color w:val="000000"/>
        </w:rPr>
        <w:t>. Siųsti pacientą atrankiniam laboratoriniam tyrimui dėl ŽIV gali sveikatos priežiūros specialistai (visų profesinių kvalifikacijų gydytojai, odontologai, slaugytojai ir akušeriai), užpildydami Siuntimo laboratoriniam ŽIV tyrimui ir tyrimo rezultato formą Nr. 151-7/a. Atrankiniai greitieji tyrimai dėl ŽIV gali būti atliekami be siuntimo.</w:t>
      </w:r>
    </w:p>
    <w:p w14:paraId="2E6196A8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10</w:t>
      </w:r>
      <w:r w:rsidR="00C12634">
        <w:rPr>
          <w:color w:val="000000"/>
        </w:rPr>
        <w:t>.</w:t>
      </w:r>
      <w:r w:rsidR="00C12634">
        <w:rPr>
          <w:i/>
          <w:iCs/>
          <w:color w:val="000000"/>
        </w:rPr>
        <w:t xml:space="preserve"> </w:t>
      </w:r>
      <w:r w:rsidR="00C12634">
        <w:rPr>
          <w:color w:val="000000"/>
        </w:rPr>
        <w:t xml:space="preserve">Atrankinius greituosius tyrimus dėl ŽIV gali atlikti šio tvarkos aprašo 9 punkte </w:t>
      </w:r>
      <w:r w:rsidR="00C12634">
        <w:rPr>
          <w:color w:val="000000"/>
        </w:rPr>
        <w:lastRenderedPageBreak/>
        <w:t>nurodyti sveikatos priežiūros specialistai</w:t>
      </w:r>
      <w:r w:rsidR="00C12634">
        <w:rPr>
          <w:i/>
          <w:iCs/>
          <w:color w:val="000000"/>
        </w:rPr>
        <w:t>.</w:t>
      </w:r>
    </w:p>
    <w:p w14:paraId="2E6196A9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>
        <w:rPr>
          <w:color w:val="000000"/>
        </w:rPr>
        <w:t>11</w:t>
      </w:r>
      <w:r w:rsidR="00C12634">
        <w:rPr>
          <w:color w:val="000000"/>
        </w:rPr>
        <w:t>. Atrankinius laboratorinius arba greituosius tyrimus dėl ŽIV siūloma atlikti:</w:t>
      </w:r>
    </w:p>
    <w:p w14:paraId="2E6196AA" w14:textId="69D8F738" w:rsidR="00D608CD" w:rsidRPr="00466C09" w:rsidRDefault="00466C09">
      <w:pPr>
        <w:widowControl w:val="0"/>
        <w:suppressAutoHyphens/>
        <w:ind w:firstLine="567"/>
        <w:jc w:val="both"/>
        <w:rPr>
          <w:b/>
          <w:bCs/>
        </w:rPr>
      </w:pPr>
      <w:r w:rsidR="00C12634" w:rsidRPr="00466C09">
        <w:t>11.1</w:t>
      </w:r>
      <w:r w:rsidR="00C12634" w:rsidRPr="00466C09">
        <w:t>. asmenims, kuriems diagnozuota viena iš AIDS indikacinių ligų (vadovaujantis Lietuvos Respublikos sveikatos apsaugos ministro 2010 m. gegužės 3 d. įsakymu Nr. V-384 „Dėl Žmogaus imunodeficito viruso ligos diagnostikos ir gydymo, kompensuojamo iš Privalomojo sveikatos draudimo fondo biudžeto lėšų, tvarkos aprašo patvirtinimo“ (Žin., 2010, Nr. 54-2661);</w:t>
      </w:r>
    </w:p>
    <w:p w14:paraId="2E6196AB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11.2</w:t>
      </w:r>
      <w:r w:rsidR="00C12634" w:rsidRPr="00466C09">
        <w:t>. asmenims, kuriems diagnozuota kita liga, kuri, gydytojo nuomone, gali būti ląstelinio imuniteto nepakankamumo priežastis;</w:t>
      </w:r>
    </w:p>
    <w:p w14:paraId="2E6196AC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11.3</w:t>
      </w:r>
      <w:r w:rsidR="00C12634" w:rsidRPr="00466C09">
        <w:t>. asmenims, kuriems pasireiškia ūmiai ŽIV infekcijai būdingi simptomai;</w:t>
      </w:r>
    </w:p>
    <w:p w14:paraId="2E6196AD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11.4</w:t>
      </w:r>
      <w:r w:rsidR="00C12634" w:rsidRPr="00466C09">
        <w:t>. asmenims, turėjusiems lytinių santykių su užsikrėtusiaisiais ŽIV;</w:t>
      </w:r>
    </w:p>
    <w:p w14:paraId="2E6196AE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11.5</w:t>
      </w:r>
      <w:r w:rsidR="00C12634" w:rsidRPr="00466C09">
        <w:t>. asmenims, vartojusiems ir (ar) vartojantiems narkotines ir psichotropines medžiagas;</w:t>
      </w:r>
    </w:p>
    <w:p w14:paraId="2E6196AF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11.6</w:t>
      </w:r>
      <w:r w:rsidR="00C12634" w:rsidRPr="00466C09">
        <w:t>. lytiniams partneriams asmenų, kurie yra vartoję ir (ar) vartoja narkotines ir psichotropines medžiagas;</w:t>
      </w:r>
    </w:p>
    <w:p w14:paraId="2E6196B0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11.7</w:t>
      </w:r>
      <w:r w:rsidR="00C12634" w:rsidRPr="00466C09">
        <w:t>. vyrams, turintiems lytinių santykių su vyrais;</w:t>
      </w:r>
    </w:p>
    <w:p w14:paraId="2E6196B1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11.8</w:t>
      </w:r>
      <w:r w:rsidR="00C12634" w:rsidRPr="00466C09">
        <w:t>. asmenims, kurie patys ar jų lytiniai partneriai turėjo daugiau negu vieną lytinį partnerį per pastaruosius 12 mėnesių;</w:t>
      </w:r>
    </w:p>
    <w:p w14:paraId="2E6196B2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11.9</w:t>
      </w:r>
      <w:r w:rsidR="00C12634" w:rsidRPr="00466C09">
        <w:t>. asmenims, teikiantiems seksualines paslaugas už atlygį;</w:t>
      </w:r>
    </w:p>
    <w:p w14:paraId="2E6196B3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11.10</w:t>
      </w:r>
      <w:r w:rsidR="00C12634" w:rsidRPr="00466C09">
        <w:t>. asmenims, užsikrėtusiems lytiškai plintančiomis infekcijomis ar sergantiems lytiškai plintančiomis ligomis;</w:t>
      </w:r>
    </w:p>
    <w:p w14:paraId="2E6196B4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11.11</w:t>
      </w:r>
      <w:r w:rsidR="00C12634" w:rsidRPr="00466C09">
        <w:t>. smurtą ar prievartą patyrusiems asmenims;</w:t>
      </w:r>
    </w:p>
    <w:p w14:paraId="2E6196B5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11.12</w:t>
      </w:r>
      <w:r w:rsidR="00C12634" w:rsidRPr="00466C09">
        <w:t>. vaikams, kuriuos pagimdė ŽIV užsikrėtusi motina;</w:t>
      </w:r>
    </w:p>
    <w:p w14:paraId="2E6196B6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11.13</w:t>
      </w:r>
      <w:r w:rsidR="00C12634" w:rsidRPr="00466C09">
        <w:t>. vaikams, kuriuos pagimdė narkotines ir psichotropines medžiagas vartojanti motina;</w:t>
      </w:r>
    </w:p>
    <w:p w14:paraId="2E6196B7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11.14</w:t>
      </w:r>
      <w:r w:rsidR="00C12634" w:rsidRPr="00466C09">
        <w:t>. asmenims, turėjusiems sąlytį (įskaitant ir profesinį) su ŽIV užsikrėtusio ar galimai užsikrėtusio asmens krauju ar kitais organizmo skysčiais;</w:t>
      </w:r>
    </w:p>
    <w:p w14:paraId="2E6196B8" w14:textId="77777777" w:rsidR="00D608CD" w:rsidRPr="00466C09" w:rsidRDefault="00466C09">
      <w:pPr>
        <w:widowControl w:val="0"/>
        <w:suppressAutoHyphens/>
        <w:ind w:firstLine="567"/>
        <w:jc w:val="both"/>
        <w:rPr>
          <w:strike/>
        </w:rPr>
      </w:pPr>
      <w:r w:rsidR="00C12634" w:rsidRPr="00466C09">
        <w:t>11.15</w:t>
      </w:r>
      <w:r w:rsidR="00C12634" w:rsidRPr="00466C09">
        <w:t>. epidemiologinės stebėsenos tikslais ir kitais teisės aktų nustatytais atvejais.</w:t>
      </w:r>
    </w:p>
    <w:p w14:paraId="2E6196B9" w14:textId="77777777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12</w:t>
      </w:r>
      <w:r w:rsidR="00C12634" w:rsidRPr="00466C09">
        <w:t>. Atliktų atrankinių laboratorinių arba greitųjų tyrimų dėl ŽIV duomenys įrašomi atitinkamuose medicininiuose dokumentuose (asmens sveikatos istorijoje (F025/a), gydymo stacionare ligos istorijoje (F003/a) ir kt.).</w:t>
      </w:r>
    </w:p>
    <w:p w14:paraId="2E6196BA" w14:textId="002A351F" w:rsidR="00D608CD" w:rsidRPr="00466C09" w:rsidRDefault="00466C09">
      <w:pPr>
        <w:widowControl w:val="0"/>
        <w:suppressAutoHyphens/>
        <w:ind w:firstLine="567"/>
        <w:jc w:val="both"/>
      </w:pPr>
      <w:r w:rsidR="00C12634" w:rsidRPr="00466C09">
        <w:t>13</w:t>
      </w:r>
      <w:r w:rsidR="00C12634" w:rsidRPr="00466C09">
        <w:t>. Atlikus atrankinį laboratorinį arba greitąjį tyrimą dėl ŽIV ir gavus teigiamą rezultatą, šio tvarkos aprašo 9 punkte nurodytas sveikatos priežiūros specialistas užpildo Siuntimo laboratoriniam ŽIV tyrimui ir tyrimo rezultato formą Nr. 151-7/a ir organizuoja ėminio pristatymą į Nacionalinę visuomenės sveikatos priežiūros laboratoriją ŽIV laboratorinei diagnozei patvirtinti. ŽIV laboratorinė diagnozė patvirtinama vadovaujantis Lietuvos Respublikos sveikatos apsaugos ministro 2003 m. vasario 25 d. įsakymu Nr. V-117 „Dėl Lytiškai plintančių infekcijų, ŽIV nešiojimo ir ŽIV ligos epidemiologinės priežiūros tvarkos aprašo asmens ir visuomenės sveikatos priežiūros įstaigose“ (Žin., 2003, Nr. 27-1105; 2008, Nr. 74-2890).</w:t>
      </w:r>
    </w:p>
    <w:p w14:paraId="2E6196BB" w14:textId="77777777" w:rsidR="00D608CD" w:rsidRDefault="00466C09">
      <w:pPr>
        <w:widowControl w:val="0"/>
        <w:suppressAutoHyphens/>
        <w:ind w:firstLine="567"/>
        <w:jc w:val="both"/>
        <w:rPr>
          <w:color w:val="000000"/>
        </w:rPr>
      </w:pPr>
      <w:r w:rsidR="00C12634" w:rsidRPr="00466C09">
        <w:t>14</w:t>
      </w:r>
      <w:r w:rsidR="00C12634" w:rsidRPr="00466C09">
        <w:t>. Tyrimai dėl ŽIV gali būti apmokami iš</w:t>
      </w:r>
      <w:r w:rsidR="00C12634">
        <w:rPr>
          <w:color w:val="000000"/>
        </w:rPr>
        <w:t xml:space="preserve"> Privalomojo sveikatos draudimo fondo biudžeto, Valstybės biudžeto, savivaldybių biudžeto, tarptautinių projektų, labdaros ir paramos fondų ir kitų lėšų.</w:t>
      </w:r>
    </w:p>
    <w:p w14:paraId="2E6196BC" w14:textId="77777777" w:rsidR="00D608CD" w:rsidRDefault="00466C09">
      <w:pPr>
        <w:widowControl w:val="0"/>
        <w:suppressAutoHyphens/>
        <w:jc w:val="both"/>
        <w:rPr>
          <w:color w:val="000000"/>
        </w:rPr>
      </w:pPr>
    </w:p>
    <w:p w14:paraId="2E6196BD" w14:textId="77777777" w:rsidR="00D608CD" w:rsidRDefault="00C12634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p w14:paraId="2E6196BE" w14:textId="77777777" w:rsidR="00D608CD" w:rsidRDefault="00466C09"/>
    <w:sectPr w:rsidR="00D60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96C2" w14:textId="77777777" w:rsidR="00D608CD" w:rsidRDefault="00C12634">
      <w:r>
        <w:separator/>
      </w:r>
    </w:p>
  </w:endnote>
  <w:endnote w:type="continuationSeparator" w:id="0">
    <w:p w14:paraId="2E6196C3" w14:textId="77777777" w:rsidR="00D608CD" w:rsidRDefault="00C1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96C6" w14:textId="77777777" w:rsidR="00D608CD" w:rsidRDefault="00D608CD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96C7" w14:textId="77777777" w:rsidR="00D608CD" w:rsidRDefault="00D608CD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96C9" w14:textId="77777777" w:rsidR="00D608CD" w:rsidRDefault="00D608CD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196C0" w14:textId="77777777" w:rsidR="00D608CD" w:rsidRDefault="00C12634">
      <w:r>
        <w:separator/>
      </w:r>
    </w:p>
  </w:footnote>
  <w:footnote w:type="continuationSeparator" w:id="0">
    <w:p w14:paraId="2E6196C1" w14:textId="77777777" w:rsidR="00D608CD" w:rsidRDefault="00C1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96C4" w14:textId="77777777" w:rsidR="00D608CD" w:rsidRDefault="00D608C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96C5" w14:textId="77777777" w:rsidR="00D608CD" w:rsidRDefault="00D608C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96C8" w14:textId="77777777" w:rsidR="00D608CD" w:rsidRDefault="00D608C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0"/>
    <w:rsid w:val="00466C09"/>
    <w:rsid w:val="00BC3400"/>
    <w:rsid w:val="00C12634"/>
    <w:rsid w:val="00D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19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2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2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4299</Words>
  <Characters>2451</Characters>
  <Application>Microsoft Office Word</Application>
  <DocSecurity>0</DocSecurity>
  <Lines>20</Lines>
  <Paragraphs>13</Paragraphs>
  <ScaleCrop>false</ScaleCrop>
  <Company>Teisines informacijos centras</Company>
  <LinksUpToDate>false</LinksUpToDate>
  <CharactersWithSpaces>6737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2015-06-10T22:41:00Z</dcterms:created>
  <dc:creator>Sandra</dc:creator>
  <lastModifiedBy>PETRAUSKAITĖ Girmantė</lastModifiedBy>
  <dcterms:modified xsi:type="dcterms:W3CDTF">2017-07-31T06:46:00Z</dcterms:modified>
  <revision>4</revision>
  <dc:title>LIETUVOS RESPUBLIKOS SVEIKATOS APSAUGOS MINISTRO</dc:title>
</coreProperties>
</file>