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B4D0" w14:textId="77777777" w:rsidR="00795EBE" w:rsidRDefault="00F41DAA">
      <w:pPr>
        <w:keepLines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A64B4E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1A64B4D1" w14:textId="77777777" w:rsidR="00795EBE" w:rsidRDefault="00F41DAA">
      <w:pPr>
        <w:keepLines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A64B4D2" w14:textId="77777777" w:rsidR="00795EBE" w:rsidRDefault="00795EBE">
      <w:pPr>
        <w:suppressAutoHyphens/>
        <w:jc w:val="center"/>
        <w:rPr>
          <w:b/>
          <w:bCs/>
          <w:color w:val="000000"/>
        </w:rPr>
      </w:pPr>
    </w:p>
    <w:p w14:paraId="1A64B4D3" w14:textId="77777777" w:rsidR="00795EBE" w:rsidRDefault="00F41DAA">
      <w:pPr>
        <w:keepLines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SVEIKATOS APSAUGOS MINISTRO 1994 M. LAPKRIČIO 8 D. ĮSAKYMO Nr. 373 „DĖL MOKAMŲ VISUOMENĖS SVEIKATOS PRIEŽIŪROS PASLAUGŲ IR JŲ KAIN</w:t>
      </w:r>
      <w:r>
        <w:rPr>
          <w:b/>
          <w:bCs/>
          <w:caps/>
          <w:color w:val="000000"/>
        </w:rPr>
        <w:t>Ų SĄRAŠO PATVIRTINIMO“ PAKEITIMO</w:t>
      </w:r>
    </w:p>
    <w:p w14:paraId="1A64B4D4" w14:textId="77777777" w:rsidR="00795EBE" w:rsidRDefault="00795EBE">
      <w:pPr>
        <w:suppressAutoHyphens/>
        <w:jc w:val="center"/>
        <w:rPr>
          <w:color w:val="000000"/>
        </w:rPr>
      </w:pPr>
    </w:p>
    <w:p w14:paraId="1A64B4D5" w14:textId="77777777" w:rsidR="00795EBE" w:rsidRDefault="00F41DAA">
      <w:pPr>
        <w:keepLines/>
        <w:suppressAutoHyphens/>
        <w:jc w:val="center"/>
        <w:rPr>
          <w:color w:val="000000"/>
        </w:rPr>
      </w:pPr>
      <w:r>
        <w:rPr>
          <w:color w:val="000000"/>
        </w:rPr>
        <w:t>2012 m. lapkričio 13 d. Nr. V-1023</w:t>
      </w:r>
    </w:p>
    <w:p w14:paraId="1A64B4D6" w14:textId="77777777" w:rsidR="00795EBE" w:rsidRDefault="00F41DAA">
      <w:pPr>
        <w:keepLines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A64B4D7" w14:textId="77777777" w:rsidR="00795EBE" w:rsidRDefault="00795EBE">
      <w:pPr>
        <w:suppressAutoHyphens/>
        <w:jc w:val="center"/>
        <w:rPr>
          <w:color w:val="000000"/>
        </w:rPr>
      </w:pPr>
    </w:p>
    <w:p w14:paraId="7061A9EB" w14:textId="77777777" w:rsidR="00F41DAA" w:rsidRDefault="00F41DAA">
      <w:pPr>
        <w:suppressAutoHyphens/>
        <w:jc w:val="center"/>
        <w:rPr>
          <w:color w:val="000000"/>
        </w:rPr>
      </w:pPr>
    </w:p>
    <w:p w14:paraId="1A64B4D8" w14:textId="2A9C5F73" w:rsidR="00795EBE" w:rsidRDefault="00F41DAA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P a k e i č i u Mokamų visuomenės sveikatos priežiūros paslaugų ir jų kainų sąrašą, patvirtintą Lietuvos Respublikos sveikatos apsaugos ministro 1994 m. lapkričio 8 d. įsakymu Nr</w:t>
      </w:r>
      <w:r>
        <w:rPr>
          <w:color w:val="000000"/>
        </w:rPr>
        <w:t xml:space="preserve">. 373 „Dėl Mokamų visuomenės sveikatos priežiūros paslaugų ir jų kainų sąrašo patvirtinimo“ (Žin., 1994, Nr. </w:t>
      </w:r>
      <w:hyperlink r:id="rId10" w:tgtFrame="_blank" w:history="1">
        <w:r>
          <w:rPr>
            <w:color w:val="0000FF" w:themeColor="hyperlink"/>
            <w:u w:val="single"/>
          </w:rPr>
          <w:t>90-1756</w:t>
        </w:r>
      </w:hyperlink>
      <w:r>
        <w:rPr>
          <w:color w:val="000000"/>
        </w:rPr>
        <w:t>; 2012, Nr. 79-4114), ir išdėstau VIII skyriaus „Mikrobiologi</w:t>
      </w:r>
      <w:r>
        <w:rPr>
          <w:color w:val="000000"/>
        </w:rPr>
        <w:t>jos tyrimai“ 230 punktą taip:</w:t>
      </w:r>
    </w:p>
    <w:p w14:paraId="1A64B4D9" w14:textId="6DC089C4" w:rsidR="00795EBE" w:rsidRDefault="00795EBE">
      <w:pPr>
        <w:suppressAutoHyphens/>
        <w:ind w:firstLine="567"/>
        <w:jc w:val="both"/>
        <w:rPr>
          <w:color w:val="00000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636"/>
        <w:gridCol w:w="1596"/>
      </w:tblGrid>
      <w:tr w:rsidR="00795EBE" w14:paraId="1A64B4DD" w14:textId="77777777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4B4DA" w14:textId="07EB6941" w:rsidR="00795EBE" w:rsidRDefault="00F41DA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„230.*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4B4DB" w14:textId="77777777" w:rsidR="00795EBE" w:rsidRDefault="00F41DA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Gripo A/B RNR ir ŪVKTI sukeliančių virusų nustatymas tikralaikės PGR metodu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4B4DC" w14:textId="77777777" w:rsidR="00795EBE" w:rsidRDefault="00F41DAA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232,82“.</w:t>
            </w:r>
          </w:p>
        </w:tc>
      </w:tr>
    </w:tbl>
    <w:p w14:paraId="1A64B4DE" w14:textId="77777777" w:rsidR="00795EBE" w:rsidRDefault="00795EBE">
      <w:pPr>
        <w:suppressAutoHyphens/>
        <w:ind w:firstLine="567"/>
        <w:jc w:val="both"/>
        <w:rPr>
          <w:color w:val="000000"/>
        </w:rPr>
      </w:pPr>
    </w:p>
    <w:p w14:paraId="1A64B4DF" w14:textId="402288EB" w:rsidR="00795EBE" w:rsidRDefault="00F41DAA">
      <w:pPr>
        <w:tabs>
          <w:tab w:val="right" w:pos="9071"/>
        </w:tabs>
        <w:suppressAutoHyphens/>
        <w:rPr>
          <w:caps/>
          <w:color w:val="000000"/>
        </w:rPr>
      </w:pPr>
    </w:p>
    <w:p w14:paraId="6D3199D5" w14:textId="7FE25C72" w:rsidR="00F41DAA" w:rsidRDefault="00F41DAA">
      <w:pPr>
        <w:tabs>
          <w:tab w:val="right" w:pos="9071"/>
        </w:tabs>
        <w:suppressAutoHyphens/>
      </w:pPr>
    </w:p>
    <w:p w14:paraId="257C0E78" w14:textId="77777777" w:rsidR="00F41DAA" w:rsidRDefault="00F41DAA">
      <w:pPr>
        <w:tabs>
          <w:tab w:val="right" w:pos="9071"/>
        </w:tabs>
        <w:suppressAutoHyphens/>
      </w:pPr>
    </w:p>
    <w:p w14:paraId="2343CC31" w14:textId="77777777" w:rsidR="00F41DAA" w:rsidRDefault="00F41DAA">
      <w:pPr>
        <w:tabs>
          <w:tab w:val="right" w:pos="9071"/>
        </w:tabs>
        <w:suppressAutoHyphens/>
      </w:pPr>
    </w:p>
    <w:p w14:paraId="1A64B4E2" w14:textId="043F8FD7" w:rsidR="00795EBE" w:rsidRDefault="00F41DAA" w:rsidP="00F41DAA">
      <w:pPr>
        <w:tabs>
          <w:tab w:val="right" w:pos="9071"/>
        </w:tabs>
        <w:suppressAutoHyphens/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795E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B4E6" w14:textId="77777777" w:rsidR="00795EBE" w:rsidRDefault="00F41DAA">
      <w:r>
        <w:separator/>
      </w:r>
    </w:p>
  </w:endnote>
  <w:endnote w:type="continuationSeparator" w:id="0">
    <w:p w14:paraId="1A64B4E7" w14:textId="77777777" w:rsidR="00795EBE" w:rsidRDefault="00F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B4EA" w14:textId="77777777" w:rsidR="00795EBE" w:rsidRDefault="00795EB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B4EB" w14:textId="77777777" w:rsidR="00795EBE" w:rsidRDefault="00795EB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B4ED" w14:textId="77777777" w:rsidR="00795EBE" w:rsidRDefault="00795EB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B4E4" w14:textId="77777777" w:rsidR="00795EBE" w:rsidRDefault="00F41DAA">
      <w:r>
        <w:separator/>
      </w:r>
    </w:p>
  </w:footnote>
  <w:footnote w:type="continuationSeparator" w:id="0">
    <w:p w14:paraId="1A64B4E5" w14:textId="77777777" w:rsidR="00795EBE" w:rsidRDefault="00F4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B4E8" w14:textId="77777777" w:rsidR="00795EBE" w:rsidRDefault="00795EB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B4E9" w14:textId="77777777" w:rsidR="00795EBE" w:rsidRDefault="00795EB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B4EC" w14:textId="77777777" w:rsidR="00795EBE" w:rsidRDefault="00795EB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2"/>
    <w:rsid w:val="00795EBE"/>
    <w:rsid w:val="00814042"/>
    <w:rsid w:val="00F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4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1D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1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ED57CA93EA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D"/>
    <w:rsid w:val="00A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5F7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25F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333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2015-09-20T14:24:00Z</dcterms:created>
  <dc:creator>Kamilija</dc:creator>
  <lastModifiedBy>PETRAUSKAITĖ Girmantė</lastModifiedBy>
  <dcterms:modified xsi:type="dcterms:W3CDTF">2016-02-01T12:13:00Z</dcterms:modified>
  <revision>3</revision>
  <dc:title>LIETUVOS RESPUBLIKOS SVEIKATOS APSAUGOS MINISTRO</dc:title>
</coreProperties>
</file>