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43F32" w14:textId="77777777" w:rsidR="00083BB5" w:rsidRDefault="00D05A92">
      <w:pPr>
        <w:jc w:val="center"/>
        <w:rPr>
          <w:b/>
          <w:color w:val="000000"/>
        </w:rPr>
      </w:pPr>
      <w:r>
        <w:rPr>
          <w:b/>
          <w:color w:val="000000"/>
          <w:lang w:eastAsia="lt-LT"/>
        </w:rPr>
        <w:pict w14:anchorId="6C543F5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AUKŠČIAUSIOJI TARYBA</w:t>
      </w:r>
    </w:p>
    <w:p w14:paraId="6C543F33" w14:textId="77777777" w:rsidR="00083BB5" w:rsidRDefault="00083BB5">
      <w:pPr>
        <w:jc w:val="center"/>
        <w:rPr>
          <w:color w:val="000000"/>
        </w:rPr>
      </w:pPr>
    </w:p>
    <w:p w14:paraId="6C543F34" w14:textId="77777777" w:rsidR="00083BB5" w:rsidRDefault="00D05A92">
      <w:pPr>
        <w:jc w:val="center"/>
        <w:rPr>
          <w:b/>
          <w:color w:val="000000"/>
        </w:rPr>
      </w:pPr>
      <w:r>
        <w:rPr>
          <w:b/>
          <w:color w:val="000000"/>
        </w:rPr>
        <w:t>N U T A R I M A S</w:t>
      </w:r>
    </w:p>
    <w:p w14:paraId="6C543F35" w14:textId="77777777" w:rsidR="00083BB5" w:rsidRDefault="00D05A92">
      <w:pPr>
        <w:jc w:val="center"/>
        <w:rPr>
          <w:b/>
          <w:color w:val="000000"/>
        </w:rPr>
      </w:pPr>
      <w:r>
        <w:rPr>
          <w:b/>
          <w:color w:val="000000"/>
        </w:rPr>
        <w:t>DĖL LIETUVOS RESPUBLIKOS PILIETYBĖS ĮSTATYMO ĮGYVENDINIMO TVARKOS</w:t>
      </w:r>
    </w:p>
    <w:p w14:paraId="6C543F36" w14:textId="77777777" w:rsidR="00083BB5" w:rsidRDefault="00083BB5">
      <w:pPr>
        <w:jc w:val="center"/>
        <w:rPr>
          <w:color w:val="000000"/>
        </w:rPr>
      </w:pPr>
    </w:p>
    <w:p w14:paraId="6C543F39" w14:textId="77777777" w:rsidR="00083BB5" w:rsidRDefault="00083BB5">
      <w:pPr>
        <w:ind w:firstLine="709"/>
        <w:jc w:val="both"/>
        <w:rPr>
          <w:color w:val="000000"/>
        </w:rPr>
      </w:pPr>
    </w:p>
    <w:p w14:paraId="6C543F3A" w14:textId="77777777" w:rsidR="00083BB5" w:rsidRDefault="00D05A92">
      <w:pPr>
        <w:ind w:firstLine="709"/>
        <w:jc w:val="both"/>
        <w:rPr>
          <w:color w:val="000000"/>
        </w:rPr>
      </w:pPr>
      <w:r>
        <w:rPr>
          <w:color w:val="000000"/>
        </w:rPr>
        <w:t xml:space="preserve">Lietuvos Respublikos Aukščiausioji Taryba </w:t>
      </w:r>
      <w:r>
        <w:rPr>
          <w:color w:val="000000"/>
          <w:spacing w:val="60"/>
        </w:rPr>
        <w:t>nutari</w:t>
      </w:r>
      <w:r>
        <w:rPr>
          <w:color w:val="000000"/>
          <w:spacing w:val="20"/>
        </w:rPr>
        <w:t>a:</w:t>
      </w:r>
    </w:p>
    <w:p w14:paraId="6C543F3B" w14:textId="77777777" w:rsidR="00083BB5" w:rsidRDefault="00D05A92">
      <w:pPr>
        <w:ind w:firstLine="709"/>
        <w:jc w:val="both"/>
        <w:rPr>
          <w:color w:val="000000"/>
        </w:rPr>
      </w:pPr>
      <w:r>
        <w:rPr>
          <w:color w:val="000000"/>
        </w:rPr>
        <w:t>1</w:t>
      </w:r>
      <w:r>
        <w:rPr>
          <w:color w:val="000000"/>
        </w:rPr>
        <w:t>. Lietuvos Respublikos pilietybės įstatymas įsigalioja nuo 1991 m. gruodžio 11 dienos.</w:t>
      </w:r>
    </w:p>
    <w:p w14:paraId="6C543F3C" w14:textId="77777777" w:rsidR="00083BB5" w:rsidRDefault="00D05A92">
      <w:pPr>
        <w:ind w:firstLine="709"/>
        <w:jc w:val="both"/>
        <w:rPr>
          <w:color w:val="000000"/>
        </w:rPr>
      </w:pPr>
      <w:r>
        <w:rPr>
          <w:color w:val="000000"/>
        </w:rPr>
        <w:t>2</w:t>
      </w:r>
      <w:r>
        <w:rPr>
          <w:color w:val="000000"/>
        </w:rPr>
        <w:t>. Nustatyti, kad dokumentai, įrodantys, jog asmenys iki 1940 m. birželio 15 d. turėjo Lietuvos Respublikos pilietybę, yra jų išsaugoti Lietuvos Respublikos vi</w:t>
      </w:r>
      <w:r>
        <w:rPr>
          <w:color w:val="000000"/>
        </w:rPr>
        <w:t>daus ar užsienio pasai, gimimo liudijimai, taip pat archyvų ar kiti dokumentai, patvirtinantys šį faktą.</w:t>
      </w:r>
    </w:p>
    <w:p w14:paraId="6C543F3D" w14:textId="77777777" w:rsidR="00083BB5" w:rsidRDefault="00D05A92">
      <w:pPr>
        <w:ind w:firstLine="709"/>
        <w:jc w:val="both"/>
        <w:rPr>
          <w:color w:val="000000"/>
        </w:rPr>
      </w:pPr>
      <w:r>
        <w:rPr>
          <w:color w:val="000000"/>
        </w:rPr>
        <w:t>3</w:t>
      </w:r>
      <w:r>
        <w:rPr>
          <w:color w:val="000000"/>
        </w:rPr>
        <w:t>. Nustatyti, kad pagal šį įstatymą nuolat gyvenančiu Lietuvoje laikomas asmuo, jeigu jis:</w:t>
      </w:r>
    </w:p>
    <w:p w14:paraId="6C543F3E" w14:textId="77777777" w:rsidR="00083BB5" w:rsidRDefault="00D05A92">
      <w:pPr>
        <w:ind w:firstLine="709"/>
        <w:jc w:val="both"/>
        <w:rPr>
          <w:color w:val="000000"/>
        </w:rPr>
      </w:pPr>
      <w:r>
        <w:rPr>
          <w:color w:val="000000"/>
        </w:rPr>
        <w:t>– įrašytas į Lietuvos Respublikos nuolatinių gyventojų r</w:t>
      </w:r>
      <w:r>
        <w:rPr>
          <w:color w:val="000000"/>
        </w:rPr>
        <w:t>egistrą;</w:t>
      </w:r>
    </w:p>
    <w:p w14:paraId="6C543F3F" w14:textId="77777777" w:rsidR="00083BB5" w:rsidRDefault="00D05A92">
      <w:pPr>
        <w:ind w:firstLine="709"/>
        <w:jc w:val="both"/>
        <w:rPr>
          <w:color w:val="000000"/>
        </w:rPr>
      </w:pPr>
      <w:r>
        <w:rPr>
          <w:color w:val="000000"/>
        </w:rPr>
        <w:t>– ir yra įgijęs pagal nuosavybės teisę ar neterminuotai išsinuomojęs gyvenamąją patalpą Lietuvoje arba yra savininko ar nuomininko šeimos narys;</w:t>
      </w:r>
    </w:p>
    <w:p w14:paraId="6C543F40" w14:textId="77777777" w:rsidR="00083BB5" w:rsidRDefault="00D05A92">
      <w:pPr>
        <w:ind w:firstLine="709"/>
        <w:jc w:val="both"/>
        <w:rPr>
          <w:color w:val="000000"/>
        </w:rPr>
      </w:pPr>
      <w:r>
        <w:rPr>
          <w:color w:val="000000"/>
        </w:rPr>
        <w:t>– ir dirba Lietuvoje pagal darbo sutartį ar turi kitą apmokestinamą užsiėmimą Lietuvoje, yra išlaikyti</w:t>
      </w:r>
      <w:r>
        <w:rPr>
          <w:color w:val="000000"/>
        </w:rPr>
        <w:t>nis ar gauna Lietuvoje legalią pensiją;</w:t>
      </w:r>
    </w:p>
    <w:p w14:paraId="6C543F41" w14:textId="77777777" w:rsidR="00083BB5" w:rsidRDefault="00D05A92">
      <w:pPr>
        <w:ind w:firstLine="709"/>
        <w:jc w:val="both"/>
        <w:rPr>
          <w:color w:val="000000"/>
        </w:rPr>
      </w:pPr>
      <w:r>
        <w:rPr>
          <w:color w:val="000000"/>
        </w:rPr>
        <w:t>– ir moka Lietuvos teritorijoje pajamų ir kitus Lietuvos Respublikos įstatymų nustatytus mokesčius ar įstatymų nustatyta tvarka yra nuo jų atleistas.</w:t>
      </w:r>
    </w:p>
    <w:p w14:paraId="6C543F42" w14:textId="77777777" w:rsidR="00083BB5" w:rsidRDefault="00D05A92">
      <w:pPr>
        <w:ind w:firstLine="709"/>
        <w:jc w:val="both"/>
        <w:rPr>
          <w:color w:val="000000"/>
        </w:rPr>
      </w:pPr>
      <w:r>
        <w:rPr>
          <w:color w:val="000000"/>
        </w:rPr>
        <w:t>4</w:t>
      </w:r>
      <w:r>
        <w:rPr>
          <w:color w:val="000000"/>
        </w:rPr>
        <w:t>. Nustatyti, kad asmenys, esantys Lietuvos Respublikos pilieč</w:t>
      </w:r>
      <w:r>
        <w:rPr>
          <w:color w:val="000000"/>
        </w:rPr>
        <w:t>iai pagal šį įstatymą ir tarnaujantys kitos valstybės kariuomenėje (išskyrus prievarta paimtus) arba einantys kitos valstybės valstybinės valdžios ar valdymo organų pareigūnų pareigas, iki 1992 m. kovo 1 d. privalo nutraukti nurodytas tarnybas arba gali kr</w:t>
      </w:r>
      <w:r>
        <w:rPr>
          <w:color w:val="000000"/>
        </w:rPr>
        <w:t>eiptis į Lietuvos Respublikos užsienio reikalų ministeriją dėl leidimo laikinai tęsti šias tarnybas.</w:t>
      </w:r>
    </w:p>
    <w:p w14:paraId="6C543F43" w14:textId="77777777" w:rsidR="00083BB5" w:rsidRDefault="00D05A92">
      <w:pPr>
        <w:ind w:firstLine="709"/>
        <w:jc w:val="both"/>
        <w:rPr>
          <w:color w:val="000000"/>
        </w:rPr>
      </w:pPr>
      <w:r>
        <w:rPr>
          <w:color w:val="000000"/>
        </w:rPr>
        <w:t>Praleidus šį terminą ar negavus leidimo, asmuo pripažįstamas nutraukusiu faktinius ryšius su Lietuvos valstybe ir netenka Lietuvos Respublikos pilietybės š</w:t>
      </w:r>
      <w:r>
        <w:rPr>
          <w:color w:val="000000"/>
        </w:rPr>
        <w:t>io įstatymo nustatyta tvarka.</w:t>
      </w:r>
    </w:p>
    <w:p w14:paraId="6C543F44" w14:textId="77777777" w:rsidR="00083BB5" w:rsidRDefault="00D05A92">
      <w:pPr>
        <w:ind w:firstLine="709"/>
        <w:jc w:val="both"/>
        <w:rPr>
          <w:color w:val="000000"/>
        </w:rPr>
      </w:pPr>
      <w:r>
        <w:rPr>
          <w:color w:val="000000"/>
        </w:rPr>
        <w:t>5</w:t>
      </w:r>
      <w:r>
        <w:rPr>
          <w:color w:val="000000"/>
        </w:rPr>
        <w:t xml:space="preserve">. Išaiškinti, kad asmenys, tarnaujantys po 1940 m. birželio 15 d. neteisėtai Lietuvoje esančiose Sovietų Sąjungos ginkluotosiose pajėgose, vidaus reikalų kariuomenės, saugumo ir kitose teisėsaugos bei represinio pobūdžio </w:t>
      </w:r>
      <w:r>
        <w:rPr>
          <w:color w:val="000000"/>
        </w:rPr>
        <w:t>struktūrose, negali būti laikomi nuolat gyvenantys ar dirbantys Lietuvoje.</w:t>
      </w:r>
    </w:p>
    <w:p w14:paraId="6C543F45" w14:textId="77777777" w:rsidR="00083BB5" w:rsidRDefault="00D05A92">
      <w:pPr>
        <w:ind w:firstLine="709"/>
        <w:jc w:val="both"/>
        <w:rPr>
          <w:color w:val="000000"/>
        </w:rPr>
      </w:pPr>
      <w:r>
        <w:rPr>
          <w:color w:val="000000"/>
        </w:rPr>
        <w:t>6</w:t>
      </w:r>
      <w:r>
        <w:rPr>
          <w:color w:val="000000"/>
        </w:rPr>
        <w:t>. Nustatyti, kad Lietuvoje teisėtai nuolat gyvenančių užsieniečių, turinčių Sovietų Sąjungos pasus, registraciją vykdo Lietuvos Respublikos vidaus reikalų ministerija. Šie asme</w:t>
      </w:r>
      <w:r>
        <w:rPr>
          <w:color w:val="000000"/>
        </w:rPr>
        <w:t>nys iki 1992 m. liepos 1 d. turi kreiptis į Lietuvos Respublikos vidaus reikalų ministerijos įstaigas, kad būtų išduoti leidimai nuolat gyventi Lietuvoje. Tokie leidimai turi būti išduoti per mėnesį nuo kreipimosi dienos.</w:t>
      </w:r>
    </w:p>
    <w:p w14:paraId="6C543F46" w14:textId="77777777" w:rsidR="00083BB5" w:rsidRDefault="00D05A92">
      <w:pPr>
        <w:ind w:firstLine="709"/>
        <w:jc w:val="both"/>
        <w:rPr>
          <w:color w:val="000000"/>
        </w:rPr>
      </w:pPr>
      <w:r>
        <w:rPr>
          <w:color w:val="000000"/>
        </w:rPr>
        <w:t>Šie asmenys turi iki 1993 m. liepo</w:t>
      </w:r>
      <w:r>
        <w:rPr>
          <w:color w:val="000000"/>
        </w:rPr>
        <w:t>s 1 d. pasikeisti turimus Sovietų Sąjungos vidaus pasus į savo valstybės užsienio pasus.</w:t>
      </w:r>
    </w:p>
    <w:p w14:paraId="6C543F47" w14:textId="77777777" w:rsidR="00083BB5" w:rsidRDefault="00D05A92">
      <w:pPr>
        <w:ind w:firstLine="709"/>
        <w:jc w:val="both"/>
        <w:rPr>
          <w:color w:val="000000"/>
        </w:rPr>
      </w:pPr>
      <w:r>
        <w:rPr>
          <w:color w:val="000000"/>
        </w:rPr>
        <w:t>7</w:t>
      </w:r>
      <w:r>
        <w:rPr>
          <w:color w:val="000000"/>
        </w:rPr>
        <w:t>. Išaiškinti, kad Pilietybės įstatymo 1 straipsnyje nurodytų asmenų atžvilgiu Sovietų Sąjungos pilietybė yra niekinė.</w:t>
      </w:r>
    </w:p>
    <w:p w14:paraId="6C543F48" w14:textId="77777777" w:rsidR="00083BB5" w:rsidRDefault="00D05A92">
      <w:pPr>
        <w:ind w:firstLine="709"/>
        <w:jc w:val="both"/>
        <w:rPr>
          <w:color w:val="000000"/>
        </w:rPr>
      </w:pPr>
      <w:r>
        <w:rPr>
          <w:color w:val="000000"/>
        </w:rPr>
        <w:t>8</w:t>
      </w:r>
      <w:r>
        <w:rPr>
          <w:color w:val="000000"/>
        </w:rPr>
        <w:t xml:space="preserve">. Vidaus reikalų ministerijos pasų </w:t>
      </w:r>
      <w:r>
        <w:rPr>
          <w:color w:val="000000"/>
        </w:rPr>
        <w:t>tarnybos, išduodamos Lietuvos Respublikos piliečio pasą, privalo patikrinti, ar pagrįstai ir teisėtai asmeniui buvo išduotas Lietuvos Respublikos piliečio pažymėjimas ar Pažymėjimas apie apsisprendimą dėl Lietuvos Respublikos pilietybės. Asmeniui, kuriam b</w:t>
      </w:r>
      <w:r>
        <w:rPr>
          <w:color w:val="000000"/>
        </w:rPr>
        <w:t>uvo nepagrįstai ar neteisėtai išduoti Lietuvos Respublikos pilietybės dokumentai, Lietuvos Respublikos piliečio pasas negali būti išduotas, kol jo pilietybės klausimas nebus išspręstas pagal šį įstatymą.</w:t>
      </w:r>
    </w:p>
    <w:p w14:paraId="6C543F49" w14:textId="77777777" w:rsidR="00083BB5" w:rsidRDefault="00D05A92">
      <w:pPr>
        <w:ind w:firstLine="709"/>
        <w:jc w:val="both"/>
        <w:rPr>
          <w:color w:val="000000"/>
        </w:rPr>
      </w:pPr>
      <w:r>
        <w:rPr>
          <w:color w:val="000000"/>
        </w:rPr>
        <w:t>9</w:t>
      </w:r>
      <w:r>
        <w:rPr>
          <w:color w:val="000000"/>
        </w:rPr>
        <w:t>. Asmenims, nurodytiems Lietuvos Respublikos pi</w:t>
      </w:r>
      <w:r>
        <w:rPr>
          <w:color w:val="000000"/>
        </w:rPr>
        <w:t>lietybės įstatymo 1 straipsnio pirmosios dalies 1 ir 2 punktuose, kurie nepasirašė Pasižadėjimo, numatyto gaunant Lietuvos Respublikos piliečio pažymėjimą ar Pažymėjimą apie apsisprendimą dėl Lietuvos Respublikos pilietybės, Lietuvos Respublikos piliečio p</w:t>
      </w:r>
      <w:r>
        <w:rPr>
          <w:color w:val="000000"/>
        </w:rPr>
        <w:t>asas ar kitoks pilietybės dokumentas išduodamas tik tada, kai jie pasirašo tokį Pasižadėjimą.</w:t>
      </w:r>
    </w:p>
    <w:p w14:paraId="6C543F4A" w14:textId="77777777" w:rsidR="00083BB5" w:rsidRDefault="00D05A92">
      <w:pPr>
        <w:ind w:firstLine="709"/>
        <w:jc w:val="both"/>
        <w:rPr>
          <w:color w:val="000000"/>
        </w:rPr>
      </w:pPr>
      <w:r>
        <w:rPr>
          <w:color w:val="000000"/>
        </w:rPr>
        <w:lastRenderedPageBreak/>
        <w:t>Vidaus reikalų ministerijos pasų tarnybos, išduodamos pilietybės dokumentus šiems asmenims, privalo pareikalauti ir patikrinti dokumentus, įrodančius, jog asmenys</w:t>
      </w:r>
      <w:r>
        <w:rPr>
          <w:color w:val="000000"/>
        </w:rPr>
        <w:t xml:space="preserve"> atitinka šio įstatymo 1 straipsnio pirmosios dalies 1 ar 2 punktų sąlygas.</w:t>
      </w:r>
    </w:p>
    <w:p w14:paraId="6C543F4B" w14:textId="77777777" w:rsidR="00083BB5" w:rsidRDefault="00D05A92">
      <w:pPr>
        <w:ind w:firstLine="709"/>
        <w:jc w:val="both"/>
        <w:rPr>
          <w:color w:val="000000"/>
        </w:rPr>
      </w:pPr>
      <w:r>
        <w:rPr>
          <w:color w:val="000000"/>
        </w:rPr>
        <w:t>10</w:t>
      </w:r>
      <w:r>
        <w:rPr>
          <w:color w:val="000000"/>
        </w:rPr>
        <w:t xml:space="preserve">. Lietuvos Respublikos vidaus reikalų ministerijos pasų tarnybos nuo Lietuvos Respublikos pilietybės įstatymo įsigaliojimo dienos turi nutraukti Sovietų Sąjungos vidaus pasų </w:t>
      </w:r>
      <w:r>
        <w:rPr>
          <w:color w:val="000000"/>
        </w:rPr>
        <w:t>išdavimą.</w:t>
      </w:r>
    </w:p>
    <w:p w14:paraId="6C543F4C" w14:textId="77777777" w:rsidR="00083BB5" w:rsidRDefault="00D05A92">
      <w:pPr>
        <w:ind w:firstLine="709"/>
        <w:jc w:val="both"/>
        <w:rPr>
          <w:color w:val="000000"/>
        </w:rPr>
      </w:pPr>
      <w:r>
        <w:rPr>
          <w:color w:val="000000"/>
        </w:rPr>
        <w:t>Nustatyti, kad laikotarpiu, iki bus išduoti Lietuvos Respublikos pasai, Lietuvos Respublikos piliečiai naudojasi Lietuvos Respublikos piliečio pažymėjimu ar Pažymėjimu apie apsisprendimą dėl Lietuvos Respublikos pilietybės kartu su turimu pasu.</w:t>
      </w:r>
    </w:p>
    <w:p w14:paraId="6C543F4D" w14:textId="77777777" w:rsidR="00083BB5" w:rsidRDefault="00D05A92">
      <w:pPr>
        <w:ind w:firstLine="709"/>
        <w:jc w:val="both"/>
        <w:rPr>
          <w:color w:val="000000"/>
        </w:rPr>
      </w:pPr>
      <w:r>
        <w:rPr>
          <w:color w:val="000000"/>
        </w:rPr>
        <w:t>11</w:t>
      </w:r>
      <w:r>
        <w:rPr>
          <w:color w:val="000000"/>
        </w:rPr>
        <w:t>. Įpareigoti Lietuvos Respublikos Vyriausybę nustatyti dokumentus, patvirtinančius teisę į Lietuvos Respublikos pilietybę, iki 1992 m. kovo 1 dienos.</w:t>
      </w:r>
    </w:p>
    <w:p w14:paraId="6C543F4E" w14:textId="77777777" w:rsidR="00083BB5" w:rsidRDefault="00D05A92">
      <w:pPr>
        <w:ind w:firstLine="709"/>
        <w:jc w:val="both"/>
        <w:rPr>
          <w:color w:val="000000"/>
        </w:rPr>
      </w:pPr>
      <w:r>
        <w:rPr>
          <w:color w:val="000000"/>
        </w:rPr>
        <w:t>12</w:t>
      </w:r>
      <w:r>
        <w:rPr>
          <w:color w:val="000000"/>
        </w:rPr>
        <w:t>. Lietuvos Respublikos piliečio pasai pirmiausia išduodami asmenims, sukakusiems 16 metų ir pir</w:t>
      </w:r>
      <w:r>
        <w:rPr>
          <w:color w:val="000000"/>
        </w:rPr>
        <w:t>mą kartą gaunantiems pasą, taip pat politiniams kaliniams, tremtiniams ir rezistencijos dalyviams bei asmenims, kurie iki 1991 m. rugsėjo 17 d. grąžino Vidaus reikalų ministerijos pasų tarnyboms turėtus Sovietų Sąjungos pasus arba padavė pareiškimus dėl So</w:t>
      </w:r>
      <w:r>
        <w:rPr>
          <w:color w:val="000000"/>
        </w:rPr>
        <w:t>vietų Sąjungos paso atsisakymo.</w:t>
      </w:r>
    </w:p>
    <w:p w14:paraId="6C543F4F" w14:textId="77777777" w:rsidR="00083BB5" w:rsidRDefault="00D05A92">
      <w:pPr>
        <w:ind w:firstLine="709"/>
        <w:jc w:val="both"/>
        <w:rPr>
          <w:color w:val="000000"/>
        </w:rPr>
      </w:pPr>
      <w:r>
        <w:rPr>
          <w:color w:val="000000"/>
        </w:rPr>
        <w:t>13</w:t>
      </w:r>
      <w:r>
        <w:rPr>
          <w:color w:val="000000"/>
        </w:rPr>
        <w:t>. Šis nutarimas įsigalioja nuo 1991 m. gruodžio 11 dienos.</w:t>
      </w:r>
    </w:p>
    <w:p w14:paraId="6C543F50" w14:textId="77777777" w:rsidR="00083BB5" w:rsidRDefault="00083BB5">
      <w:pPr>
        <w:ind w:firstLine="709"/>
        <w:jc w:val="both"/>
        <w:rPr>
          <w:color w:val="000000"/>
        </w:rPr>
      </w:pPr>
    </w:p>
    <w:p w14:paraId="2F4B67E6" w14:textId="77777777" w:rsidR="00D05A92" w:rsidRDefault="00D05A92">
      <w:pPr>
        <w:ind w:firstLine="709"/>
        <w:jc w:val="both"/>
        <w:rPr>
          <w:color w:val="000000"/>
        </w:rPr>
      </w:pPr>
      <w:bookmarkStart w:id="0" w:name="_GoBack"/>
      <w:bookmarkEnd w:id="0"/>
    </w:p>
    <w:p w14:paraId="6C543F51" w14:textId="77777777" w:rsidR="00083BB5" w:rsidRDefault="00D05A92">
      <w:pPr>
        <w:ind w:firstLine="709"/>
        <w:jc w:val="both"/>
        <w:rPr>
          <w:color w:val="000000"/>
        </w:rPr>
      </w:pPr>
    </w:p>
    <w:p w14:paraId="6C543F52" w14:textId="77777777" w:rsidR="00083BB5" w:rsidRDefault="00D05A92">
      <w:pPr>
        <w:tabs>
          <w:tab w:val="right" w:pos="9639"/>
        </w:tabs>
        <w:rPr>
          <w:caps/>
        </w:rPr>
      </w:pPr>
      <w:r>
        <w:rPr>
          <w:caps/>
        </w:rPr>
        <w:t xml:space="preserve">LIETUVOS RESPUBLIKOS </w:t>
      </w:r>
    </w:p>
    <w:p w14:paraId="59DF7A48" w14:textId="77777777" w:rsidR="00D05A92" w:rsidRDefault="00D05A92" w:rsidP="00D05A92">
      <w:pPr>
        <w:tabs>
          <w:tab w:val="right" w:pos="9356"/>
        </w:tabs>
        <w:rPr>
          <w:caps/>
        </w:rPr>
      </w:pPr>
      <w:r>
        <w:rPr>
          <w:caps/>
        </w:rPr>
        <w:t xml:space="preserve">AUKŠČIAUSIOSIOS TARYBOS </w:t>
      </w:r>
    </w:p>
    <w:p w14:paraId="6C543F53" w14:textId="6D62F4B8" w:rsidR="00083BB5" w:rsidRDefault="00D05A92" w:rsidP="00D05A92">
      <w:pPr>
        <w:tabs>
          <w:tab w:val="right" w:pos="9356"/>
        </w:tabs>
        <w:rPr>
          <w:caps/>
        </w:rPr>
      </w:pPr>
      <w:r>
        <w:rPr>
          <w:caps/>
        </w:rPr>
        <w:t>PIRMININKAS</w:t>
      </w:r>
      <w:r>
        <w:rPr>
          <w:caps/>
        </w:rPr>
        <w:tab/>
        <w:t>VYTAUTAS LANDSBERGIS</w:t>
      </w:r>
    </w:p>
    <w:p w14:paraId="276C8788" w14:textId="77777777" w:rsidR="00D05A92" w:rsidRDefault="00D05A92">
      <w:pPr>
        <w:tabs>
          <w:tab w:val="right" w:pos="9639"/>
        </w:tabs>
        <w:rPr>
          <w:caps/>
        </w:rPr>
      </w:pPr>
    </w:p>
    <w:p w14:paraId="3E754011" w14:textId="77777777" w:rsidR="00D05A92" w:rsidRDefault="00D05A92" w:rsidP="00D05A92">
      <w:pPr>
        <w:tabs>
          <w:tab w:val="right" w:pos="9639"/>
        </w:tabs>
        <w:rPr>
          <w:color w:val="000000"/>
        </w:rPr>
      </w:pPr>
      <w:r>
        <w:rPr>
          <w:color w:val="000000"/>
        </w:rPr>
        <w:t>Vilnius</w:t>
      </w:r>
      <w:r>
        <w:rPr>
          <w:color w:val="000000"/>
        </w:rPr>
        <w:t xml:space="preserve">, </w:t>
      </w:r>
      <w:r>
        <w:rPr>
          <w:color w:val="000000"/>
        </w:rPr>
        <w:t>1991 m. gruodžio 10 d.</w:t>
      </w:r>
    </w:p>
    <w:p w14:paraId="6AA06056" w14:textId="11FF05CD" w:rsidR="00D05A92" w:rsidRDefault="00D05A92" w:rsidP="00D05A92">
      <w:pPr>
        <w:tabs>
          <w:tab w:val="right" w:pos="9639"/>
        </w:tabs>
        <w:ind w:firstLine="709"/>
        <w:rPr>
          <w:color w:val="000000"/>
        </w:rPr>
      </w:pPr>
      <w:r>
        <w:rPr>
          <w:color w:val="000000"/>
        </w:rPr>
        <w:t>Nr. I-2080</w:t>
      </w:r>
    </w:p>
    <w:p w14:paraId="52E60FCD" w14:textId="77777777" w:rsidR="00D05A92" w:rsidRDefault="00D05A92">
      <w:pPr>
        <w:tabs>
          <w:tab w:val="right" w:pos="9639"/>
        </w:tabs>
        <w:rPr>
          <w:caps/>
        </w:rPr>
      </w:pPr>
    </w:p>
    <w:p w14:paraId="6C543F55" w14:textId="77777777" w:rsidR="00083BB5" w:rsidRDefault="00D05A92">
      <w:pPr>
        <w:ind w:firstLine="709"/>
        <w:jc w:val="both"/>
        <w:rPr>
          <w:color w:val="000000"/>
        </w:rPr>
      </w:pPr>
    </w:p>
    <w:sectPr w:rsidR="00083BB5" w:rsidSect="00D05A92">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43F59" w14:textId="77777777" w:rsidR="00083BB5" w:rsidRDefault="00D05A92">
      <w:r>
        <w:separator/>
      </w:r>
    </w:p>
  </w:endnote>
  <w:endnote w:type="continuationSeparator" w:id="0">
    <w:p w14:paraId="6C543F5A" w14:textId="77777777" w:rsidR="00083BB5" w:rsidRDefault="00D0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43F5F" w14:textId="77777777" w:rsidR="00083BB5" w:rsidRDefault="00083BB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43F60" w14:textId="77777777" w:rsidR="00083BB5" w:rsidRDefault="00083BB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43F62" w14:textId="77777777" w:rsidR="00083BB5" w:rsidRDefault="00083BB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43F57" w14:textId="77777777" w:rsidR="00083BB5" w:rsidRDefault="00D05A92">
      <w:r>
        <w:separator/>
      </w:r>
    </w:p>
  </w:footnote>
  <w:footnote w:type="continuationSeparator" w:id="0">
    <w:p w14:paraId="6C543F58" w14:textId="77777777" w:rsidR="00083BB5" w:rsidRDefault="00D0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43F5B" w14:textId="77777777" w:rsidR="00083BB5" w:rsidRDefault="00D05A9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C543F5C" w14:textId="77777777" w:rsidR="00083BB5" w:rsidRDefault="00083BB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32146"/>
      <w:docPartObj>
        <w:docPartGallery w:val="Page Numbers (Top of Page)"/>
        <w:docPartUnique/>
      </w:docPartObj>
    </w:sdtPr>
    <w:sdtContent>
      <w:p w14:paraId="63DB3E1A" w14:textId="7370A7AE" w:rsidR="00D05A92" w:rsidRDefault="00D05A92">
        <w:pPr>
          <w:pStyle w:val="Antrats"/>
          <w:jc w:val="center"/>
        </w:pPr>
        <w:r>
          <w:fldChar w:fldCharType="begin"/>
        </w:r>
        <w:r>
          <w:instrText>PAGE   \* MERGEFORMAT</w:instrText>
        </w:r>
        <w:r>
          <w:fldChar w:fldCharType="separate"/>
        </w:r>
        <w:r>
          <w:rPr>
            <w:noProof/>
          </w:rPr>
          <w:t>2</w:t>
        </w:r>
        <w:r>
          <w:fldChar w:fldCharType="end"/>
        </w:r>
      </w:p>
    </w:sdtContent>
  </w:sdt>
  <w:p w14:paraId="6C543F5E" w14:textId="77777777" w:rsidR="00083BB5" w:rsidRDefault="00083BB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43F61" w14:textId="77777777" w:rsidR="00083BB5" w:rsidRDefault="00083BB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A7"/>
    <w:rsid w:val="00083BB5"/>
    <w:rsid w:val="009772A7"/>
    <w:rsid w:val="00D05A9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54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05A9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05A92"/>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05A9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05A92"/>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3194</Words>
  <Characters>1822</Characters>
  <Application>Microsoft Office Word</Application>
  <DocSecurity>0</DocSecurity>
  <Lines>15</Lines>
  <Paragraphs>10</Paragraphs>
  <ScaleCrop>false</ScaleCrop>
  <Company/>
  <LinksUpToDate>false</LinksUpToDate>
  <CharactersWithSpaces>5006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2015-08-05T21:42:00Z</dcterms:created>
  <dc:creator>User</dc:creator>
  <lastModifiedBy>TRAPINSKIENĖ Aušrinė</lastModifiedBy>
  <dcterms:modified xsi:type="dcterms:W3CDTF">2019-03-08T08:43:00Z</dcterms:modified>
  <revision>3</revision>
</coreProperties>
</file>