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9B94F" w14:textId="77777777" w:rsidR="000649DD" w:rsidRDefault="000649DD">
      <w:pPr>
        <w:tabs>
          <w:tab w:val="center" w:pos="4153"/>
          <w:tab w:val="right" w:pos="8306"/>
        </w:tabs>
        <w:rPr>
          <w:lang w:val="en-GB"/>
        </w:rPr>
      </w:pPr>
    </w:p>
    <w:p w14:paraId="0EB9B950" w14:textId="77777777" w:rsidR="000649DD" w:rsidRDefault="008A1C7D">
      <w:pPr>
        <w:keepNext/>
        <w:jc w:val="center"/>
        <w:rPr>
          <w:caps/>
        </w:rPr>
      </w:pPr>
      <w:r>
        <w:rPr>
          <w:caps/>
          <w:lang w:val="en-US"/>
        </w:rPr>
        <w:pict w14:anchorId="0EB9B96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0EB9B951" w14:textId="77777777" w:rsidR="000649DD" w:rsidRDefault="008A1C7D"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0EB9B952" w14:textId="77777777" w:rsidR="000649DD" w:rsidRDefault="000649DD">
      <w:pPr>
        <w:jc w:val="center"/>
        <w:rPr>
          <w:caps/>
          <w:spacing w:val="60"/>
        </w:rPr>
      </w:pPr>
    </w:p>
    <w:p w14:paraId="0EB9B953" w14:textId="77777777" w:rsidR="000649DD" w:rsidRDefault="008A1C7D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</w:rPr>
        <w:t>LIETUVOS RESPUBLIKOS VYRIAUSYBĖS 2011 M. SPALIO 27 D. NUTARIMO NR. 1246 „DĖL GAMTINIŲ DUJŲ PERDAVIMO, SKIRSTYMO, LAIKYMO, SKYSTINIMO, TIEKIMO IR RINKOS OPERATORIAUS LICENCIJA</w:t>
      </w:r>
      <w:r>
        <w:rPr>
          <w:b/>
        </w:rPr>
        <w:t>VIMO TAISYKLIŲ PATVIRTINIMO“ PAKEITIMO</w:t>
      </w:r>
    </w:p>
    <w:p w14:paraId="0EB9B954" w14:textId="77777777" w:rsidR="000649DD" w:rsidRDefault="000649DD"/>
    <w:p w14:paraId="0EB9B955" w14:textId="77777777" w:rsidR="000649DD" w:rsidRDefault="008A1C7D">
      <w:pPr>
        <w:jc w:val="center"/>
      </w:pPr>
      <w:r>
        <w:t xml:space="preserve">2012 m. rugpjūčio 29 d. Nr. 1024 </w:t>
      </w:r>
    </w:p>
    <w:p w14:paraId="0EB9B956" w14:textId="77777777" w:rsidR="000649DD" w:rsidRDefault="008A1C7D">
      <w:pPr>
        <w:jc w:val="center"/>
      </w:pPr>
      <w:r>
        <w:t>Vilnius</w:t>
      </w:r>
    </w:p>
    <w:p w14:paraId="0EB9B957" w14:textId="77777777" w:rsidR="000649DD" w:rsidRDefault="000649DD">
      <w:pPr>
        <w:jc w:val="center"/>
      </w:pPr>
    </w:p>
    <w:p w14:paraId="0EB9B958" w14:textId="77777777" w:rsidR="000649DD" w:rsidRDefault="008A1C7D">
      <w:pPr>
        <w:ind w:firstLine="567"/>
        <w:jc w:val="both"/>
      </w:pPr>
      <w:r>
        <w:t xml:space="preserve">Lietuvos Respublikos Vyriausybė </w:t>
      </w:r>
      <w:r>
        <w:rPr>
          <w:spacing w:val="60"/>
        </w:rPr>
        <w:t>nutari</w:t>
      </w:r>
      <w:r>
        <w:t>a:</w:t>
      </w:r>
    </w:p>
    <w:p w14:paraId="0EB9B959" w14:textId="77777777" w:rsidR="000649DD" w:rsidRDefault="008A1C7D">
      <w:pPr>
        <w:ind w:firstLine="567"/>
        <w:jc w:val="both"/>
      </w:pPr>
      <w:r>
        <w:t>Pakeisti Gamtinių dujų perdavimo, skirstymo, laikymo, skystinimo, tiekimo ir rinkos operatoriaus licencijavimo taisykles, patvirti</w:t>
      </w:r>
      <w:r>
        <w:t xml:space="preserve">ntas Lietuvos Respublikos Vyriausybės 2011 m. spalio 27 d. nutarimu Nr. 1246 (Žin., 2011, Nr. </w:t>
      </w:r>
      <w:hyperlink r:id="rId10" w:tgtFrame="_blank" w:history="1">
        <w:r>
          <w:rPr>
            <w:color w:val="0000FF" w:themeColor="hyperlink"/>
            <w:u w:val="single"/>
          </w:rPr>
          <w:t>131-6227</w:t>
        </w:r>
      </w:hyperlink>
      <w:r>
        <w:t xml:space="preserve">; 2012, Nr. </w:t>
      </w:r>
      <w:hyperlink r:id="rId11" w:tgtFrame="_blank" w:history="1">
        <w:r>
          <w:rPr>
            <w:color w:val="0000FF" w:themeColor="hyperlink"/>
            <w:u w:val="single"/>
          </w:rPr>
          <w:t>56-2768</w:t>
        </w:r>
      </w:hyperlink>
      <w:r>
        <w:t>):</w:t>
      </w:r>
    </w:p>
    <w:p w14:paraId="0EB9B95A" w14:textId="77777777" w:rsidR="000649DD" w:rsidRDefault="008A1C7D">
      <w:pPr>
        <w:ind w:firstLine="567"/>
        <w:jc w:val="both"/>
      </w:pPr>
      <w:r>
        <w:t>1</w:t>
      </w:r>
      <w:r>
        <w:t>. Išdėstyti 6 punktą taip:</w:t>
      </w:r>
    </w:p>
    <w:p w14:paraId="0EB9B95B" w14:textId="77777777" w:rsidR="000649DD" w:rsidRDefault="008A1C7D">
      <w:pPr>
        <w:ind w:firstLine="567"/>
        <w:jc w:val="both"/>
      </w:pPr>
      <w:r>
        <w:t>„</w:t>
      </w:r>
      <w:r>
        <w:t>6</w:t>
      </w:r>
      <w:r>
        <w:t>. Licencijas asmenims, siekiantiems verstis dujų sektoriuje licencijuojama perdavimo, skirstymo, laikymo, skystinimo, tiekimo ir rinkos operatoriaus veikla, išduoda Valstybinė kainų ir energetik</w:t>
      </w:r>
      <w:r>
        <w:t>os kontrolės komisija (toliau – Komisija). Komisija Taisyklių nustatyta tvarka taip pat turi teisę išduoti terminuotą dujų perdavimo licenciją. Terminuotos dujų perdavimo licencijos išdavimo atveju Taisyklių 14.2– 14.14 punktai netaikomi.“</w:t>
      </w:r>
    </w:p>
    <w:p w14:paraId="0EB9B95C" w14:textId="77777777" w:rsidR="000649DD" w:rsidRDefault="008A1C7D">
      <w:pPr>
        <w:ind w:firstLine="567"/>
        <w:jc w:val="both"/>
      </w:pPr>
      <w:r>
        <w:t>2</w:t>
      </w:r>
      <w:r>
        <w:t>. Išdės</w:t>
      </w:r>
      <w:r>
        <w:t>tyti 33 punktą taip:</w:t>
      </w:r>
    </w:p>
    <w:p w14:paraId="0EB9B95F" w14:textId="50223DFB" w:rsidR="000649DD" w:rsidRDefault="008A1C7D" w:rsidP="008A1C7D">
      <w:pPr>
        <w:ind w:firstLine="567"/>
        <w:jc w:val="both"/>
      </w:pPr>
      <w:r>
        <w:t>„</w:t>
      </w:r>
      <w:r>
        <w:t>33</w:t>
      </w:r>
      <w:r>
        <w:t>. Komisija, ne vėliau kaip per 4 mėnesius nuo visų dokumentų gavimo priėmusi numanomą sprendimą dėl perdavimo sistemos operatoriaus paskyrimo ir perdavimo licencijos išdavimo, nedelsdama, ne vėliau kaip per 30 kalendorinių dienų n</w:t>
      </w:r>
      <w:r>
        <w:t>uo numanomo sprendimo priėmimo, notifikuoja jį ir visą reikiamą informaciją Europos Komisijai, išskyrus sprendimus dėl terminuotos dujų perdavimo licencijos išdavimo, kurie priimami Taisyklių 37 punkte nustatyta tvarka.“</w:t>
      </w:r>
    </w:p>
    <w:p w14:paraId="5AE8FB18" w14:textId="77777777" w:rsidR="008A1C7D" w:rsidRDefault="008A1C7D">
      <w:pPr>
        <w:tabs>
          <w:tab w:val="right" w:pos="9071"/>
        </w:tabs>
      </w:pPr>
    </w:p>
    <w:p w14:paraId="0943911D" w14:textId="77777777" w:rsidR="008A1C7D" w:rsidRDefault="008A1C7D">
      <w:pPr>
        <w:tabs>
          <w:tab w:val="right" w:pos="9071"/>
        </w:tabs>
      </w:pPr>
    </w:p>
    <w:p w14:paraId="0022C96D" w14:textId="77777777" w:rsidR="008A1C7D" w:rsidRDefault="008A1C7D">
      <w:pPr>
        <w:tabs>
          <w:tab w:val="right" w:pos="9071"/>
        </w:tabs>
      </w:pPr>
    </w:p>
    <w:p w14:paraId="0EB9B960" w14:textId="36F5A83A" w:rsidR="000649DD" w:rsidRDefault="008A1C7D">
      <w:pPr>
        <w:tabs>
          <w:tab w:val="right" w:pos="9071"/>
        </w:tabs>
      </w:pPr>
      <w:r>
        <w:t>MINISTRAS PIRMININKAS</w:t>
      </w:r>
      <w:r>
        <w:tab/>
        <w:t>ANDRI</w:t>
      </w:r>
      <w:r>
        <w:t>US KUBILIUS</w:t>
      </w:r>
    </w:p>
    <w:p w14:paraId="0EB9B961" w14:textId="77777777" w:rsidR="000649DD" w:rsidRDefault="000649DD"/>
    <w:p w14:paraId="5195FD70" w14:textId="77777777" w:rsidR="008A1C7D" w:rsidRDefault="008A1C7D"/>
    <w:p w14:paraId="02289D4A" w14:textId="77777777" w:rsidR="008A1C7D" w:rsidRDefault="008A1C7D">
      <w:bookmarkStart w:id="0" w:name="_GoBack"/>
      <w:bookmarkEnd w:id="0"/>
    </w:p>
    <w:p w14:paraId="0EB9B962" w14:textId="77777777" w:rsidR="000649DD" w:rsidRDefault="008A1C7D">
      <w:pPr>
        <w:tabs>
          <w:tab w:val="right" w:pos="9071"/>
        </w:tabs>
      </w:pPr>
      <w:r>
        <w:t>ENERGETIKOS MINISTRAS</w:t>
      </w:r>
      <w:r>
        <w:tab/>
        <w:t>ARVYDAS SEKMOKAS</w:t>
      </w:r>
    </w:p>
    <w:p w14:paraId="0EB9B963" w14:textId="35D03A5A" w:rsidR="000649DD" w:rsidRDefault="000649DD"/>
    <w:p w14:paraId="0EB9B964" w14:textId="531FC786" w:rsidR="000649DD" w:rsidRDefault="008A1C7D">
      <w:pPr>
        <w:jc w:val="center"/>
      </w:pPr>
    </w:p>
    <w:sectPr w:rsidR="000649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9B968" w14:textId="77777777" w:rsidR="000649DD" w:rsidRDefault="008A1C7D">
      <w:r>
        <w:separator/>
      </w:r>
    </w:p>
  </w:endnote>
  <w:endnote w:type="continuationSeparator" w:id="0">
    <w:p w14:paraId="0EB9B969" w14:textId="77777777" w:rsidR="000649DD" w:rsidRDefault="008A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9B96E" w14:textId="77777777" w:rsidR="000649DD" w:rsidRDefault="000649DD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9B96F" w14:textId="77777777" w:rsidR="000649DD" w:rsidRDefault="000649DD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9B971" w14:textId="77777777" w:rsidR="000649DD" w:rsidRDefault="000649DD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9B966" w14:textId="77777777" w:rsidR="000649DD" w:rsidRDefault="008A1C7D">
      <w:r>
        <w:separator/>
      </w:r>
    </w:p>
  </w:footnote>
  <w:footnote w:type="continuationSeparator" w:id="0">
    <w:p w14:paraId="0EB9B967" w14:textId="77777777" w:rsidR="000649DD" w:rsidRDefault="008A1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9B96A" w14:textId="77777777" w:rsidR="000649DD" w:rsidRDefault="008A1C7D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0EB9B96B" w14:textId="77777777" w:rsidR="000649DD" w:rsidRDefault="000649DD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9B96C" w14:textId="77777777" w:rsidR="000649DD" w:rsidRDefault="008A1C7D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5</w:t>
    </w:r>
    <w:r>
      <w:fldChar w:fldCharType="end"/>
    </w:r>
  </w:p>
  <w:p w14:paraId="0EB9B96D" w14:textId="77777777" w:rsidR="000649DD" w:rsidRDefault="000649DD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9B970" w14:textId="77777777" w:rsidR="000649DD" w:rsidRDefault="000649D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0649DD"/>
    <w:rsid w:val="004C66E7"/>
    <w:rsid w:val="008A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EB9B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A1C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A1C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82205415D430"/>
  <Relationship Id="rId11" Type="http://schemas.openxmlformats.org/officeDocument/2006/relationships/hyperlink" TargetMode="External" Target="https://www.e-tar.lt/portal/lt/legalAct/TAR.49C932FB09F1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E9"/>
    <w:rsid w:val="0040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07AE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07A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1159</Words>
  <Characters>661</Characters>
  <Application>Microsoft Office Word</Application>
  <DocSecurity>0</DocSecurity>
  <Lines>5</Lines>
  <Paragraphs>3</Paragraphs>
  <ScaleCrop>false</ScaleCrop>
  <Company>LRVK</Company>
  <LinksUpToDate>false</LinksUpToDate>
  <CharactersWithSpaces>1817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2015-09-01T23:45:00Z</dcterms:created>
  <dc:creator>lrvk</dc:creator>
  <lastModifiedBy>BODIN Aušra</lastModifiedBy>
  <lastPrinted>2012-08-27T12:43:00Z</lastPrinted>
  <dcterms:modified xsi:type="dcterms:W3CDTF">2018-01-24T11:41:00Z</dcterms:modified>
  <revision>3</revision>
  <dc:title>DĖL LIETUVOS RESPUBLIKOS VYRIAUSYBĖS 2011 M</dc:title>
</coreProperties>
</file>