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6E7EE" w14:textId="77777777" w:rsidR="00E217F2" w:rsidRDefault="00764693">
      <w:pPr>
        <w:jc w:val="center"/>
        <w:rPr>
          <w:lang w:eastAsia="lt-LT"/>
        </w:rPr>
      </w:pPr>
      <w:r>
        <w:rPr>
          <w:lang w:val="en-US"/>
        </w:rPr>
        <w:pict w14:anchorId="4A66E802">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rPr>
          <w:lang w:eastAsia="lt-LT"/>
        </w:rPr>
        <w:t>LIETUVOS RESPUBLIKOS FINANSŲ MINISTRO</w:t>
      </w:r>
    </w:p>
    <w:p w14:paraId="4A66E7EF" w14:textId="77777777" w:rsidR="00E217F2" w:rsidRDefault="00764693">
      <w:pPr>
        <w:jc w:val="center"/>
        <w:rPr>
          <w:spacing w:val="60"/>
          <w:lang w:eastAsia="lt-LT"/>
        </w:rPr>
      </w:pPr>
      <w:r>
        <w:rPr>
          <w:spacing w:val="60"/>
          <w:lang w:eastAsia="lt-LT"/>
        </w:rPr>
        <w:t>ĮSAKYMAS</w:t>
      </w:r>
    </w:p>
    <w:p w14:paraId="4A66E7F0" w14:textId="77777777" w:rsidR="00E217F2" w:rsidRDefault="00E217F2">
      <w:pPr>
        <w:jc w:val="center"/>
        <w:rPr>
          <w:spacing w:val="60"/>
          <w:lang w:eastAsia="lt-LT"/>
        </w:rPr>
      </w:pPr>
    </w:p>
    <w:p w14:paraId="4A66E7F1" w14:textId="77777777" w:rsidR="00E217F2" w:rsidRDefault="00764693">
      <w:pPr>
        <w:jc w:val="center"/>
        <w:rPr>
          <w:b/>
          <w:bCs/>
          <w:lang w:eastAsia="lt-LT"/>
        </w:rPr>
      </w:pPr>
      <w:r>
        <w:rPr>
          <w:b/>
          <w:bCs/>
          <w:lang w:eastAsia="lt-LT"/>
        </w:rPr>
        <w:t>DĖL FINANSŲ MINISTRO 2008 M. VASARIO 20 D. ĮSAKYMO Nr. 1K-066 „DĖL PROJEKTŲ ADMINISTRAVIMO IR FINANSAVIMO TAISYKLIŲ ĮGYVENDINIMO“ PAKEITIMO</w:t>
      </w:r>
    </w:p>
    <w:p w14:paraId="4A66E7F2" w14:textId="77777777" w:rsidR="00E217F2" w:rsidRDefault="00E217F2">
      <w:pPr>
        <w:jc w:val="center"/>
        <w:rPr>
          <w:b/>
          <w:bCs/>
          <w:lang w:eastAsia="lt-LT"/>
        </w:rPr>
      </w:pPr>
    </w:p>
    <w:p w14:paraId="4A66E7F3" w14:textId="77777777" w:rsidR="00E217F2" w:rsidRDefault="00764693">
      <w:pPr>
        <w:jc w:val="center"/>
        <w:rPr>
          <w:lang w:eastAsia="lt-LT"/>
        </w:rPr>
      </w:pPr>
      <w:r>
        <w:rPr>
          <w:lang w:eastAsia="lt-LT"/>
        </w:rPr>
        <w:t>2009 m. balandžio 29 d. Nr. 1K-1</w:t>
      </w:r>
      <w:r>
        <w:rPr>
          <w:lang w:eastAsia="lt-LT"/>
        </w:rPr>
        <w:t>41</w:t>
      </w:r>
    </w:p>
    <w:p w14:paraId="4A66E7F4" w14:textId="77777777" w:rsidR="00E217F2" w:rsidRDefault="00764693">
      <w:pPr>
        <w:jc w:val="center"/>
        <w:rPr>
          <w:lang w:eastAsia="lt-LT"/>
        </w:rPr>
      </w:pPr>
      <w:r>
        <w:rPr>
          <w:lang w:eastAsia="lt-LT"/>
        </w:rPr>
        <w:t>Vilnius</w:t>
      </w:r>
    </w:p>
    <w:p w14:paraId="4A66E7F5" w14:textId="77777777" w:rsidR="00E217F2" w:rsidRDefault="00E217F2">
      <w:pPr>
        <w:rPr>
          <w:lang w:eastAsia="lt-LT"/>
        </w:rPr>
      </w:pPr>
    </w:p>
    <w:p w14:paraId="4A66E7F6" w14:textId="77777777" w:rsidR="00E217F2" w:rsidRDefault="00764693">
      <w:pPr>
        <w:ind w:firstLine="567"/>
        <w:jc w:val="both"/>
        <w:rPr>
          <w:lang w:eastAsia="lt-LT"/>
        </w:rPr>
      </w:pPr>
      <w:r>
        <w:rPr>
          <w:spacing w:val="60"/>
          <w:lang w:eastAsia="lt-LT"/>
        </w:rPr>
        <w:t>Pakeičiu</w:t>
      </w:r>
      <w:r>
        <w:rPr>
          <w:lang w:eastAsia="lt-LT"/>
        </w:rPr>
        <w:t xml:space="preserve"> Tarpinės Europos socialinio fondo lėšomis finansuojamo projekto ataskaitos apie projekto dalyvius formos pildymo instrukciją, patvirtintą Lietuvos Respublikos finansų ministro 2008 m. vasario 20 d. įsakymu Nr. 1K-066 „Dėl Projektų admi</w:t>
      </w:r>
      <w:r>
        <w:rPr>
          <w:lang w:eastAsia="lt-LT"/>
        </w:rPr>
        <w:t xml:space="preserve">nistravimo ir finansavimo taisyklių įgyvendinimo“ (Žin., 2008, Nr. </w:t>
      </w:r>
      <w:hyperlink r:id="rId8" w:tgtFrame="_blank" w:history="1">
        <w:r>
          <w:rPr>
            <w:color w:val="0000FF" w:themeColor="hyperlink"/>
            <w:u w:val="single"/>
            <w:lang w:eastAsia="lt-LT"/>
          </w:rPr>
          <w:t>23-861</w:t>
        </w:r>
      </w:hyperlink>
      <w:r>
        <w:rPr>
          <w:lang w:eastAsia="lt-LT"/>
        </w:rPr>
        <w:t xml:space="preserve">; 2009, Nr. </w:t>
      </w:r>
      <w:hyperlink r:id="rId9" w:tgtFrame="_blank" w:history="1">
        <w:r>
          <w:rPr>
            <w:color w:val="0000FF" w:themeColor="hyperlink"/>
            <w:u w:val="single"/>
            <w:lang w:eastAsia="lt-LT"/>
          </w:rPr>
          <w:t>39-1498</w:t>
        </w:r>
      </w:hyperlink>
      <w:r>
        <w:rPr>
          <w:lang w:eastAsia="lt-LT"/>
        </w:rPr>
        <w:t>):</w:t>
      </w:r>
    </w:p>
    <w:p w14:paraId="4A66E7F7" w14:textId="77777777" w:rsidR="00E217F2" w:rsidRDefault="00764693">
      <w:pPr>
        <w:ind w:firstLine="567"/>
        <w:jc w:val="both"/>
        <w:rPr>
          <w:lang w:eastAsia="lt-LT"/>
        </w:rPr>
      </w:pPr>
      <w:r>
        <w:rPr>
          <w:lang w:eastAsia="lt-LT"/>
        </w:rPr>
        <w:t>1</w:t>
      </w:r>
      <w:r>
        <w:rPr>
          <w:lang w:eastAsia="lt-LT"/>
        </w:rPr>
        <w:t>. išdėstau 8 punktą taip:</w:t>
      </w:r>
    </w:p>
    <w:p w14:paraId="4A66E7F8" w14:textId="77777777" w:rsidR="00E217F2" w:rsidRDefault="00764693">
      <w:pPr>
        <w:ind w:firstLine="567"/>
        <w:jc w:val="both"/>
        <w:rPr>
          <w:lang w:eastAsia="lt-LT"/>
        </w:rPr>
      </w:pPr>
      <w:r>
        <w:rPr>
          <w:lang w:eastAsia="lt-LT"/>
        </w:rPr>
        <w:t>„</w:t>
      </w:r>
      <w:r>
        <w:rPr>
          <w:lang w:eastAsia="lt-LT"/>
        </w:rPr>
        <w:t>8</w:t>
      </w:r>
      <w:r>
        <w:rPr>
          <w:lang w:eastAsia="lt-LT"/>
        </w:rPr>
        <w:t>. Informacija apie kiekvieną projekto dalyvį renkama jo dalyvavimo tiesioginėse projekto veiklose pradžioje (pavyzdžiui, pirmąją vykstančių mokymų dieną) – projekto dalyviui pateikiama užpildyti šios pildymo instrukcijos 1 p</w:t>
      </w:r>
      <w:r>
        <w:rPr>
          <w:lang w:eastAsia="lt-LT"/>
        </w:rPr>
        <w:t>riede nustatyta Europos socialinio fondo lėšomis finansuojamo projekto dalyvio apklausos forma (toliau – projekto dalyvio apklausos forma). Elektroninė projekto dalyvio apklausos forma pateikiama Europos Sąjungos struktūrinės paramos svetainėje www.esparam</w:t>
      </w:r>
      <w:r>
        <w:rPr>
          <w:lang w:eastAsia="lt-LT"/>
        </w:rPr>
        <w:t>a.lt.“</w:t>
      </w:r>
    </w:p>
    <w:p w14:paraId="4A66E7F9" w14:textId="77777777" w:rsidR="00E217F2" w:rsidRDefault="00764693">
      <w:pPr>
        <w:ind w:firstLine="567"/>
        <w:jc w:val="both"/>
        <w:rPr>
          <w:lang w:eastAsia="lt-LT"/>
        </w:rPr>
      </w:pPr>
      <w:r>
        <w:rPr>
          <w:lang w:eastAsia="lt-LT"/>
        </w:rPr>
        <w:t>2</w:t>
      </w:r>
      <w:r>
        <w:rPr>
          <w:lang w:eastAsia="lt-LT"/>
        </w:rPr>
        <w:t>. išdėstau 9 punktą taip:</w:t>
      </w:r>
    </w:p>
    <w:p w14:paraId="4A66E7FA" w14:textId="77777777" w:rsidR="00E217F2" w:rsidRDefault="00764693">
      <w:pPr>
        <w:ind w:firstLine="567"/>
        <w:jc w:val="both"/>
        <w:rPr>
          <w:lang w:eastAsia="lt-LT"/>
        </w:rPr>
      </w:pPr>
      <w:r>
        <w:rPr>
          <w:lang w:eastAsia="lt-LT"/>
        </w:rPr>
        <w:t>„</w:t>
      </w:r>
      <w:r>
        <w:rPr>
          <w:lang w:eastAsia="lt-LT"/>
        </w:rPr>
        <w:t>9</w:t>
      </w:r>
      <w:r>
        <w:rPr>
          <w:lang w:eastAsia="lt-LT"/>
        </w:rPr>
        <w:t>. Projekto dalyviui atsisakius užpildyti projekto dalyvio apklausos formą (1 priedas), šio dalyvio dalyvavimo projekto veiklose išlaidos gali būti pripažintos neatitinkančiomis finansavimo reikalavimų. Projekto</w:t>
      </w:r>
      <w:r>
        <w:rPr>
          <w:lang w:eastAsia="lt-LT"/>
        </w:rPr>
        <w:t xml:space="preserve"> dalyvio apklausos forma gali būti pildoma iš dalies tik tuo atveju, kai tokia galimybė yra numatyta projekto finansavimo ir administravimo sutartyje arba konkrečiu atveju projekto vykdytojas turi gauti raštišką įgyvendinančiosios institucijos pritarimą, k</w:t>
      </w:r>
      <w:r>
        <w:rPr>
          <w:lang w:eastAsia="lt-LT"/>
        </w:rPr>
        <w:t>uriame turi būti nurodytos konkrečios projekto dalyvio apklausos formos dalys, kurių projekto dalyvis gali nepildyti. Jei projekto vykdytojas yra viešojo administravimo subjektas, turintis prieigą prie valstybės registruose ar valstybės ar savivaldybių inf</w:t>
      </w:r>
      <w:r>
        <w:rPr>
          <w:lang w:eastAsia="lt-LT"/>
        </w:rPr>
        <w:t>ormacinėse sistemose esančios informacijos apie projekto dalyvius, kurios pakanka pilnai užpildyti tarpinę ataskaitą, tokiu atveju iš projekto dalyvio nereikalaujama užpildyti projekto dalyvio apklausos formos, o informaciją, nustatytą dalyvio apklausos fo</w:t>
      </w:r>
      <w:r>
        <w:rPr>
          <w:lang w:eastAsia="lt-LT"/>
        </w:rPr>
        <w:t>rmoje, apie projekto dalyvius įgyvendinančiajai institucijai pateikia pats projekto vykdytojas (ši nuostata turi būti nustatyta projekto finansavimo ir administravimo sutartyje).“</w:t>
      </w:r>
    </w:p>
    <w:p w14:paraId="4A66E7FB" w14:textId="77777777" w:rsidR="00E217F2" w:rsidRDefault="00764693">
      <w:pPr>
        <w:ind w:firstLine="567"/>
        <w:jc w:val="both"/>
        <w:rPr>
          <w:lang w:eastAsia="lt-LT"/>
        </w:rPr>
      </w:pPr>
      <w:r>
        <w:rPr>
          <w:lang w:eastAsia="lt-LT"/>
        </w:rPr>
        <w:t>3</w:t>
      </w:r>
      <w:r>
        <w:rPr>
          <w:lang w:eastAsia="lt-LT"/>
        </w:rPr>
        <w:t>. išdėstau 15 punktą taip:</w:t>
      </w:r>
    </w:p>
    <w:p w14:paraId="4A66E7FE" w14:textId="5DC0C725" w:rsidR="00E217F2" w:rsidRDefault="00764693">
      <w:pPr>
        <w:ind w:firstLine="567"/>
        <w:jc w:val="both"/>
        <w:rPr>
          <w:lang w:eastAsia="lt-LT"/>
        </w:rPr>
      </w:pPr>
      <w:r>
        <w:rPr>
          <w:lang w:eastAsia="lt-LT"/>
        </w:rPr>
        <w:t>„</w:t>
      </w:r>
      <w:r>
        <w:rPr>
          <w:lang w:eastAsia="lt-LT"/>
        </w:rPr>
        <w:t>15</w:t>
      </w:r>
      <w:r>
        <w:rPr>
          <w:lang w:eastAsia="lt-LT"/>
        </w:rPr>
        <w:t>. Projekto vykdytojas duomenis teik</w:t>
      </w:r>
      <w:r>
        <w:rPr>
          <w:lang w:eastAsia="lt-LT"/>
        </w:rPr>
        <w:t>ia pagal šios pildymo instrukcijos 14.1 punkte nurodytą formą, išskyrus atvejus, kai šios formos neįmanoma užpildyti dėl techninių kliūčių arba projekto vykdytojas yra viešojo administravimo subjektas, turintis prieigą prie valstybės registruose ar valstyb</w:t>
      </w:r>
      <w:r>
        <w:rPr>
          <w:lang w:eastAsia="lt-LT"/>
        </w:rPr>
        <w:t>ės ar savivaldybių informacinėse sistemose esančios informacijos apie projekto dalyvius, kurios pakanka pilnai užpildyti tarpinę ataskaitą. Tokiais atvejais projekto vykdytojas duomenis teikia pagal šios pildymo instrukcijos 14.2 punkte nurodytą formą.“</w:t>
      </w:r>
    </w:p>
    <w:p w14:paraId="4CAAF68E" w14:textId="77777777" w:rsidR="00764693" w:rsidRDefault="00764693">
      <w:pPr>
        <w:tabs>
          <w:tab w:val="right" w:pos="9071"/>
        </w:tabs>
      </w:pPr>
    </w:p>
    <w:p w14:paraId="7B452A23" w14:textId="77777777" w:rsidR="00764693" w:rsidRDefault="00764693">
      <w:pPr>
        <w:tabs>
          <w:tab w:val="right" w:pos="9071"/>
        </w:tabs>
      </w:pPr>
    </w:p>
    <w:p w14:paraId="276E7C59" w14:textId="77777777" w:rsidR="00764693" w:rsidRDefault="00764693">
      <w:pPr>
        <w:tabs>
          <w:tab w:val="right" w:pos="9071"/>
        </w:tabs>
      </w:pPr>
    </w:p>
    <w:p w14:paraId="4A66E801" w14:textId="55C17F80" w:rsidR="00E217F2" w:rsidRDefault="00764693">
      <w:pPr>
        <w:tabs>
          <w:tab w:val="right" w:pos="9071"/>
        </w:tabs>
        <w:rPr>
          <w:lang w:eastAsia="lt-LT"/>
        </w:rPr>
      </w:pPr>
      <w:bookmarkStart w:id="0" w:name="_GoBack"/>
      <w:bookmarkEnd w:id="0"/>
      <w:r>
        <w:rPr>
          <w:lang w:eastAsia="lt-LT"/>
        </w:rPr>
        <w:t>FINANSŲ MINISTRAS</w:t>
      </w:r>
      <w:r>
        <w:rPr>
          <w:lang w:eastAsia="lt-LT"/>
        </w:rPr>
        <w:tab/>
        <w:t>ALGIRDAS ŠEMETA</w:t>
      </w:r>
    </w:p>
    <w:sectPr w:rsidR="00E217F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294"/>
    <w:rsid w:val="00764693"/>
    <w:rsid w:val="00C45294"/>
    <w:rsid w:val="00E217F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66E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ACEDA28DBDD1"/>
  <Relationship Id="rId9" Type="http://schemas.openxmlformats.org/officeDocument/2006/relationships/hyperlink" TargetMode="External" Target="https://www.e-tar.lt/portal/lt/legalAct/TAR.8C0A134F83DA"/>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1963</Words>
  <Characters>1120</Characters>
  <Application>Microsoft Office Word</Application>
  <DocSecurity>0</DocSecurity>
  <Lines>9</Lines>
  <Paragraphs>6</Paragraphs>
  <ScaleCrop>false</ScaleCrop>
  <Company>Teisines informacijos centras</Company>
  <LinksUpToDate>false</LinksUpToDate>
  <CharactersWithSpaces>3077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2015-04-28T10:56:00Z</dcterms:created>
  <dc:creator>Sandra</dc:creator>
  <lastModifiedBy>ŠAULYTĖ SKAIRIENĖ Dalia</lastModifiedBy>
  <dcterms:modified xsi:type="dcterms:W3CDTF">2015-04-28T11:00:00Z</dcterms:modified>
  <revision>3</revision>
  <dc:title>LIETUVOS RESPUBLIKOS FINANSŲ MINISTRO</dc:title>
</coreProperties>
</file>