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F5762" w14:textId="77777777" w:rsidR="00E60AAF" w:rsidRDefault="00E60AAF">
      <w:pPr>
        <w:widowControl w:val="0"/>
        <w:jc w:val="center"/>
        <w:rPr>
          <w:b/>
          <w:bCs/>
          <w:caps/>
        </w:rPr>
      </w:pPr>
      <w:r>
        <w:rPr>
          <w:b/>
          <w:bCs/>
          <w:caps/>
          <w:lang w:val="en-US"/>
        </w:rPr>
        <w:pict w14:anchorId="5378CC2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b/>
          <w:bCs/>
          <w:caps/>
        </w:rPr>
        <w:t xml:space="preserve">LIETUVOS RESPUBLIKOS </w:t>
      </w:r>
      <w:r>
        <w:rPr>
          <w:b/>
          <w:bCs/>
          <w:caps/>
        </w:rPr>
        <w:br/>
      </w:r>
      <w:r>
        <w:rPr>
          <w:b/>
          <w:bCs/>
          <w:caps/>
        </w:rPr>
        <w:t xml:space="preserve">INDIVIDUALIŲ ĮMONIŲ ĮSTATYMO 11 STRAIPSNIO PAKEITIMO </w:t>
      </w:r>
    </w:p>
    <w:p w14:paraId="5378CC0E" w14:textId="57DED3F7" w:rsidR="003706A7" w:rsidRDefault="00E60AAF" w:rsidP="00E60AAF">
      <w:pPr>
        <w:widowControl w:val="0"/>
        <w:jc w:val="center"/>
        <w:rPr>
          <w:b/>
          <w:bCs/>
        </w:rPr>
      </w:pPr>
      <w:r>
        <w:rPr>
          <w:b/>
          <w:bCs/>
          <w:caps/>
        </w:rPr>
        <w:t>ĮSTATYMAS</w:t>
      </w:r>
      <w:r>
        <w:rPr>
          <w:b/>
          <w:bCs/>
          <w:caps/>
        </w:rPr>
        <w:br/>
      </w:r>
    </w:p>
    <w:p w14:paraId="5378CC0F" w14:textId="77777777" w:rsidR="003706A7" w:rsidRDefault="00E60AAF">
      <w:pPr>
        <w:widowControl w:val="0"/>
        <w:jc w:val="center"/>
      </w:pPr>
      <w:r>
        <w:t>2012 m. birželio 29 d. Nr. XI-2160</w:t>
      </w:r>
    </w:p>
    <w:p w14:paraId="5378CC10" w14:textId="77777777" w:rsidR="003706A7" w:rsidRDefault="00E60AAF">
      <w:pPr>
        <w:widowControl w:val="0"/>
        <w:jc w:val="center"/>
        <w:rPr>
          <w:b/>
          <w:bCs/>
        </w:rPr>
      </w:pPr>
      <w:r>
        <w:t>Vilnius</w:t>
      </w:r>
    </w:p>
    <w:p w14:paraId="5378CC11" w14:textId="77777777" w:rsidR="003706A7" w:rsidRDefault="003706A7">
      <w:pPr>
        <w:widowControl w:val="0"/>
        <w:ind w:firstLine="567"/>
        <w:jc w:val="both"/>
      </w:pPr>
    </w:p>
    <w:p w14:paraId="5378CC12" w14:textId="77777777" w:rsidR="003706A7" w:rsidRDefault="00E60AAF">
      <w:pPr>
        <w:widowControl w:val="0"/>
        <w:jc w:val="center"/>
      </w:pPr>
      <w:r>
        <w:t xml:space="preserve">(Žin., 2003, Nr. </w:t>
      </w:r>
      <w:hyperlink r:id="rId10" w:tgtFrame="_blank" w:history="1">
        <w:r>
          <w:rPr>
            <w:color w:val="0000FF" w:themeColor="hyperlink"/>
            <w:u w:val="single"/>
          </w:rPr>
          <w:t>112-4991</w:t>
        </w:r>
      </w:hyperlink>
      <w:r>
        <w:t xml:space="preserve">; 2009, Nr. </w:t>
      </w:r>
      <w:hyperlink r:id="rId11" w:tgtFrame="_blank" w:history="1">
        <w:r>
          <w:rPr>
            <w:color w:val="0000FF" w:themeColor="hyperlink"/>
            <w:u w:val="single"/>
          </w:rPr>
          <w:t>89-3806</w:t>
        </w:r>
      </w:hyperlink>
      <w:r>
        <w:t>)</w:t>
      </w:r>
    </w:p>
    <w:p w14:paraId="5378CC13" w14:textId="77777777" w:rsidR="003706A7" w:rsidRDefault="003706A7"/>
    <w:p w14:paraId="5378CC14" w14:textId="77777777" w:rsidR="003706A7" w:rsidRDefault="00E60AAF">
      <w:pPr>
        <w:widowControl w:val="0"/>
        <w:ind w:firstLine="567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 xml:space="preserve"> straipsnis. </w:t>
      </w:r>
      <w:r>
        <w:rPr>
          <w:b/>
          <w:bCs/>
        </w:rPr>
        <w:t>11 straipsnio 1 dalies pakeitimas</w:t>
      </w:r>
    </w:p>
    <w:p w14:paraId="5378CC15" w14:textId="77777777" w:rsidR="003706A7" w:rsidRDefault="00E60AAF">
      <w:pPr>
        <w:widowControl w:val="0"/>
        <w:ind w:firstLine="567"/>
        <w:jc w:val="both"/>
      </w:pPr>
      <w:r>
        <w:t>11 straipsnio 1 dalyje po žodžių „uždarąją akcinę bendrovę“ įrašyti žodžius „mažąją bendr</w:t>
      </w:r>
      <w:r>
        <w:t>iją“ ir šią dalį išdėstyti taip:</w:t>
      </w:r>
    </w:p>
    <w:p w14:paraId="5378CC16" w14:textId="77777777" w:rsidR="003706A7" w:rsidRDefault="00E60AAF">
      <w:pPr>
        <w:widowControl w:val="0"/>
        <w:ind w:firstLine="567"/>
        <w:jc w:val="both"/>
      </w:pPr>
      <w:r>
        <w:t>„</w:t>
      </w:r>
      <w:r>
        <w:t>1</w:t>
      </w:r>
      <w:r>
        <w:t>. Individuali įmo</w:t>
      </w:r>
      <w:bookmarkStart w:id="0" w:name="_GoBack"/>
      <w:bookmarkEnd w:id="0"/>
      <w:r>
        <w:t>nė gali būti pertvarkoma į akcinę bendrovę, uždarąją akcinę bendrovę, mažąją bendriją, taip pat į viešąją įstaigą.“</w:t>
      </w:r>
    </w:p>
    <w:p w14:paraId="5378CC17" w14:textId="77777777" w:rsidR="003706A7" w:rsidRDefault="00E60AAF"/>
    <w:p w14:paraId="5378CC18" w14:textId="77777777" w:rsidR="003706A7" w:rsidRDefault="00E60AAF">
      <w:pPr>
        <w:widowControl w:val="0"/>
        <w:ind w:firstLine="567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 xml:space="preserve"> straipsnis. </w:t>
      </w:r>
      <w:r>
        <w:rPr>
          <w:b/>
          <w:bCs/>
        </w:rPr>
        <w:t>Įstatymo įsigaliojimas</w:t>
      </w:r>
    </w:p>
    <w:p w14:paraId="5378CC19" w14:textId="77777777" w:rsidR="003706A7" w:rsidRDefault="00E60AAF">
      <w:pPr>
        <w:widowControl w:val="0"/>
        <w:ind w:firstLine="567"/>
        <w:jc w:val="both"/>
      </w:pPr>
      <w:r>
        <w:t>Šis įstatymas įsigalioja 2012 m. rug</w:t>
      </w:r>
      <w:r>
        <w:t>sėjo 1 d.</w:t>
      </w:r>
    </w:p>
    <w:p w14:paraId="5378CC1A" w14:textId="77777777" w:rsidR="003706A7" w:rsidRDefault="00E60AAF">
      <w:pPr>
        <w:widowControl w:val="0"/>
        <w:ind w:firstLine="567"/>
        <w:jc w:val="both"/>
      </w:pPr>
    </w:p>
    <w:p w14:paraId="5378CC1B" w14:textId="52F918DB" w:rsidR="003706A7" w:rsidRDefault="00E60AAF">
      <w:pPr>
        <w:widowControl w:val="0"/>
        <w:ind w:firstLine="567"/>
        <w:jc w:val="both"/>
        <w:rPr>
          <w:i/>
          <w:iCs/>
        </w:rPr>
      </w:pPr>
      <w:r>
        <w:rPr>
          <w:i/>
          <w:iCs/>
        </w:rPr>
        <w:t xml:space="preserve">Skelbiu šį Lietuvos Respublikos Seimo priimtą įstatymą. </w:t>
      </w:r>
    </w:p>
    <w:p w14:paraId="5378CC1C" w14:textId="77777777" w:rsidR="003706A7" w:rsidRDefault="003706A7">
      <w:pPr>
        <w:widowControl w:val="0"/>
        <w:ind w:firstLine="567"/>
        <w:jc w:val="both"/>
      </w:pPr>
    </w:p>
    <w:p w14:paraId="5378CC1D" w14:textId="77777777" w:rsidR="003706A7" w:rsidRDefault="003706A7">
      <w:pPr>
        <w:widowControl w:val="0"/>
        <w:tabs>
          <w:tab w:val="right" w:pos="9071"/>
        </w:tabs>
        <w:rPr>
          <w:caps/>
        </w:rPr>
      </w:pPr>
    </w:p>
    <w:p w14:paraId="5378CC1E" w14:textId="77777777" w:rsidR="003706A7" w:rsidRDefault="00E60AAF">
      <w:pPr>
        <w:widowControl w:val="0"/>
        <w:tabs>
          <w:tab w:val="right" w:pos="9071"/>
        </w:tabs>
        <w:rPr>
          <w:caps/>
        </w:rPr>
      </w:pPr>
      <w:r>
        <w:rPr>
          <w:caps/>
        </w:rPr>
        <w:t>RESPUBLIKOS PREZIDENTĖ</w:t>
      </w:r>
      <w:r>
        <w:rPr>
          <w:caps/>
        </w:rPr>
        <w:tab/>
        <w:t xml:space="preserve">DALIA GRYBAUSKAITĖ </w:t>
      </w:r>
    </w:p>
    <w:p w14:paraId="5378CC1F" w14:textId="4103478A" w:rsidR="003706A7" w:rsidRDefault="003706A7">
      <w:pPr>
        <w:widowControl w:val="0"/>
        <w:ind w:firstLine="567"/>
        <w:jc w:val="both"/>
      </w:pPr>
    </w:p>
    <w:p w14:paraId="5378CC21" w14:textId="0966C064" w:rsidR="003706A7" w:rsidRDefault="00E60AAF"/>
    <w:sectPr w:rsidR="003706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8CC25" w14:textId="77777777" w:rsidR="003706A7" w:rsidRDefault="00E60AAF">
      <w:r>
        <w:separator/>
      </w:r>
    </w:p>
  </w:endnote>
  <w:endnote w:type="continuationSeparator" w:id="0">
    <w:p w14:paraId="5378CC26" w14:textId="77777777" w:rsidR="003706A7" w:rsidRDefault="00E6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8CC29" w14:textId="77777777" w:rsidR="003706A7" w:rsidRDefault="003706A7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8CC2A" w14:textId="77777777" w:rsidR="003706A7" w:rsidRDefault="003706A7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8CC2C" w14:textId="77777777" w:rsidR="003706A7" w:rsidRDefault="003706A7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8CC23" w14:textId="77777777" w:rsidR="003706A7" w:rsidRDefault="00E60AAF">
      <w:r>
        <w:separator/>
      </w:r>
    </w:p>
  </w:footnote>
  <w:footnote w:type="continuationSeparator" w:id="0">
    <w:p w14:paraId="5378CC24" w14:textId="77777777" w:rsidR="003706A7" w:rsidRDefault="00E60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8CC27" w14:textId="77777777" w:rsidR="003706A7" w:rsidRDefault="003706A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8CC28" w14:textId="77777777" w:rsidR="003706A7" w:rsidRDefault="003706A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8CC2B" w14:textId="77777777" w:rsidR="003706A7" w:rsidRDefault="003706A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35"/>
    <w:rsid w:val="00166935"/>
    <w:rsid w:val="003706A7"/>
    <w:rsid w:val="00E6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78C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60A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60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FAB13F21783F"/>
  <Relationship Id="rId11" Type="http://schemas.openxmlformats.org/officeDocument/2006/relationships/hyperlink" TargetMode="External" Target="https://www.e-tar.lt/portal/lt/legalAct/TAR.B91AEDD03CE1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4E"/>
    <w:rsid w:val="00F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F194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F19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312</Characters>
  <Application>Microsoft Office Word</Application>
  <DocSecurity>0</DocSecurity>
  <Lines>2</Lines>
  <Paragraphs>1</Paragraphs>
  <ScaleCrop>false</ScaleCrop>
  <Company/>
  <LinksUpToDate>false</LinksUpToDate>
  <CharactersWithSpaces>856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2015-06-05T14:41:00Z</dcterms:created>
  <dc:creator>Rima</dc:creator>
  <lastModifiedBy>TRAPINSKIENĖ Aušrinė</lastModifiedBy>
  <dcterms:modified xsi:type="dcterms:W3CDTF">2016-05-16T11:34:00Z</dcterms:modified>
  <revision>3</revision>
  <dc:title>LIETUVOS RESPUBLIKOS INDIVIDUALIŲ ĮMONIŲ ĮSTATYMO 11 STRAIPSNIO PAKEITIMO ĮSTATYMAS</dc:title>
</coreProperties>
</file>