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5EDB1" w14:textId="0674DC8B" w:rsidR="00DB1965" w:rsidRDefault="001A724E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pict w14:anchorId="64E5EDC3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bCs/>
          <w:caps/>
          <w:color w:val="000000"/>
        </w:rPr>
        <w:t>LIETUVOS RESPUBLIKOS</w:t>
      </w:r>
      <w:r>
        <w:rPr>
          <w:b/>
          <w:bCs/>
          <w:caps/>
          <w:color w:val="000000"/>
        </w:rPr>
        <w:br/>
      </w:r>
      <w:r>
        <w:rPr>
          <w:b/>
          <w:bCs/>
          <w:caps/>
          <w:color w:val="000000"/>
        </w:rPr>
        <w:t>VALSTYBĖS POLITIKŲ ELGESIO</w:t>
      </w:r>
      <w:r>
        <w:rPr>
          <w:b/>
          <w:bCs/>
          <w:caps/>
          <w:color w:val="000000"/>
        </w:rPr>
        <w:br/>
      </w:r>
      <w:r>
        <w:rPr>
          <w:b/>
          <w:bCs/>
          <w:caps/>
          <w:color w:val="000000"/>
        </w:rPr>
        <w:t xml:space="preserve">KODEKSO 3 STRAIPSNIO PAKEITIMO </w:t>
      </w:r>
      <w:r>
        <w:rPr>
          <w:b/>
          <w:bCs/>
          <w:caps/>
          <w:color w:val="000000"/>
        </w:rPr>
        <w:br/>
      </w:r>
      <w:r>
        <w:rPr>
          <w:b/>
          <w:bCs/>
          <w:caps/>
          <w:color w:val="000000"/>
        </w:rPr>
        <w:t>ĮSTATYMAS</w:t>
      </w:r>
    </w:p>
    <w:p w14:paraId="64E5EDB2" w14:textId="77777777" w:rsidR="00DB1965" w:rsidRDefault="00DB1965">
      <w:pPr>
        <w:widowControl w:val="0"/>
        <w:suppressAutoHyphens/>
        <w:jc w:val="center"/>
        <w:rPr>
          <w:color w:val="000000"/>
        </w:rPr>
      </w:pPr>
    </w:p>
    <w:p w14:paraId="64E5EDB3" w14:textId="77777777" w:rsidR="00DB1965" w:rsidRDefault="001A724E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birželio 15 d. Nr. XI-900</w:t>
      </w:r>
    </w:p>
    <w:p w14:paraId="64E5EDB4" w14:textId="77777777" w:rsidR="00DB1965" w:rsidRDefault="001A724E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64E5EDB5" w14:textId="77777777" w:rsidR="00DB1965" w:rsidRDefault="00DB1965">
      <w:pPr>
        <w:keepLines/>
        <w:widowControl w:val="0"/>
        <w:suppressAutoHyphens/>
        <w:jc w:val="center"/>
        <w:rPr>
          <w:color w:val="000000"/>
        </w:rPr>
      </w:pPr>
    </w:p>
    <w:p w14:paraId="64E5EDB6" w14:textId="77777777" w:rsidR="00DB1965" w:rsidRDefault="001A724E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2006, Nr. </w:t>
      </w:r>
      <w:hyperlink r:id="rId10" w:tgtFrame="_blank" w:history="1">
        <w:r>
          <w:rPr>
            <w:color w:val="0000FF" w:themeColor="hyperlink"/>
            <w:u w:val="single"/>
          </w:rPr>
          <w:t>102-3938</w:t>
        </w:r>
      </w:hyperlink>
      <w:r>
        <w:rPr>
          <w:color w:val="000000"/>
        </w:rPr>
        <w:t>)</w:t>
      </w:r>
    </w:p>
    <w:p w14:paraId="64E5EDB7" w14:textId="77777777" w:rsidR="00DB1965" w:rsidRDefault="00DB1965">
      <w:pPr>
        <w:ind w:firstLine="567"/>
        <w:jc w:val="both"/>
      </w:pPr>
    </w:p>
    <w:p w14:paraId="64E5EDB8" w14:textId="77777777" w:rsidR="00DB1965" w:rsidRDefault="001A724E"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3 straipsnio 2 dalies pakeitimas</w:t>
      </w:r>
    </w:p>
    <w:p w14:paraId="64E5EDB9" w14:textId="77777777" w:rsidR="00DB1965" w:rsidRDefault="001A724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Pakeisti 3 straipsnio 2 dalį ir ją išdėstyti taip:</w:t>
      </w:r>
    </w:p>
    <w:p w14:paraId="64E5EDBA" w14:textId="77777777" w:rsidR="00DB1965" w:rsidRDefault="001A724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. Europos Parlamento nariams kaip valstybės politikams šis kodeksas yra taikomas tiek, kiek jų veiksmų nereglamentuoja Europos Sąj</w:t>
      </w:r>
      <w:r>
        <w:rPr>
          <w:color w:val="000000"/>
        </w:rPr>
        <w:t>ungos teisės aktai ir Lietuvos Respublikos įstatymai bei kiti teisės aktai.“</w:t>
      </w:r>
    </w:p>
    <w:p w14:paraId="64E5EDBB" w14:textId="77777777" w:rsidR="00DB1965" w:rsidRDefault="001A724E">
      <w:pPr>
        <w:widowControl w:val="0"/>
        <w:suppressAutoHyphens/>
        <w:ind w:firstLine="567"/>
        <w:jc w:val="both"/>
        <w:rPr>
          <w:color w:val="000000"/>
        </w:rPr>
      </w:pPr>
    </w:p>
    <w:bookmarkStart w:id="0" w:name="_GoBack" w:displacedByCustomXml="prev"/>
    <w:p w14:paraId="64E5EDBC" w14:textId="0D85A65D" w:rsidR="00DB1965" w:rsidRDefault="001A724E">
      <w:pPr>
        <w:widowControl w:val="0"/>
        <w:suppressAutoHyphens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 w14:paraId="64E5EDBD" w14:textId="77777777" w:rsidR="00DB1965" w:rsidRDefault="00DB1965">
      <w:pPr>
        <w:widowControl w:val="0"/>
        <w:suppressAutoHyphens/>
        <w:ind w:firstLine="567"/>
        <w:jc w:val="both"/>
        <w:rPr>
          <w:color w:val="000000"/>
        </w:rPr>
      </w:pPr>
    </w:p>
    <w:p w14:paraId="169DC3EB" w14:textId="77777777" w:rsidR="001A724E" w:rsidRDefault="001A724E">
      <w:pPr>
        <w:widowControl w:val="0"/>
        <w:suppressAutoHyphens/>
        <w:ind w:firstLine="567"/>
        <w:jc w:val="both"/>
        <w:rPr>
          <w:color w:val="000000"/>
        </w:rPr>
      </w:pPr>
    </w:p>
    <w:p w14:paraId="64E5EDBE" w14:textId="77777777" w:rsidR="00DB1965" w:rsidRDefault="00DB1965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64E5EDBF" w14:textId="77777777" w:rsidR="00DB1965" w:rsidRDefault="001A724E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</w:r>
      <w:r>
        <w:rPr>
          <w:i/>
          <w:iCs/>
          <w:caps/>
          <w:color w:val="000000"/>
        </w:rPr>
        <w:tab/>
      </w:r>
      <w:r>
        <w:rPr>
          <w:caps/>
          <w:color w:val="000000"/>
        </w:rPr>
        <w:t>DALIA GRYBAUSKAITĖ</w:t>
      </w:r>
    </w:p>
    <w:p w14:paraId="64E5EDC0" w14:textId="4C3D7F5C" w:rsidR="00DB1965" w:rsidRDefault="00DB1965">
      <w:pPr>
        <w:widowControl w:val="0"/>
        <w:suppressAutoHyphens/>
        <w:ind w:firstLine="567"/>
        <w:jc w:val="both"/>
        <w:rPr>
          <w:color w:val="000000"/>
        </w:rPr>
      </w:pPr>
    </w:p>
    <w:p w14:paraId="64E5EDC2" w14:textId="7D3A8DA6" w:rsidR="00DB1965" w:rsidRDefault="001A724E"/>
    <w:bookmarkEnd w:id="0" w:displacedByCustomXml="next"/>
    <w:sectPr w:rsidR="00DB19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5EDC6" w14:textId="77777777" w:rsidR="00DB1965" w:rsidRDefault="001A724E">
      <w:r>
        <w:separator/>
      </w:r>
    </w:p>
  </w:endnote>
  <w:endnote w:type="continuationSeparator" w:id="0">
    <w:p w14:paraId="64E5EDC7" w14:textId="77777777" w:rsidR="00DB1965" w:rsidRDefault="001A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5EDCA" w14:textId="77777777" w:rsidR="00DB1965" w:rsidRDefault="00DB1965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5EDCB" w14:textId="77777777" w:rsidR="00DB1965" w:rsidRDefault="00DB1965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5EDCD" w14:textId="77777777" w:rsidR="00DB1965" w:rsidRDefault="00DB1965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5EDC4" w14:textId="77777777" w:rsidR="00DB1965" w:rsidRDefault="001A724E">
      <w:r>
        <w:separator/>
      </w:r>
    </w:p>
  </w:footnote>
  <w:footnote w:type="continuationSeparator" w:id="0">
    <w:p w14:paraId="64E5EDC5" w14:textId="77777777" w:rsidR="00DB1965" w:rsidRDefault="001A7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5EDC8" w14:textId="77777777" w:rsidR="00DB1965" w:rsidRDefault="00DB1965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5EDC9" w14:textId="77777777" w:rsidR="00DB1965" w:rsidRDefault="00DB1965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5EDCC" w14:textId="77777777" w:rsidR="00DB1965" w:rsidRDefault="00DB1965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A9"/>
    <w:rsid w:val="001A724E"/>
    <w:rsid w:val="006D0FA9"/>
    <w:rsid w:val="00DB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E5E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A72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A72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55166852BD7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88"/>
    <w:rsid w:val="0079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9518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951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244</Characters>
  <Application>Microsoft Office Word</Application>
  <DocSecurity>0</DocSecurity>
  <Lines>2</Lines>
  <Paragraphs>1</Paragraphs>
  <ScaleCrop>false</ScaleCrop>
  <Company/>
  <LinksUpToDate>false</LinksUpToDate>
  <CharactersWithSpaces>670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2015-09-12T00:30:00Z</dcterms:created>
  <dc:creator>Rima</dc:creator>
  <lastModifiedBy>TRAPINSKIENĖ Aušrinė</lastModifiedBy>
  <dcterms:modified xsi:type="dcterms:W3CDTF">2016-01-05T08:42:00Z</dcterms:modified>
  <revision>3</revision>
  <dc:title>LIETUVOS RESPUBLIKOS VALSTYBĖS POLITIKŲ ELGESIO KODEKSO</dc:title>
</coreProperties>
</file>