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PAKEITIMO</w:t>
      </w:r>
    </w:p>
    <w:p>
      <w:pPr>
        <w:jc w:val="center"/>
      </w:pPr>
    </w:p>
    <w:p>
      <w:pPr>
        <w:jc w:val="center"/>
      </w:pPr>
      <w:r>
        <w:t>2003 m. rugsėjo 9 d. Nr. 1154</w:t>
      </w:r>
    </w:p>
    <w:p>
      <w:pPr>
        <w:jc w:val="center"/>
      </w:pPr>
      <w: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 xml:space="preserve">; 2003, Nr. </w:t>
      </w:r>
      <w:fldSimple w:instr="HYPERLINK https://www.e-tar.lt/portal/lt/legalAct/TAR.E9841D6737FD \t _blank">
        <w:r>
          <w:rPr>
            <w:color w:val="0000FF" w:themeColor="hyperlink"/>
            <w:u w:val="single"/>
          </w:rPr>
          <w:t>19-825</w:t>
        </w:r>
      </w:fldSimple>
      <w:r>
        <w:rPr>
          <w:color w:val="000000"/>
        </w:rPr>
        <w:t xml:space="preserve">, Nr. </w:t>
      </w:r>
      <w:fldSimple w:instr="HYPERLINK https://www.e-tar.lt/portal/lt/legalAct/TAR.9C7594D72223 \t _blank">
        <w:r>
          <w:rPr>
            <w:color w:val="0000FF" w:themeColor="hyperlink"/>
            <w:u w:val="single"/>
          </w:rPr>
          <w:t>71-3223</w:t>
        </w:r>
      </w:fldSimple>
      <w:r>
        <w:rPr>
          <w:color w:val="000000"/>
        </w:rPr>
        <w:t>):</w:t>
      </w:r>
    </w:p>
    <w:p>
      <w:pPr>
        <w:ind w:firstLine="708"/>
        <w:jc w:val="both"/>
        <w:rPr>
          <w:color w:val="000000"/>
        </w:rPr>
      </w:pPr>
      <w:r>
        <w:rPr>
          <w:color w:val="000000"/>
        </w:rPr>
        <w:t>1.1</w:t>
      </w:r>
      <w:r>
        <w:rPr>
          <w:color w:val="000000"/>
        </w:rPr>
        <w:t>. pripažinti netekusiu galios 3.173 punktą;</w:t>
      </w:r>
    </w:p>
    <w:p>
      <w:pPr>
        <w:ind w:firstLine="708"/>
        <w:jc w:val="both"/>
        <w:rPr>
          <w:color w:val="000000"/>
        </w:rPr>
      </w:pPr>
      <w:r>
        <w:rPr>
          <w:color w:val="000000"/>
        </w:rPr>
        <w:t>1.2</w:t>
      </w:r>
      <w:r>
        <w:rPr>
          <w:color w:val="000000"/>
        </w:rPr>
        <w:t>. papildyti pastraipa „Švietimo ir mokslo ministerijos“ (po 4.459 punkto) ir šiuo 4.460 punktu:</w:t>
      </w:r>
    </w:p>
    <w:p>
      <w:pPr>
        <w:ind w:firstLine="708"/>
        <w:jc w:val="both"/>
        <w:rPr>
          <w:color w:val="000000"/>
        </w:rPr>
      </w:pPr>
      <w:r>
        <w:rPr>
          <w:color w:val="000000"/>
        </w:rPr>
        <w:t>„Švietimo ir mokslo ministerijos</w:t>
      </w:r>
    </w:p>
    <w:p>
      <w:pPr>
        <w:ind w:firstLine="708"/>
        <w:jc w:val="both"/>
        <w:rPr>
          <w:color w:val="000000"/>
        </w:rPr>
      </w:pPr>
      <w:r>
        <w:rPr>
          <w:color w:val="000000"/>
        </w:rPr>
        <w:t>4.460</w:t>
      </w:r>
      <w:r>
        <w:rPr>
          <w:color w:val="000000"/>
        </w:rPr>
        <w:t>. leidimo vykdyti studijas:</w:t>
      </w:r>
    </w:p>
    <w:p>
      <w:pPr>
        <w:tabs>
          <w:tab w:val="left" w:pos="5928"/>
        </w:tabs>
        <w:ind w:firstLine="708"/>
        <w:jc w:val="both"/>
        <w:rPr>
          <w:color w:val="000000"/>
        </w:rPr>
      </w:pPr>
      <w:r>
        <w:rPr>
          <w:color w:val="000000"/>
        </w:rPr>
        <w:t>4.460.1</w:t>
      </w:r>
      <w:r>
        <w:rPr>
          <w:color w:val="000000"/>
        </w:rPr>
        <w:t xml:space="preserve">. išdavimą </w:t>
        <w:tab/>
        <w:t>80 litų</w:t>
      </w:r>
    </w:p>
    <w:p>
      <w:pPr>
        <w:tabs>
          <w:tab w:val="left" w:pos="5928"/>
        </w:tabs>
        <w:ind w:firstLine="708"/>
        <w:jc w:val="both"/>
        <w:rPr>
          <w:color w:val="000000"/>
        </w:rPr>
      </w:pPr>
      <w:r>
        <w:rPr>
          <w:color w:val="000000"/>
        </w:rPr>
        <w:t>4.460.2</w:t>
      </w:r>
      <w:r>
        <w:rPr>
          <w:color w:val="000000"/>
        </w:rPr>
        <w:t xml:space="preserve">. patikslinimą ar dublikato išdavimą </w:t>
        <w:tab/>
        <w:t>24 litai“.</w:t>
      </w:r>
    </w:p>
    <w:p>
      <w:pPr>
        <w:ind w:firstLine="708"/>
        <w:jc w:val="both"/>
        <w:rPr>
          <w:color w:val="000000"/>
        </w:rPr>
      </w:pPr>
      <w:r>
        <w:rPr>
          <w:color w:val="000000"/>
        </w:rPr>
        <w:t>2</w:t>
      </w:r>
      <w:r>
        <w:rPr>
          <w:color w:val="000000"/>
        </w:rPr>
        <w:t xml:space="preserve">. Pripažinti netekusiu galios Lietuvos Respublikos Vyriausybės 2003 m. vasario 20 d. nutarimą Nr. 245 „Dėl Lietuvos Respublikos Vyriausybės 2000 m. gruodžio 15 d. nutarimo Nr. 1458 „Dėl valstybės rinkliavos objektų sąrašo, šios rinkliavos dydžių ir mokėjimo ir grąžinimo tvarkos patvirtinimo“ papildymo“ (Žin., 2003, Nr. </w:t>
      </w:r>
      <w:fldSimple w:instr="HYPERLINK https://www.e-tar.lt/portal/lt/legalAct/TAR.E9841D6737FD \t _blank">
        <w:r>
          <w:rPr>
            <w:color w:val="0000FF" w:themeColor="hyperlink"/>
            <w:u w:val="single"/>
          </w:rPr>
          <w:t>19-825</w:t>
        </w:r>
      </w:fldSimple>
      <w:r>
        <w:rPr>
          <w:color w:val="000000"/>
        </w:rPr>
        <w:t>).</w:t>
      </w:r>
    </w:p>
    <w:p>
      <w:pPr>
        <w:ind w:firstLine="708"/>
      </w:pPr>
    </w:p>
    <w:p>
      <w:pPr>
        <w:ind w:firstLine="708"/>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1215</Characters>
  <Application>Microsoft Office Word</Application>
  <DocSecurity>4</DocSecurity>
  <Lines>33</Lines>
  <Paragraphs>19</Paragraphs>
  <ScaleCrop>false</ScaleCrop>
  <Company/>
  <LinksUpToDate>false</LinksUpToDate>
  <CharactersWithSpaces>1390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2015-09-08T02:59:00Z</dcterms:created>
  <dc:creator>User</dc:creator>
  <lastModifiedBy>Adlib User</lastModifiedBy>
  <dcterms:modified xsi:type="dcterms:W3CDTF">2015-09-08T02:59:00Z</dcterms:modified>
  <revision>2</revision>
</coreProperties>
</file>