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50C78" w14:textId="77777777" w:rsidR="006B6057" w:rsidRDefault="0042035B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19750CB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SVEIKATOS APSAUGOS MINISTRAS</w:t>
      </w:r>
    </w:p>
    <w:p w14:paraId="19750C79" w14:textId="77777777" w:rsidR="006B6057" w:rsidRDefault="006B6057">
      <w:pPr>
        <w:jc w:val="center"/>
        <w:rPr>
          <w:color w:val="000000"/>
        </w:rPr>
      </w:pPr>
    </w:p>
    <w:p w14:paraId="19750C7A" w14:textId="77777777" w:rsidR="006B6057" w:rsidRDefault="0042035B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19750C7B" w14:textId="77777777" w:rsidR="006B6057" w:rsidRDefault="0042035B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SVEIKATOS APSAUGOS MINISTRAS 2003 M. LIEPOS 11 D. ĮSAKYMO NR. V-444 „DĖL MEDICININĖS REABILITACIJOS IR SANATORINIO (ANTIRECIDYVIN</w:t>
      </w:r>
      <w:r>
        <w:rPr>
          <w:b/>
          <w:color w:val="000000"/>
        </w:rPr>
        <w:t>IO) GYDYMO ORGANIZAVIMO“ PAKEITIMO</w:t>
      </w:r>
    </w:p>
    <w:p w14:paraId="19750C7C" w14:textId="77777777" w:rsidR="006B6057" w:rsidRDefault="006B6057">
      <w:pPr>
        <w:jc w:val="center"/>
        <w:rPr>
          <w:color w:val="000000"/>
        </w:rPr>
      </w:pPr>
    </w:p>
    <w:p w14:paraId="19750C7D" w14:textId="77777777" w:rsidR="006B6057" w:rsidRDefault="0042035B">
      <w:pPr>
        <w:jc w:val="center"/>
        <w:rPr>
          <w:color w:val="000000"/>
        </w:rPr>
      </w:pPr>
      <w:r>
        <w:rPr>
          <w:color w:val="000000"/>
        </w:rPr>
        <w:t>2007 m. gegužės 3 d. Nr. V-336</w:t>
      </w:r>
    </w:p>
    <w:p w14:paraId="19750C7E" w14:textId="77777777" w:rsidR="006B6057" w:rsidRDefault="0042035B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19750C7F" w14:textId="77777777" w:rsidR="006B6057" w:rsidRDefault="006B6057">
      <w:pPr>
        <w:ind w:firstLine="709"/>
        <w:rPr>
          <w:color w:val="000000"/>
        </w:rPr>
      </w:pPr>
    </w:p>
    <w:p w14:paraId="19750C80" w14:textId="77777777" w:rsidR="006B6057" w:rsidRDefault="0042035B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Vadovaudamasis Lietuvos Respublikos sveikatos draudimo įstatymo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1996, Nr. </w:t>
      </w:r>
      <w:hyperlink r:id="rId10" w:tgtFrame="_blank" w:history="1">
        <w:r>
          <w:rPr>
            <w:color w:val="0000FF" w:themeColor="hyperlink"/>
            <w:u w:val="single"/>
          </w:rPr>
          <w:t>55-1287</w:t>
        </w:r>
      </w:hyperlink>
      <w:r>
        <w:rPr>
          <w:color w:val="000000"/>
        </w:rPr>
        <w:t xml:space="preserve">; 2002, Nr. </w:t>
      </w:r>
      <w:hyperlink r:id="rId11" w:tgtFrame="_blank" w:history="1">
        <w:r>
          <w:rPr>
            <w:color w:val="0000FF" w:themeColor="hyperlink"/>
            <w:u w:val="single"/>
          </w:rPr>
          <w:t>123-5512</w:t>
        </w:r>
      </w:hyperlink>
      <w:r>
        <w:rPr>
          <w:color w:val="000000"/>
        </w:rPr>
        <w:t>) 9 straipsnio 6 dalimi ir 25 straipsnio 1 dalimi bei atsižvelgdamas į Privalomojo sveikatos draudimo tarybos 2007 m. balandžio 26 d. nutarimą Nr. 3/1 „Dėl IV darbo užmok</w:t>
      </w:r>
      <w:r>
        <w:rPr>
          <w:color w:val="000000"/>
        </w:rPr>
        <w:t>esčio didinimo etapo prioritetų bei asmens sveikatos priežiūros paslaugų bazinių kainų indeksavimo“:</w:t>
      </w:r>
    </w:p>
    <w:p w14:paraId="19750C81" w14:textId="77777777" w:rsidR="006B6057" w:rsidRDefault="0042035B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Pakeičiu</w:t>
      </w:r>
      <w:r>
        <w:rPr>
          <w:color w:val="000000"/>
        </w:rPr>
        <w:t xml:space="preserve"> Lietuvos Respublikos sveikatos apsaugos ministro 2003 m. liepos 11 d. įsakymą Nr. V-444 „Dėl medicininės reabilitacijos ir sanatorinio (</w:t>
      </w:r>
      <w:proofErr w:type="spellStart"/>
      <w:r>
        <w:rPr>
          <w:color w:val="000000"/>
        </w:rPr>
        <w:t>ant</w:t>
      </w:r>
      <w:r>
        <w:rPr>
          <w:color w:val="000000"/>
        </w:rPr>
        <w:t>irecidyvinio</w:t>
      </w:r>
      <w:proofErr w:type="spellEnd"/>
      <w:r>
        <w:rPr>
          <w:color w:val="000000"/>
        </w:rPr>
        <w:t>) gydymo organizavimo“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2003, Nr. </w:t>
      </w:r>
      <w:hyperlink r:id="rId12" w:tgtFrame="_blank" w:history="1">
        <w:r>
          <w:rPr>
            <w:color w:val="0000FF" w:themeColor="hyperlink"/>
            <w:u w:val="single"/>
          </w:rPr>
          <w:t>78-3577</w:t>
        </w:r>
      </w:hyperlink>
      <w:r>
        <w:rPr>
          <w:color w:val="000000"/>
        </w:rPr>
        <w:t xml:space="preserve">; 2004, Nr. </w:t>
      </w:r>
      <w:hyperlink r:id="rId13" w:tgtFrame="_blank" w:history="1">
        <w:r>
          <w:rPr>
            <w:color w:val="0000FF" w:themeColor="hyperlink"/>
            <w:u w:val="single"/>
          </w:rPr>
          <w:t>39-1285</w:t>
        </w:r>
      </w:hyperlink>
      <w:r>
        <w:rPr>
          <w:color w:val="000000"/>
        </w:rPr>
        <w:t xml:space="preserve">, Nr. </w:t>
      </w:r>
      <w:hyperlink r:id="rId14" w:tgtFrame="_blank" w:history="1">
        <w:r>
          <w:rPr>
            <w:color w:val="0000FF" w:themeColor="hyperlink"/>
            <w:u w:val="single"/>
          </w:rPr>
          <w:t>65-2302</w:t>
        </w:r>
      </w:hyperlink>
      <w:r>
        <w:rPr>
          <w:color w:val="000000"/>
        </w:rPr>
        <w:t xml:space="preserve">, Nr. </w:t>
      </w:r>
      <w:hyperlink r:id="rId15" w:tgtFrame="_blank" w:history="1">
        <w:r>
          <w:rPr>
            <w:color w:val="0000FF" w:themeColor="hyperlink"/>
            <w:u w:val="single"/>
          </w:rPr>
          <w:t>74-2566</w:t>
        </w:r>
      </w:hyperlink>
      <w:r>
        <w:rPr>
          <w:color w:val="000000"/>
        </w:rPr>
        <w:t xml:space="preserve">; 2005, Nr. </w:t>
      </w:r>
      <w:hyperlink r:id="rId16" w:tgtFrame="_blank" w:history="1">
        <w:r>
          <w:rPr>
            <w:color w:val="0000FF" w:themeColor="hyperlink"/>
            <w:u w:val="single"/>
          </w:rPr>
          <w:t>5</w:t>
        </w:r>
        <w:r>
          <w:rPr>
            <w:color w:val="0000FF" w:themeColor="hyperlink"/>
            <w:u w:val="single"/>
          </w:rPr>
          <w:t>5-1880</w:t>
        </w:r>
      </w:hyperlink>
      <w:r>
        <w:rPr>
          <w:color w:val="000000"/>
        </w:rPr>
        <w:t xml:space="preserve">, Nr. </w:t>
      </w:r>
      <w:hyperlink r:id="rId17" w:tgtFrame="_blank" w:history="1">
        <w:r>
          <w:rPr>
            <w:color w:val="0000FF" w:themeColor="hyperlink"/>
            <w:u w:val="single"/>
          </w:rPr>
          <w:t>128-4633</w:t>
        </w:r>
      </w:hyperlink>
      <w:r>
        <w:rPr>
          <w:color w:val="000000"/>
        </w:rPr>
        <w:t xml:space="preserve">; 2006, Nr. </w:t>
      </w:r>
      <w:hyperlink r:id="rId18" w:tgtFrame="_blank" w:history="1">
        <w:r>
          <w:rPr>
            <w:color w:val="0000FF" w:themeColor="hyperlink"/>
            <w:u w:val="single"/>
          </w:rPr>
          <w:t>48-1745</w:t>
        </w:r>
      </w:hyperlink>
      <w:r>
        <w:rPr>
          <w:color w:val="000000"/>
        </w:rPr>
        <w:t>):</w:t>
      </w:r>
    </w:p>
    <w:p w14:paraId="19750C82" w14:textId="77777777" w:rsidR="006B6057" w:rsidRDefault="0042035B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 xml:space="preserve">. įsakymu patvirtintos „Išlaidų medicininei </w:t>
      </w:r>
      <w:r>
        <w:rPr>
          <w:color w:val="000000"/>
        </w:rPr>
        <w:t>reabilitacijai kompensacijų skyrimo ir mokėjimo tvarkos“ 10 punktą išdėstau taip:</w:t>
      </w:r>
    </w:p>
    <w:p w14:paraId="19750C83" w14:textId="77777777" w:rsidR="006B6057" w:rsidRDefault="0042035B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10</w:t>
      </w:r>
      <w:r>
        <w:rPr>
          <w:color w:val="000000"/>
        </w:rPr>
        <w:t>. Reabilitacijos bei sveikatos grąžinamojo gydymo paslaugų bazinės kainos:</w:t>
      </w: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5153"/>
        <w:gridCol w:w="1957"/>
        <w:gridCol w:w="1958"/>
      </w:tblGrid>
      <w:tr w:rsidR="006B6057" w14:paraId="19750C88" w14:textId="77777777">
        <w:trPr>
          <w:cantSplit/>
          <w:trHeight w:val="23"/>
        </w:trPr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50C84" w14:textId="77777777" w:rsidR="006B6057" w:rsidRDefault="0042035B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Eil. Nr. 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50C85" w14:textId="77777777" w:rsidR="006B6057" w:rsidRDefault="0042035B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Gydymo paslaugos pavadinimas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50C86" w14:textId="77777777" w:rsidR="006B6057" w:rsidRDefault="0042035B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Suaugusiųjų vieno lovadienio bazinė kaina (balais)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9750C87" w14:textId="77777777" w:rsidR="006B6057" w:rsidRDefault="0042035B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Vaik</w:t>
            </w:r>
            <w:r>
              <w:rPr>
                <w:color w:val="000000"/>
                <w:sz w:val="20"/>
              </w:rPr>
              <w:t>ų vieno lovadienio bazinė kaina (balais)</w:t>
            </w:r>
          </w:p>
        </w:tc>
      </w:tr>
      <w:tr w:rsidR="006B6057" w14:paraId="19750C8D" w14:textId="77777777">
        <w:trPr>
          <w:cantSplit/>
          <w:trHeight w:val="23"/>
        </w:trPr>
        <w:tc>
          <w:tcPr>
            <w:tcW w:w="5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9750C89" w14:textId="77777777" w:rsidR="006B6057" w:rsidRDefault="0042035B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750C8A" w14:textId="77777777" w:rsidR="006B6057" w:rsidRDefault="0042035B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Reabilitacija III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750C8B" w14:textId="77777777" w:rsidR="006B6057" w:rsidRDefault="0042035B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165,2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19750C8C" w14:textId="77777777" w:rsidR="006B6057" w:rsidRDefault="0042035B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168,3</w:t>
            </w:r>
          </w:p>
        </w:tc>
      </w:tr>
      <w:tr w:rsidR="006B6057" w14:paraId="19750C92" w14:textId="77777777">
        <w:trPr>
          <w:cantSplit/>
          <w:trHeight w:val="23"/>
        </w:trPr>
        <w:tc>
          <w:tcPr>
            <w:tcW w:w="56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9750C8E" w14:textId="77777777" w:rsidR="006B6057" w:rsidRDefault="0042035B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750C8F" w14:textId="77777777" w:rsidR="006B6057" w:rsidRDefault="0042035B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Reabilitacija II</w:t>
            </w: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750C90" w14:textId="77777777" w:rsidR="006B6057" w:rsidRDefault="0042035B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119,8</w:t>
            </w: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19750C91" w14:textId="77777777" w:rsidR="006B6057" w:rsidRDefault="0042035B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122,0</w:t>
            </w:r>
          </w:p>
        </w:tc>
      </w:tr>
      <w:tr w:rsidR="006B6057" w14:paraId="19750C97" w14:textId="77777777">
        <w:trPr>
          <w:cantSplit/>
          <w:trHeight w:val="23"/>
        </w:trPr>
        <w:tc>
          <w:tcPr>
            <w:tcW w:w="56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9750C93" w14:textId="77777777" w:rsidR="006B6057" w:rsidRDefault="0042035B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750C94" w14:textId="77777777" w:rsidR="006B6057" w:rsidRDefault="0042035B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Ambulatorinė reabilitacija</w:t>
            </w: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750C95" w14:textId="77777777" w:rsidR="006B6057" w:rsidRDefault="0042035B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51,6</w:t>
            </w: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19750C96" w14:textId="77777777" w:rsidR="006B6057" w:rsidRDefault="0042035B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52,6</w:t>
            </w:r>
          </w:p>
        </w:tc>
      </w:tr>
      <w:tr w:rsidR="006B6057" w14:paraId="19750C9C" w14:textId="77777777">
        <w:trPr>
          <w:cantSplit/>
          <w:trHeight w:val="23"/>
        </w:trPr>
        <w:tc>
          <w:tcPr>
            <w:tcW w:w="56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9750C98" w14:textId="77777777" w:rsidR="006B6057" w:rsidRDefault="0042035B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750C99" w14:textId="77777777" w:rsidR="006B6057" w:rsidRDefault="0042035B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Sveikatos grąžinamasis gydymas</w:t>
            </w: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750C9A" w14:textId="77777777" w:rsidR="006B6057" w:rsidRDefault="0042035B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68,1</w:t>
            </w: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19750C9B" w14:textId="77777777" w:rsidR="006B6057" w:rsidRDefault="0042035B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72,7</w:t>
            </w:r>
          </w:p>
        </w:tc>
      </w:tr>
      <w:tr w:rsidR="006B6057" w14:paraId="19750CA1" w14:textId="77777777">
        <w:trPr>
          <w:cantSplit/>
          <w:trHeight w:val="23"/>
        </w:trPr>
        <w:tc>
          <w:tcPr>
            <w:tcW w:w="56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9750C9D" w14:textId="77777777" w:rsidR="006B6057" w:rsidRDefault="0042035B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750C9E" w14:textId="77777777" w:rsidR="006B6057" w:rsidRDefault="0042035B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Palaikomoji reabilitacija dėl judamojo atramos aparato </w:t>
            </w:r>
            <w:r>
              <w:rPr>
                <w:color w:val="000000"/>
                <w:sz w:val="20"/>
              </w:rPr>
              <w:t>pažeidimų ir nervų sistemos ligų</w:t>
            </w: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750C9F" w14:textId="77777777" w:rsidR="006B6057" w:rsidRDefault="0042035B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90,4</w:t>
            </w: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19750CA0" w14:textId="77777777" w:rsidR="006B6057" w:rsidRDefault="0042035B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92,4</w:t>
            </w:r>
          </w:p>
        </w:tc>
      </w:tr>
      <w:tr w:rsidR="006B6057" w14:paraId="19750CA6" w14:textId="77777777">
        <w:trPr>
          <w:cantSplit/>
          <w:trHeight w:val="23"/>
        </w:trPr>
        <w:tc>
          <w:tcPr>
            <w:tcW w:w="56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9750CA2" w14:textId="77777777" w:rsidR="006B6057" w:rsidRDefault="0042035B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750CA3" w14:textId="77777777" w:rsidR="006B6057" w:rsidRDefault="0042035B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Palaikomoji reabilitacija dėl regos ir klausos funkcijos sutrikimo</w:t>
            </w: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750CA4" w14:textId="77777777" w:rsidR="006B6057" w:rsidRDefault="0042035B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77,5</w:t>
            </w: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19750CA5" w14:textId="77777777" w:rsidR="006B6057" w:rsidRDefault="0042035B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79,2</w:t>
            </w:r>
          </w:p>
        </w:tc>
      </w:tr>
      <w:tr w:rsidR="006B6057" w14:paraId="19750CAB" w14:textId="77777777">
        <w:trPr>
          <w:cantSplit/>
          <w:trHeight w:val="23"/>
        </w:trPr>
        <w:tc>
          <w:tcPr>
            <w:tcW w:w="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50CA7" w14:textId="77777777" w:rsidR="006B6057" w:rsidRDefault="0042035B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7.1</w:t>
            </w:r>
          </w:p>
        </w:tc>
        <w:tc>
          <w:tcPr>
            <w:tcW w:w="5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50CA8" w14:textId="77777777" w:rsidR="006B6057" w:rsidRDefault="0042035B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Vaiką slaugantis asmuo</w:t>
            </w: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50CA9" w14:textId="77777777" w:rsidR="006B6057" w:rsidRDefault="0042035B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25,8</w:t>
            </w: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9750CAA" w14:textId="77777777" w:rsidR="006B6057" w:rsidRDefault="0042035B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</w:tr>
    </w:tbl>
    <w:p w14:paraId="19750CAC" w14:textId="77777777" w:rsidR="006B6057" w:rsidRDefault="0042035B">
      <w:pPr>
        <w:ind w:firstLine="709"/>
        <w:jc w:val="right"/>
        <w:rPr>
          <w:color w:val="000000"/>
        </w:rPr>
      </w:pPr>
      <w:r>
        <w:rPr>
          <w:color w:val="000000"/>
        </w:rPr>
        <w:t>“;</w:t>
      </w:r>
    </w:p>
    <w:p w14:paraId="19750CAD" w14:textId="77777777" w:rsidR="006B6057" w:rsidRDefault="0042035B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įsakymu patvirtintos „Išlaidų sanatoriniam (</w:t>
      </w:r>
      <w:proofErr w:type="spellStart"/>
      <w:r>
        <w:rPr>
          <w:color w:val="000000"/>
        </w:rPr>
        <w:t>antirecidyviniam</w:t>
      </w:r>
      <w:proofErr w:type="spellEnd"/>
      <w:r>
        <w:rPr>
          <w:color w:val="000000"/>
        </w:rPr>
        <w:t xml:space="preserve">) gydymui </w:t>
      </w:r>
      <w:r>
        <w:rPr>
          <w:color w:val="000000"/>
        </w:rPr>
        <w:t>kompensacijų skyrimo ir mokėjimo tvarkos. Vaikų atrankos ir siuntimo į sanatorinio gydymo sveikatos priežiūros įstaigas tvarkos. Sanatorinio (</w:t>
      </w:r>
      <w:proofErr w:type="spellStart"/>
      <w:r>
        <w:rPr>
          <w:color w:val="000000"/>
        </w:rPr>
        <w:t>antirecidyvinio</w:t>
      </w:r>
      <w:proofErr w:type="spellEnd"/>
      <w:r>
        <w:rPr>
          <w:color w:val="000000"/>
        </w:rPr>
        <w:t>) gydymo bendrųjų ir specialiųjų reikalavimų“ 7.2 punktą išdėstau taip:</w:t>
      </w:r>
    </w:p>
    <w:p w14:paraId="19750CAE" w14:textId="77777777" w:rsidR="006B6057" w:rsidRDefault="0042035B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7.2</w:t>
      </w:r>
      <w:r>
        <w:rPr>
          <w:color w:val="000000"/>
        </w:rPr>
        <w:t>. Sanatorinio (</w:t>
      </w:r>
      <w:proofErr w:type="spellStart"/>
      <w:r>
        <w:rPr>
          <w:color w:val="000000"/>
        </w:rPr>
        <w:t>antire</w:t>
      </w:r>
      <w:r>
        <w:rPr>
          <w:color w:val="000000"/>
        </w:rPr>
        <w:t>cidyvinio</w:t>
      </w:r>
      <w:proofErr w:type="spellEnd"/>
      <w:r>
        <w:rPr>
          <w:color w:val="000000"/>
        </w:rPr>
        <w:t>) gydymo paslaugų bazinė kaina: vieno lovadienio bazinė kaina – 60,90 Lt“.</w:t>
      </w:r>
    </w:p>
    <w:p w14:paraId="19750CAF" w14:textId="77777777" w:rsidR="006B6057" w:rsidRDefault="0042035B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Nustata</w:t>
      </w:r>
      <w:r>
        <w:rPr>
          <w:color w:val="000000"/>
        </w:rPr>
        <w:t>u, kad šis įsakymas taikomas atsiskaitant už paslaugas, suteiktas nuo 2007 m. gegužės 1 dienos.</w:t>
      </w:r>
    </w:p>
    <w:p w14:paraId="19750CB2" w14:textId="576D069B" w:rsidR="006B6057" w:rsidRDefault="0042035B" w:rsidP="0042035B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Pavedu</w:t>
      </w:r>
      <w:r>
        <w:rPr>
          <w:color w:val="000000"/>
        </w:rPr>
        <w:t xml:space="preserve"> įsakymo vykdymo kontrolę ministerijos sekr</w:t>
      </w:r>
      <w:r>
        <w:rPr>
          <w:color w:val="000000"/>
        </w:rPr>
        <w:t>etoriui pagal administravimo sritį.</w:t>
      </w:r>
    </w:p>
    <w:p w14:paraId="076CCDFD" w14:textId="77777777" w:rsidR="0042035B" w:rsidRDefault="0042035B">
      <w:pPr>
        <w:tabs>
          <w:tab w:val="right" w:pos="9639"/>
        </w:tabs>
      </w:pPr>
    </w:p>
    <w:p w14:paraId="1BF7159A" w14:textId="77777777" w:rsidR="0042035B" w:rsidRDefault="0042035B">
      <w:pPr>
        <w:tabs>
          <w:tab w:val="right" w:pos="9639"/>
        </w:tabs>
      </w:pPr>
    </w:p>
    <w:p w14:paraId="7104820B" w14:textId="77777777" w:rsidR="0042035B" w:rsidRDefault="0042035B">
      <w:pPr>
        <w:tabs>
          <w:tab w:val="right" w:pos="9639"/>
        </w:tabs>
      </w:pPr>
    </w:p>
    <w:p w14:paraId="19750CB4" w14:textId="506E0D9F" w:rsidR="006B6057" w:rsidRDefault="0042035B" w:rsidP="0042035B">
      <w:pPr>
        <w:tabs>
          <w:tab w:val="right" w:pos="9639"/>
        </w:tabs>
        <w:rPr>
          <w:color w:val="000000"/>
        </w:rPr>
      </w:pPr>
      <w:r>
        <w:rPr>
          <w:caps/>
        </w:rPr>
        <w:t>SVEIKATOS APSAUGOS MINISTRAS</w:t>
      </w:r>
      <w:r>
        <w:rPr>
          <w:caps/>
        </w:rPr>
        <w:tab/>
        <w:t>RIMVYDAS TURČINSKAS</w:t>
      </w:r>
    </w:p>
    <w:bookmarkStart w:id="0" w:name="_GoBack" w:displacedByCustomXml="next"/>
    <w:bookmarkEnd w:id="0" w:displacedByCustomXml="next"/>
    <w:sectPr w:rsidR="006B6057" w:rsidSect="0042035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50CB8" w14:textId="77777777" w:rsidR="006B6057" w:rsidRDefault="0042035B">
      <w:r>
        <w:separator/>
      </w:r>
    </w:p>
  </w:endnote>
  <w:endnote w:type="continuationSeparator" w:id="0">
    <w:p w14:paraId="19750CB9" w14:textId="77777777" w:rsidR="006B6057" w:rsidRDefault="0042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50CBE" w14:textId="77777777" w:rsidR="006B6057" w:rsidRDefault="006B605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50CBF" w14:textId="77777777" w:rsidR="006B6057" w:rsidRDefault="006B605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50CC1" w14:textId="77777777" w:rsidR="006B6057" w:rsidRDefault="006B605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50CB6" w14:textId="77777777" w:rsidR="006B6057" w:rsidRDefault="0042035B">
      <w:r>
        <w:separator/>
      </w:r>
    </w:p>
  </w:footnote>
  <w:footnote w:type="continuationSeparator" w:id="0">
    <w:p w14:paraId="19750CB7" w14:textId="77777777" w:rsidR="006B6057" w:rsidRDefault="0042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50CBA" w14:textId="77777777" w:rsidR="006B6057" w:rsidRDefault="004203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9750CBB" w14:textId="77777777" w:rsidR="006B6057" w:rsidRDefault="006B605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136044"/>
      <w:docPartObj>
        <w:docPartGallery w:val="Page Numbers (Top of Page)"/>
        <w:docPartUnique/>
      </w:docPartObj>
    </w:sdtPr>
    <w:sdtContent>
      <w:p w14:paraId="10558999" w14:textId="744D7B6D" w:rsidR="0042035B" w:rsidRDefault="0042035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9750CBD" w14:textId="77777777" w:rsidR="006B6057" w:rsidRDefault="006B605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50CC0" w14:textId="77777777" w:rsidR="006B6057" w:rsidRDefault="006B605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62"/>
    <w:rsid w:val="0042035B"/>
    <w:rsid w:val="005B3162"/>
    <w:rsid w:val="006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750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2035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2035B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2035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2035B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4F6B680E8B8"/>
  <Relationship Id="rId11" Type="http://schemas.openxmlformats.org/officeDocument/2006/relationships/hyperlink" TargetMode="External" Target="https://www.e-tar.lt/portal/lt/legalAct/TAR.8AC83320B76A"/>
  <Relationship Id="rId12" Type="http://schemas.openxmlformats.org/officeDocument/2006/relationships/hyperlink" TargetMode="External" Target="https://www.e-tar.lt/portal/lt/legalAct/TAR.98642ED914D3"/>
  <Relationship Id="rId13" Type="http://schemas.openxmlformats.org/officeDocument/2006/relationships/hyperlink" TargetMode="External" Target="https://www.e-tar.lt/portal/lt/legalAct/TAR.8034126820B5"/>
  <Relationship Id="rId14" Type="http://schemas.openxmlformats.org/officeDocument/2006/relationships/hyperlink" TargetMode="External" Target="https://www.e-tar.lt/portal/lt/legalAct/TAR.F7D1361B9BDB"/>
  <Relationship Id="rId15" Type="http://schemas.openxmlformats.org/officeDocument/2006/relationships/hyperlink" TargetMode="External" Target="https://www.e-tar.lt/portal/lt/legalAct/TAR.05EEE59B553F"/>
  <Relationship Id="rId16" Type="http://schemas.openxmlformats.org/officeDocument/2006/relationships/hyperlink" TargetMode="External" Target="https://www.e-tar.lt/portal/lt/legalAct/TAR.E69E98DCD841"/>
  <Relationship Id="rId17" Type="http://schemas.openxmlformats.org/officeDocument/2006/relationships/hyperlink" TargetMode="External" Target="https://www.e-tar.lt/portal/lt/legalAct/TAR.FEEBB9B68AFC"/>
  <Relationship Id="rId18" Type="http://schemas.openxmlformats.org/officeDocument/2006/relationships/hyperlink" TargetMode="External" Target="https://www.e-tar.lt/portal/lt/legalAct/TAR.4F99C33EEA5E"/>
  <Relationship Id="rId19" Type="http://schemas.openxmlformats.org/officeDocument/2006/relationships/header" Target="header1.xml"/>
  <Relationship Id="rId2" Type="http://schemas.openxmlformats.org/officeDocument/2006/relationships/styles" Target="styles.xml"/>
  <Relationship Id="rId20" Type="http://schemas.openxmlformats.org/officeDocument/2006/relationships/header" Target="header2.xml"/>
  <Relationship Id="rId21" Type="http://schemas.openxmlformats.org/officeDocument/2006/relationships/footer" Target="footer1.xml"/>
  <Relationship Id="rId22" Type="http://schemas.openxmlformats.org/officeDocument/2006/relationships/footer" Target="footer2.xml"/>
  <Relationship Id="rId23" Type="http://schemas.openxmlformats.org/officeDocument/2006/relationships/header" Target="header3.xml"/>
  <Relationship Id="rId24" Type="http://schemas.openxmlformats.org/officeDocument/2006/relationships/footer" Target="footer3.xml"/>
  <Relationship Id="rId25" Type="http://schemas.openxmlformats.org/officeDocument/2006/relationships/fontTable" Target="fontTable.xml"/>
  <Relationship Id="rId26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1982</Words>
  <Characters>1130</Characters>
  <Application>Microsoft Office Word</Application>
  <DocSecurity>0</DocSecurity>
  <Lines>9</Lines>
  <Paragraphs>6</Paragraphs>
  <ScaleCrop>false</ScaleCrop>
  <Company/>
  <LinksUpToDate>false</LinksUpToDate>
  <CharactersWithSpaces>3106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2015-10-02T21:23:00Z</dcterms:created>
  <dc:creator>User</dc:creator>
  <lastModifiedBy>„Windows“ vartotojas</lastModifiedBy>
  <dcterms:modified xsi:type="dcterms:W3CDTF">2019-09-05T08:45:00Z</dcterms:modified>
  <revision>3</revision>
</coreProperties>
</file>