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F8FC" w14:textId="77777777" w:rsidR="003A78CB" w:rsidRDefault="00C046AF">
      <w:pPr>
        <w:widowControl w:val="0"/>
        <w:suppressAutoHyphens/>
        <w:jc w:val="center"/>
        <w:rPr>
          <w:color w:val="000000"/>
        </w:rPr>
      </w:pPr>
      <w:r>
        <w:rPr>
          <w:color w:val="000000"/>
          <w:lang w:val="en-US"/>
        </w:rPr>
        <w:pict w14:anchorId="2476F90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2476F8FD" w14:textId="77777777" w:rsidR="003A78CB" w:rsidRDefault="00C046AF">
      <w:pPr>
        <w:widowControl w:val="0"/>
        <w:suppressAutoHyphens/>
        <w:jc w:val="center"/>
        <w:rPr>
          <w:color w:val="000000"/>
        </w:rPr>
      </w:pPr>
      <w:r>
        <w:rPr>
          <w:color w:val="000000"/>
        </w:rPr>
        <w:t>Į S A K Y M A S</w:t>
      </w:r>
    </w:p>
    <w:p w14:paraId="2476F8FE" w14:textId="77777777" w:rsidR="003A78CB" w:rsidRDefault="003A78CB">
      <w:pPr>
        <w:widowControl w:val="0"/>
        <w:suppressAutoHyphens/>
        <w:jc w:val="center"/>
        <w:rPr>
          <w:color w:val="000000"/>
        </w:rPr>
      </w:pPr>
    </w:p>
    <w:p w14:paraId="2476F8FF" w14:textId="77777777" w:rsidR="003A78CB" w:rsidRDefault="00C046AF">
      <w:pPr>
        <w:widowControl w:val="0"/>
        <w:suppressAutoHyphens/>
        <w:jc w:val="center"/>
        <w:rPr>
          <w:b/>
          <w:bCs/>
          <w:caps/>
          <w:color w:val="000000"/>
        </w:rPr>
      </w:pPr>
      <w:r>
        <w:rPr>
          <w:b/>
          <w:bCs/>
          <w:caps/>
          <w:color w:val="000000"/>
        </w:rPr>
        <w:t xml:space="preserve">DĖL LIETUVOS RESPUBLIKOS SVEIKATOS APSAUGOS MINISTRO </w:t>
      </w:r>
      <w:r>
        <w:rPr>
          <w:b/>
          <w:bCs/>
          <w:caps/>
          <w:color w:val="000000"/>
        </w:rPr>
        <w:br/>
        <w:t>2000 M. GEGUŽĖS 31 D. ĮSAKYMO Nr. 301 „DĖL PROFILAKTINIŲ SVEIKATOS TIKRINIMŲ SVEIKATOS PRIEŽIŪROS ĮST</w:t>
      </w:r>
      <w:r>
        <w:rPr>
          <w:b/>
          <w:bCs/>
          <w:caps/>
          <w:color w:val="000000"/>
        </w:rPr>
        <w:t>AIGOSE“ PAKEITIMO</w:t>
      </w:r>
    </w:p>
    <w:p w14:paraId="2476F900" w14:textId="77777777" w:rsidR="003A78CB" w:rsidRDefault="003A78CB">
      <w:pPr>
        <w:widowControl w:val="0"/>
        <w:suppressAutoHyphens/>
        <w:jc w:val="center"/>
        <w:rPr>
          <w:color w:val="000000"/>
        </w:rPr>
      </w:pPr>
    </w:p>
    <w:p w14:paraId="2476F901" w14:textId="77777777" w:rsidR="003A78CB" w:rsidRDefault="00C046AF">
      <w:pPr>
        <w:widowControl w:val="0"/>
        <w:suppressAutoHyphens/>
        <w:jc w:val="center"/>
        <w:rPr>
          <w:color w:val="000000"/>
        </w:rPr>
      </w:pPr>
      <w:r>
        <w:rPr>
          <w:color w:val="000000"/>
        </w:rPr>
        <w:t>2011 m. gegužės 19 d. Nr. V-481</w:t>
      </w:r>
    </w:p>
    <w:p w14:paraId="2476F902" w14:textId="77777777" w:rsidR="003A78CB" w:rsidRDefault="00C046AF">
      <w:pPr>
        <w:widowControl w:val="0"/>
        <w:suppressAutoHyphens/>
        <w:jc w:val="center"/>
        <w:rPr>
          <w:color w:val="000000"/>
        </w:rPr>
      </w:pPr>
      <w:r>
        <w:rPr>
          <w:color w:val="000000"/>
        </w:rPr>
        <w:t>Vilnius</w:t>
      </w:r>
    </w:p>
    <w:p w14:paraId="2476F903" w14:textId="77777777" w:rsidR="003A78CB" w:rsidRDefault="003A78CB">
      <w:pPr>
        <w:widowControl w:val="0"/>
        <w:suppressAutoHyphens/>
        <w:jc w:val="center"/>
        <w:rPr>
          <w:color w:val="000000"/>
        </w:rPr>
      </w:pPr>
    </w:p>
    <w:p w14:paraId="69493A89" w14:textId="77777777" w:rsidR="00C046AF" w:rsidRDefault="00C046AF">
      <w:pPr>
        <w:widowControl w:val="0"/>
        <w:suppressAutoHyphens/>
        <w:jc w:val="center"/>
        <w:rPr>
          <w:color w:val="000000"/>
        </w:rPr>
      </w:pPr>
    </w:p>
    <w:p w14:paraId="2476F904" w14:textId="77777777" w:rsidR="003A78CB" w:rsidRDefault="00C046AF">
      <w:pPr>
        <w:widowControl w:val="0"/>
        <w:suppressAutoHyphens/>
        <w:ind w:firstLine="567"/>
        <w:jc w:val="both"/>
        <w:rPr>
          <w:color w:val="000000"/>
        </w:rPr>
      </w:pPr>
      <w:r>
        <w:rPr>
          <w:color w:val="000000"/>
        </w:rPr>
        <w:t>Siekdamas pagerinti profilaktinių sveikatos tikrinimų, už kuriuos moka pats darbuotojas, darbdavys ar kiti fiziniai ar juridiniai asmenys, sveikatos priežiūros įstaigose prieinamumą ir kokybę ir a</w:t>
      </w:r>
      <w:r>
        <w:rPr>
          <w:color w:val="000000"/>
        </w:rPr>
        <w:t>tsižvelgdamas į didėjančias energetikos bei kitų paslaugų kainas,</w:t>
      </w:r>
    </w:p>
    <w:p w14:paraId="2476F905" w14:textId="77777777" w:rsidR="003A78CB" w:rsidRDefault="00C046AF">
      <w:pPr>
        <w:widowControl w:val="0"/>
        <w:suppressAutoHyphens/>
        <w:ind w:firstLine="567"/>
        <w:jc w:val="both"/>
        <w:rPr>
          <w:color w:val="000000"/>
        </w:rPr>
      </w:pPr>
      <w:r>
        <w:rPr>
          <w:color w:val="000000"/>
        </w:rPr>
        <w:t>p a p i l d a u Profilaktinių sveikatos tikrinimų rūšis ir apmokėjimo tvarką (1 priedas), patvirtintą Lietuvos Respublikos sveikatos apsaugos ministro 2000 m. gegužės 31 d. įsakymu Nr. 301</w:t>
      </w:r>
      <w:r>
        <w:rPr>
          <w:color w:val="000000"/>
        </w:rPr>
        <w:t xml:space="preserve"> „Dėl profilaktinių sveikatos tikrinimų sveikatos priežiūros įstaigose“ (Žin., 2000, Nr. </w:t>
      </w:r>
      <w:hyperlink r:id="rId10" w:tgtFrame="_blank" w:history="1">
        <w:r>
          <w:rPr>
            <w:color w:val="0000FF" w:themeColor="hyperlink"/>
            <w:u w:val="single"/>
          </w:rPr>
          <w:t>47-1365</w:t>
        </w:r>
      </w:hyperlink>
      <w:r>
        <w:rPr>
          <w:color w:val="000000"/>
        </w:rPr>
        <w:t>), šiuo 5.3 punktu:</w:t>
      </w:r>
    </w:p>
    <w:p w14:paraId="2476F906" w14:textId="77777777" w:rsidR="003A78CB" w:rsidRDefault="00C046AF">
      <w:pPr>
        <w:widowControl w:val="0"/>
        <w:suppressAutoHyphens/>
        <w:ind w:firstLine="567"/>
        <w:jc w:val="both"/>
        <w:rPr>
          <w:color w:val="000000"/>
        </w:rPr>
      </w:pPr>
      <w:r>
        <w:rPr>
          <w:color w:val="000000"/>
        </w:rPr>
        <w:t>„</w:t>
      </w:r>
      <w:r>
        <w:rPr>
          <w:color w:val="000000"/>
        </w:rPr>
        <w:t>5.3</w:t>
      </w:r>
      <w:r>
        <w:rPr>
          <w:color w:val="000000"/>
        </w:rPr>
        <w:t>. profilaktinių tikrinimų kainos, nurodytos Profilaktin</w:t>
      </w:r>
      <w:r>
        <w:rPr>
          <w:color w:val="000000"/>
        </w:rPr>
        <w:t xml:space="preserve">ių sveikatos tikrinimų kainų (18 priedas), patvirtintų Lietuvos Respublikos sveikatos apsaugos ministro 2000 m. gegužės 31 d. įsakymu Nr. 301 „Dėl profilaktinių sveikatos tikrinimų sveikatos priežiūros įstaigose“ (Žin., 2000, Nr. </w:t>
      </w:r>
      <w:hyperlink r:id="rId11" w:tgtFrame="_blank" w:history="1">
        <w:r>
          <w:rPr>
            <w:color w:val="0000FF" w:themeColor="hyperlink"/>
            <w:u w:val="single"/>
          </w:rPr>
          <w:t>47-1365</w:t>
        </w:r>
      </w:hyperlink>
      <w:r>
        <w:rPr>
          <w:color w:val="000000"/>
        </w:rPr>
        <w:t>), I dalyje „Profilaktinių sveikatos tikrinimų, už kuriuos moka pats darbuotojas, darbdavys ar kiti fiziniai ar juridiniai asmenys, kainos“ gali būti indeksuojamos Mokamų asmens sveikatos priežiūr</w:t>
      </w:r>
      <w:r>
        <w:rPr>
          <w:color w:val="000000"/>
        </w:rPr>
        <w:t>os paslaugų kainų nustatymo ir jų indeksavimo tvarkos, patvirtintos Lietuvos Respublikos sveikatos apsaugos ministro 1999 m. liepos 30 d. įsakymu Nr. 357 „Dėl Mokamų asmens sveikatos priežiūros paslaugų sąrašo, kainų nustatymo ir jų indeksavimo tvarkos bei</w:t>
      </w:r>
      <w:r>
        <w:rPr>
          <w:color w:val="000000"/>
        </w:rPr>
        <w:t xml:space="preserve"> šių paslaugų teikimo ir apmokėjimo tvarkos“ (Žin., 1999, Nr. </w:t>
      </w:r>
      <w:hyperlink r:id="rId12" w:tgtFrame="_blank" w:history="1">
        <w:r>
          <w:rPr>
            <w:color w:val="0000FF" w:themeColor="hyperlink"/>
            <w:u w:val="single"/>
          </w:rPr>
          <w:t>67-2175</w:t>
        </w:r>
      </w:hyperlink>
      <w:r>
        <w:rPr>
          <w:color w:val="000000"/>
        </w:rPr>
        <w:t>), 2 punkte nustatyta tvarka apskaičiuotu koeficientu ir iš naujo tvirtinamos ministro įsakymu.</w:t>
      </w:r>
    </w:p>
    <w:p w14:paraId="527B243D" w14:textId="77777777" w:rsidR="00C046AF" w:rsidRDefault="00C046AF" w:rsidP="00C046AF">
      <w:pPr>
        <w:widowControl w:val="0"/>
        <w:suppressAutoHyphens/>
        <w:ind w:firstLine="567"/>
        <w:jc w:val="both"/>
        <w:rPr>
          <w:color w:val="000000"/>
        </w:rPr>
      </w:pPr>
      <w:r>
        <w:rPr>
          <w:color w:val="000000"/>
        </w:rPr>
        <w:t xml:space="preserve">Kainos gali </w:t>
      </w:r>
      <w:r>
        <w:rPr>
          <w:color w:val="000000"/>
        </w:rPr>
        <w:t>būti indeksuojamos, kai koeficientas yra ne mažesnis kaip 1,2.“</w:t>
      </w:r>
    </w:p>
    <w:p w14:paraId="3D43A435" w14:textId="77777777" w:rsidR="00C046AF" w:rsidRDefault="00C046AF" w:rsidP="00C046AF">
      <w:pPr>
        <w:widowControl w:val="0"/>
        <w:suppressAutoHyphens/>
        <w:ind w:firstLine="567"/>
        <w:jc w:val="both"/>
        <w:rPr>
          <w:color w:val="000000"/>
        </w:rPr>
      </w:pPr>
    </w:p>
    <w:p w14:paraId="66FF6217" w14:textId="77777777" w:rsidR="00C046AF" w:rsidRDefault="00C046AF" w:rsidP="00C046AF">
      <w:pPr>
        <w:widowControl w:val="0"/>
        <w:suppressAutoHyphens/>
        <w:ind w:firstLine="567"/>
        <w:jc w:val="both"/>
        <w:rPr>
          <w:color w:val="000000"/>
        </w:rPr>
      </w:pPr>
    </w:p>
    <w:p w14:paraId="2476F909" w14:textId="592A0D0D" w:rsidR="003A78CB" w:rsidRDefault="00C046AF" w:rsidP="00C046AF">
      <w:pPr>
        <w:widowControl w:val="0"/>
        <w:suppressAutoHyphens/>
        <w:ind w:firstLine="567"/>
        <w:jc w:val="both"/>
        <w:rPr>
          <w:caps/>
          <w:color w:val="000000"/>
        </w:rPr>
      </w:pPr>
    </w:p>
    <w:bookmarkStart w:id="0" w:name="_GoBack" w:displacedByCustomXml="next"/>
    <w:bookmarkEnd w:id="0" w:displacedByCustomXml="next"/>
    <w:p w14:paraId="2476F90D" w14:textId="4693B944" w:rsidR="003A78CB" w:rsidRDefault="00C046AF" w:rsidP="00C046AF">
      <w:pPr>
        <w:widowControl w:val="0"/>
        <w:tabs>
          <w:tab w:val="right" w:pos="9071"/>
        </w:tabs>
        <w:suppressAutoHyphens/>
      </w:pPr>
      <w:r>
        <w:rPr>
          <w:caps/>
          <w:color w:val="000000"/>
        </w:rPr>
        <w:t>SVEIKATOS APSAUGOS MINISTRAS</w:t>
      </w:r>
      <w:r>
        <w:rPr>
          <w:caps/>
          <w:color w:val="000000"/>
        </w:rPr>
        <w:tab/>
        <w:t>RAIMONDAS ŠUKYS</w:t>
      </w:r>
    </w:p>
    <w:sectPr w:rsidR="003A78C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F911" w14:textId="77777777" w:rsidR="003A78CB" w:rsidRDefault="00C046AF">
      <w:r>
        <w:separator/>
      </w:r>
    </w:p>
  </w:endnote>
  <w:endnote w:type="continuationSeparator" w:id="0">
    <w:p w14:paraId="2476F912" w14:textId="77777777" w:rsidR="003A78CB" w:rsidRDefault="00C0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5" w14:textId="77777777" w:rsidR="003A78CB" w:rsidRDefault="003A78C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6" w14:textId="77777777" w:rsidR="003A78CB" w:rsidRDefault="003A78C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8" w14:textId="77777777" w:rsidR="003A78CB" w:rsidRDefault="003A78C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F90F" w14:textId="77777777" w:rsidR="003A78CB" w:rsidRDefault="00C046AF">
      <w:r>
        <w:separator/>
      </w:r>
    </w:p>
  </w:footnote>
  <w:footnote w:type="continuationSeparator" w:id="0">
    <w:p w14:paraId="2476F910" w14:textId="77777777" w:rsidR="003A78CB" w:rsidRDefault="00C0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3" w14:textId="77777777" w:rsidR="003A78CB" w:rsidRDefault="003A78C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4" w14:textId="77777777" w:rsidR="003A78CB" w:rsidRDefault="003A78C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917" w14:textId="77777777" w:rsidR="003A78CB" w:rsidRDefault="003A78C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E6"/>
    <w:rsid w:val="003A78CB"/>
    <w:rsid w:val="007C23E6"/>
    <w:rsid w:val="00C046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46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61D74561C5"/>
  <Relationship Id="rId11" Type="http://schemas.openxmlformats.org/officeDocument/2006/relationships/hyperlink" TargetMode="External" Target="https://www.e-tar.lt/portal/lt/legalAct/TAR.DC61D74561C5"/>
  <Relationship Id="rId12" Type="http://schemas.openxmlformats.org/officeDocument/2006/relationships/hyperlink" TargetMode="External" Target="https://www.e-tar.lt/portal/lt/legalAct/TAR.21897F4DD271"/>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DD"/>
    <w:rsid w:val="00B11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17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1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776</Characters>
  <Application>Microsoft Office Word</Application>
  <DocSecurity>0</DocSecurity>
  <Lines>6</Lines>
  <Paragraphs>4</Paragraphs>
  <ScaleCrop>false</ScaleCrop>
  <Company/>
  <LinksUpToDate>false</LinksUpToDate>
  <CharactersWithSpaces>2133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2015-06-23T14:57:00Z</dcterms:created>
  <dc:creator>Rima</dc:creator>
  <lastModifiedBy>PETRAUSKAITĖ Girmantė</lastModifiedBy>
  <dcterms:modified xsi:type="dcterms:W3CDTF">2016-07-29T11:11:00Z</dcterms:modified>
  <revision>3</revision>
  <dc:title>LIETUVOS RESPUBLIKOS SVEIKATOS APSAUGOS MINISTRO</dc:title>
</coreProperties>
</file>