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5AD41FA7" w14:textId="7777777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APLINKOS MINISTRO</w:t>
      </w:r>
    </w:p>
    <w:p w14:paraId="5AD41FA8" w14:textId="7777777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5AD41FA9" w14:textId="77777777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5AD41FAA" w14:textId="77777777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LIETUVOS RESPUBLIKOS Aplinkos ministro 2008 m. RUGPJŪČIO 27 d. įsakymo Nr. D1-442 „Dėl priemonės „ATLIEKŲ TVARKYMO SISTEMOS SUKŪRIMAS“ projektų finansavimo sąlygų aprašo patvirtinimo“ pakeitimo</w:t>
      </w:r>
    </w:p>
    <w:p w14:paraId="5AD41FAB" w14:textId="77777777">
      <w:pPr>
        <w:widowControl w:val="0"/>
        <w:jc w:val="center"/>
        <w:rPr>
          <w:color w:val="000000"/>
          <w:szCs w:val="24"/>
          <w:lang w:eastAsia="lt-LT"/>
        </w:rPr>
      </w:pPr>
    </w:p>
    <w:p w14:paraId="5AD41FAC" w14:textId="7777777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 m. sausio 29 d. Nr. D1-63</w:t>
      </w:r>
    </w:p>
    <w:p w14:paraId="5AD41FAD" w14:textId="77777777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5AD41FAE" w14:textId="77777777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31567400" w14:textId="77777777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5AD41FAF" w14:textId="7777777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 a k e i č i u Lietuvos Respublikos aplinkos ministro 2008 m. rugpjūčio 27 d. įsakymą Nr. D1-442 „Dėl priemonės „Atliekų tvarkymo sistemos sukūrimas“ projektų finansavimo sąlygų aprašo patvirtinimo“ (Žin., 2008, Nr. </w:t>
      </w:r>
      <w:fldSimple w:instr="HYPERLINK https://www.e-tar.lt/portal/lt/legalAct/TAR.11592D7C7230 \t _blank">
        <w:r>
          <w:rPr>
            <w:color w:val="0000FF" w:themeColor="hyperlink"/>
            <w:szCs w:val="24"/>
            <w:u w:val="single"/>
            <w:lang w:eastAsia="lt-LT"/>
          </w:rPr>
          <w:t>103-3947</w:t>
        </w:r>
      </w:fldSimple>
      <w:r>
        <w:rPr>
          <w:color w:val="000000"/>
          <w:szCs w:val="24"/>
          <w:lang w:eastAsia="lt-LT"/>
        </w:rPr>
        <w:t xml:space="preserve">; 2010, Nr. </w:t>
      </w:r>
      <w:fldSimple w:instr="HYPERLINK https://www.e-tar.lt/portal/lt/legalAct/TAR.7EC9761232E2 \t _blank">
        <w:r>
          <w:rPr>
            <w:color w:val="0000FF" w:themeColor="hyperlink"/>
            <w:szCs w:val="24"/>
            <w:u w:val="single"/>
            <w:lang w:eastAsia="lt-LT"/>
          </w:rPr>
          <w:t>110-5651</w:t>
        </w:r>
      </w:fldSimple>
      <w:r>
        <w:rPr>
          <w:color w:val="000000"/>
          <w:szCs w:val="24"/>
          <w:lang w:eastAsia="lt-LT"/>
        </w:rPr>
        <w:t>):</w:t>
      </w:r>
    </w:p>
    <w:p w14:paraId="5AD41FB0" w14:textId="7777777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Išdėstau antraštę taip:</w:t>
      </w:r>
    </w:p>
    <w:p w14:paraId="5AD41FB1" w14:textId="77777777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5AD41FB2" w14:textId="60F46E49">
      <w:pPr>
        <w:widowControl w:val="0"/>
        <w:jc w:val="center"/>
        <w:rPr>
          <w:cap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aps/>
          <w:color w:val="000000"/>
          <w:szCs w:val="24"/>
          <w:lang w:eastAsia="lt-LT"/>
        </w:rPr>
        <w:t>DĖL PRIEMONĖS Nr. VP3-3.2-AM-01-V „ATLIEKŲ TVARKYMO SISTEMOS SUKŪRIMAS“ PROJEKTŲ FINANSAVIMO SĄLYGŲ APRAŠO PATVIRTINIMO“.</w:t>
      </w:r>
    </w:p>
    <w:p w14:paraId="5AD41FB3" w14:textId="77777777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5AD41FB4" w14:textId="7777777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Išdėstau 1 punktą taip:</w:t>
      </w:r>
    </w:p>
    <w:p w14:paraId="5AD41FB5" w14:textId="7777777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T v i r t i n u Priemonės Nr. VP3-3.2-AM-01-V „Atliekų tvarkymo sistemos sukūrimas“ projektų finansavimo sąlygų aprašą.“</w:t>
      </w:r>
    </w:p>
    <w:p w14:paraId="5AD41FB6" w14:textId="7777777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Pripažįstu netekusiu galios 2 punktą.</w:t>
      </w:r>
    </w:p>
    <w:p w14:paraId="5AD41FB7" w14:textId="7777777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Nurodytuoju įsakymu patvirtintame Priemonės Nr. VP3-3.2-AM-01-V „Atliekų tvarkymo sistemos sukūrimas“ projektų finansavimo sąlygų apraše:</w:t>
      </w:r>
    </w:p>
    <w:p w14:paraId="5AD41FB8" w14:textId="7777777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4.1</w:t>
      </w:r>
      <w:r>
        <w:rPr>
          <w:color w:val="000000"/>
          <w:szCs w:val="24"/>
          <w:lang w:eastAsia="lt-LT"/>
        </w:rPr>
        <w:t>. išdėstau 1 punktą taip:</w:t>
      </w:r>
    </w:p>
    <w:p w14:paraId="5AD41FB9" w14:textId="7777777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Priemonės Nr. VP3-3.2-AM-01-V „Atliekų tvarkymo sistemos sukūrimas“ projektų finansavimo sąlygų aprašas (toliau – Aprašas) skirtas pareiškėjams, numatantiems teikti paraiškas projektų finansavimui gauti pagal 2007–2013 m. Sanglaudos skatinimo veiksmų programos 3 prioriteto „Aplinka ir darnus vystymasis“ priemonės „Atliekų tvarkymo sistemos sukūrimas“ veiklas:“;</w:t>
      </w:r>
    </w:p>
    <w:p w14:paraId="5AD41FBA" w14:textId="7777777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4.2</w:t>
      </w:r>
      <w:r>
        <w:rPr>
          <w:color w:val="000000"/>
          <w:szCs w:val="24"/>
          <w:lang w:eastAsia="lt-LT"/>
        </w:rPr>
        <w:t>. išdėstau 12 punktą taip:</w:t>
      </w:r>
    </w:p>
    <w:p w14:paraId="5AD41FBB" w14:textId="77777777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12</w:t>
      </w:r>
      <w:r>
        <w:rPr>
          <w:color w:val="000000"/>
          <w:szCs w:val="24"/>
          <w:lang w:eastAsia="lt-LT"/>
        </w:rPr>
        <w:t>. Pagal Aprašą teikiamoms paraiškoms dėl projektų finansavimo numatoma skirti iki 240 553 720,00 Lt, iš jų 220 088 970,00 Lt – Sanglaudos fondo lėšos, 20 464 750,00 Lt – Lietuvos Respublikos valstybės biudžeto lėšos.“</w:t>
      </w:r>
    </w:p>
    <w:p w14:paraId="5AD41FBC" w14:textId="77777777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6EFE278A" w14:textId="77777777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273FD24B" w14:textId="77777777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5AD41FBE" w14:textId="5CACDF44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Aplinkos ministras</w:t>
        <w:tab/>
        <w:t>Valentinas Mazuronis</w:t>
      </w:r>
    </w:p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1FA7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1631</Characters>
  <Application>Microsoft Office Word</Application>
  <DocSecurity>4</DocSecurity>
  <Lines>45</Lines>
  <Paragraphs>21</Paragraphs>
  <ScaleCrop>false</ScaleCrop>
  <Company/>
  <LinksUpToDate>false</LinksUpToDate>
  <CharactersWithSpaces>1870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2015-09-21T00:36:00Z</dcterms:created>
  <dc:creator>Rima</dc:creator>
  <lastModifiedBy>Adlib User</lastModifiedBy>
  <dcterms:modified xsi:type="dcterms:W3CDTF">2015-09-21T00:36:00Z</dcterms:modified>
  <revision>2</revision>
  <dc:title>LIETUVOS RESPUBLIKOS APLINKOS MINISTRO</dc:title>
</coreProperties>
</file>