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widowControl w:val="0"/>
        <w:jc w:val="center"/>
        <w:rPr>
          <w:caps/>
        </w:rPr>
      </w:pPr>
      <w:r>
        <w:rPr>
          <w:caps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5" w:shapeid="_x0000_s1029"/>
        </w:pict>
      </w:r>
      <w:r>
        <w:rPr>
          <w:caps/>
        </w:rPr>
        <w:t>Lietuvos Respublikos Vyriausybė</w:t>
      </w:r>
    </w:p>
    <w:p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>
      <w:pPr>
        <w:widowControl w:val="0"/>
        <w:jc w:val="center"/>
        <w:outlineLvl w:val="1"/>
        <w:rPr>
          <w:caps/>
        </w:rPr>
      </w:pPr>
    </w:p>
    <w:p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2000 M. GRUODŽIO 15 D. NUTARIMO NR. 1458 „DĖL KONKREČIŲ</w:t>
      </w:r>
      <w:r>
        <w:rPr>
          <w:b/>
          <w:bCs/>
        </w:rPr>
        <w:t xml:space="preserve"> </w:t>
      </w:r>
      <w:r>
        <w:rPr>
          <w:b/>
        </w:rPr>
        <w:t>VALSTYBĖS RINKLIAVOS</w:t>
      </w:r>
      <w:r>
        <w:rPr>
          <w:b/>
          <w:bCs/>
        </w:rPr>
        <w:t xml:space="preserve"> </w:t>
      </w:r>
      <w:r>
        <w:rPr>
          <w:b/>
        </w:rPr>
        <w:t>DYDŽIŲ IR ŠIOS RINKLIAVOS MOKĖJIMO IR GRĄŽINIMO TAISYKLIŲ PATVIRTINIMO“ PAKEITIMO</w:t>
      </w:r>
    </w:p>
    <w:p/>
    <w:p>
      <w:pPr>
        <w:jc w:val="center"/>
      </w:pPr>
      <w:r>
        <w:t>2009 m. gruodžio 9 d. Nr. 1618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>
      <w:pPr>
        <w:ind w:firstLine="567"/>
        <w:jc w:val="both"/>
      </w:pPr>
      <w:r>
        <w:t>Pakeisti konkrečius</w:t>
      </w:r>
      <w:r>
        <w:rPr>
          <w:bCs/>
        </w:rPr>
        <w:t xml:space="preserve"> </w:t>
      </w:r>
      <w:r>
        <w:t>valstybės rinkliavos</w:t>
      </w:r>
      <w:r>
        <w:rPr>
          <w:bCs/>
        </w:rPr>
        <w:t xml:space="preserve"> </w:t>
      </w:r>
      <w:r>
        <w:t>dydžius, patvirtintus Lietuvos Respublikos Vyriausybės 2000 m. gruodžio 15 d. nutarimu Nr. 1458 „Dėl konkrečių</w:t>
      </w:r>
      <w:r>
        <w:rPr>
          <w:bCs/>
        </w:rPr>
        <w:t xml:space="preserve"> </w:t>
      </w:r>
      <w:r>
        <w:t>valstybės rinkliavos</w:t>
      </w:r>
      <w:r>
        <w:rPr>
          <w:bCs/>
        </w:rPr>
        <w:t xml:space="preserve"> </w:t>
      </w:r>
      <w:r>
        <w:t xml:space="preserve">dydžių ir šios rinkliavos mokėjimo ir grąžinimo taisyklių patvirtinimo“ (Žin., 2000, Nr. </w:t>
      </w:r>
      <w:fldSimple w:instr="HYPERLINK https://www.e-tar.lt/portal/lt/legalAct/TAR.E3A145C8DD49 \t _blank">
        <w:r>
          <w:rPr>
            <w:u w:val="single"/>
            <w:color w:val="0000FF" w:themeColor="hyperlink"/>
          </w:rPr>
          <w:t>108-3463</w:t>
        </w:r>
      </w:fldSimple>
      <w:r>
        <w:t>;</w:t>
      </w:r>
      <w:r>
        <w:rPr>
          <w:bCs/>
        </w:rPr>
        <w:t xml:space="preserve"> 2004, Nr. </w:t>
      </w:r>
      <w:fldSimple w:instr="HYPERLINK https://www.e-tar.lt/portal/lt/legalAct/TAR.186555A5F0DE \t _blank">
        <w:r>
          <w:rPr>
            <w:bCs/>
            <w:u w:val="single"/>
            <w:color w:val="0000FF" w:themeColor="hyperlink"/>
          </w:rPr>
          <w:t>155-5643</w:t>
        </w:r>
      </w:fldSimple>
      <w:r>
        <w:rPr>
          <w:bCs/>
        </w:rPr>
        <w:t>; </w:t>
      </w:r>
      <w:r>
        <w:rPr>
          <w:iCs/>
        </w:rPr>
        <w:t xml:space="preserve">2008, Nr. </w:t>
      </w:r>
      <w:fldSimple w:instr="HYPERLINK https://www.e-tar.lt/portal/lt/legalAct/TAR.8C1A6BF2C46F \t _blank">
        <w:r>
          <w:rPr>
            <w:iCs/>
            <w:u w:val="single"/>
            <w:color w:val="0000FF" w:themeColor="hyperlink"/>
          </w:rPr>
          <w:t>36-1285</w:t>
        </w:r>
      </w:fldSimple>
      <w:r>
        <w:rPr>
          <w:bCs/>
        </w:rPr>
        <w:t xml:space="preserve">, Nr. </w:t>
      </w:r>
      <w:fldSimple w:instr="HYPERLINK https://www.e-tar.lt/portal/lt/legalAct/TAR.AA325CD1D2C8 \t _blank">
        <w:r>
          <w:rPr>
            <w:bCs/>
            <w:u w:val="single"/>
            <w:color w:val="0000FF" w:themeColor="hyperlink"/>
          </w:rPr>
          <w:t>73-2835</w:t>
        </w:r>
      </w:fldSimple>
      <w:r>
        <w:t>):</w:t>
      </w:r>
      <w:r>
        <w:rPr>
          <w:bCs/>
        </w:rPr>
        <w:t xml:space="preserve"> </w:t>
      </w:r>
    </w:p>
    <w:p>
      <w:pPr>
        <w:ind w:firstLine="567"/>
        <w:jc w:val="both"/>
      </w:pPr>
      <w:r>
        <w:t>1</w:t>
      </w:r>
      <w:r>
        <w:t>. Papildyti šiuo 2.3</w:t>
      </w:r>
      <w:r>
        <w:rPr>
          <w:vertAlign w:val="superscript"/>
        </w:rPr>
        <w:t>1</w:t>
      </w:r>
      <w:r>
        <w:t xml:space="preserve"> punktu:</w:t>
      </w:r>
    </w:p>
    <w:p>
      <w:pPr>
        <w:tabs>
          <w:tab w:val="left" w:pos="7371"/>
        </w:tabs>
        <w:ind w:firstLine="567"/>
        <w:jc w:val="both"/>
      </w:pPr>
      <w:r>
        <w:t>„</w:t>
      </w:r>
      <w:r>
        <w:t>2.3</w:t>
      </w:r>
      <w:r>
        <w:rPr>
          <w:vertAlign w:val="superscript"/>
        </w:rPr>
        <w:t>1</w:t>
      </w:r>
      <w:r>
        <w:t>. kvietimo patvirtinimą</w:t>
        <w:tab/>
        <w:t>17 litų“.</w:t>
      </w:r>
    </w:p>
    <w:p>
      <w:pPr>
        <w:ind w:firstLine="567"/>
        <w:jc w:val="both"/>
      </w:pPr>
      <w:r>
        <w:t>2</w:t>
      </w:r>
      <w:r>
        <w:t>. Išdėstyti 2.23 punktą taip:</w:t>
      </w:r>
    </w:p>
    <w:p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5136"/>
        <w:gridCol w:w="1916"/>
      </w:tblGrid>
      <w:tr>
        <w:tc>
          <w:tcPr>
            <w:tcW w:w="2235" w:type="dxa"/>
          </w:tcPr>
          <w:p>
            <w:pPr>
              <w:ind w:firstLine="567"/>
            </w:pPr>
            <w:r>
              <w:t>„2.23.</w:t>
            </w:r>
          </w:p>
        </w:tc>
        <w:tc>
          <w:tcPr>
            <w:tcW w:w="5136" w:type="dxa"/>
          </w:tcPr>
          <w:p>
            <w:r>
              <w:t>prašymų išduoti Šengeno vizą svarstymą, sprendimų dėl Šengeno vizos išdavimo ar atsisakymo ją išduoti priėmimą Lietuvos Respublikoje:</w:t>
            </w:r>
          </w:p>
        </w:tc>
        <w:tc>
          <w:tcPr>
            <w:tcW w:w="1916" w:type="dxa"/>
          </w:tcPr>
          <w:p/>
        </w:tc>
      </w:tr>
      <w:tr>
        <w:tc>
          <w:tcPr>
            <w:tcW w:w="2235" w:type="dxa"/>
          </w:tcPr>
          <w:p>
            <w:pPr>
              <w:ind w:firstLine="567"/>
            </w:pPr>
            <w:r>
              <w:t>2.23.1.</w:t>
            </w:r>
          </w:p>
        </w:tc>
        <w:tc>
          <w:tcPr>
            <w:tcW w:w="5136" w:type="dxa"/>
          </w:tcPr>
          <w:p>
            <w:r>
              <w:t>tranzitinės vizos (B)</w:t>
            </w:r>
          </w:p>
        </w:tc>
        <w:tc>
          <w:tcPr>
            <w:tcW w:w="1916" w:type="dxa"/>
          </w:tcPr>
          <w:p>
            <w:r>
              <w:t>207 litai</w:t>
            </w:r>
          </w:p>
        </w:tc>
      </w:tr>
      <w:tr>
        <w:tc>
          <w:tcPr>
            <w:tcW w:w="2235" w:type="dxa"/>
          </w:tcPr>
          <w:p>
            <w:pPr>
              <w:ind w:firstLine="567"/>
            </w:pPr>
            <w:r>
              <w:t xml:space="preserve">2.23.2. </w:t>
            </w:r>
          </w:p>
        </w:tc>
        <w:tc>
          <w:tcPr>
            <w:tcW w:w="5136" w:type="dxa"/>
          </w:tcPr>
          <w:p>
            <w:r>
              <w:t>trumpalaikės vizos (C)</w:t>
            </w:r>
          </w:p>
        </w:tc>
        <w:tc>
          <w:tcPr>
            <w:tcW w:w="1916" w:type="dxa"/>
          </w:tcPr>
          <w:p>
            <w:r>
              <w:t>207 litai</w:t>
            </w:r>
          </w:p>
        </w:tc>
      </w:tr>
      <w:tr>
        <w:tc>
          <w:tcPr>
            <w:tcW w:w="2235" w:type="dxa"/>
          </w:tcPr>
          <w:p>
            <w:pPr>
              <w:ind w:firstLine="567"/>
            </w:pPr>
            <w:r>
              <w:t>2.23.3. </w:t>
            </w:r>
          </w:p>
        </w:tc>
        <w:tc>
          <w:tcPr>
            <w:tcW w:w="5136" w:type="dxa"/>
          </w:tcPr>
          <w:p>
            <w:r>
              <w:t>grupinės vizos (B ir C)</w:t>
            </w:r>
          </w:p>
        </w:tc>
        <w:tc>
          <w:tcPr>
            <w:tcW w:w="1916" w:type="dxa"/>
          </w:tcPr>
          <w:p>
            <w:r>
              <w:t>207 litai ir 3 litai už asmenį</w:t>
            </w:r>
          </w:p>
        </w:tc>
      </w:tr>
      <w:tr>
        <w:tc>
          <w:tcPr>
            <w:tcW w:w="2235" w:type="dxa"/>
          </w:tcPr>
          <w:p>
            <w:pPr>
              <w:ind w:firstLine="567"/>
            </w:pPr>
            <w:r>
              <w:t xml:space="preserve">2.23.4. </w:t>
            </w:r>
          </w:p>
        </w:tc>
        <w:tc>
          <w:tcPr>
            <w:tcW w:w="5136" w:type="dxa"/>
          </w:tcPr>
          <w:p>
            <w:r>
              <w:t>riboto teritorinio galiojimo vizos (B ir C)</w:t>
            </w:r>
          </w:p>
        </w:tc>
        <w:tc>
          <w:tcPr>
            <w:tcW w:w="1916" w:type="dxa"/>
          </w:tcPr>
          <w:p>
            <w:r>
              <w:t>207 litai“.</w:t>
            </w:r>
          </w:p>
        </w:tc>
      </w:tr>
    </w:tbl>
    <w:p>
      <w:pPr>
        <w:jc w:val="both"/>
      </w:pPr>
    </w:p>
    <w:p>
      <w:pPr>
        <w:ind w:firstLine="567"/>
        <w:jc w:val="both"/>
      </w:pPr>
      <w:r>
        <w:t>3</w:t>
      </w:r>
      <w:r>
        <w:t>. Išdėstyti 2.25 punktą taip:</w:t>
      </w:r>
    </w:p>
    <w:p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5136"/>
        <w:gridCol w:w="1916"/>
      </w:tblGrid>
      <w:tr>
        <w:tc>
          <w:tcPr>
            <w:tcW w:w="2235" w:type="dxa"/>
          </w:tcPr>
          <w:p>
            <w:pPr>
              <w:ind w:firstLine="567"/>
            </w:pPr>
            <w:r>
              <w:t>„2.25.</w:t>
            </w:r>
          </w:p>
        </w:tc>
        <w:tc>
          <w:tcPr>
            <w:tcW w:w="5136" w:type="dxa"/>
          </w:tcPr>
          <w:p>
            <w:r>
              <w:t>prašymų išduoti nacionalinę vizą (D) svarstymą, sprendimų dėl nacionalinės vizos (D) išdavimo ar atsisakymo ją išduoti priėmimą Lietuvos Respublikoje:</w:t>
            </w:r>
          </w:p>
        </w:tc>
        <w:tc>
          <w:tcPr>
            <w:tcW w:w="1916" w:type="dxa"/>
          </w:tcPr>
          <w:p/>
        </w:tc>
      </w:tr>
      <w:tr>
        <w:tc>
          <w:tcPr>
            <w:tcW w:w="2235" w:type="dxa"/>
          </w:tcPr>
          <w:p>
            <w:pPr>
              <w:ind w:firstLine="567"/>
            </w:pPr>
            <w:r>
              <w:t xml:space="preserve">2.25.1. </w:t>
            </w:r>
          </w:p>
        </w:tc>
        <w:tc>
          <w:tcPr>
            <w:tcW w:w="5136" w:type="dxa"/>
          </w:tcPr>
          <w:p>
            <w:r>
              <w:t>vienkartinės vizos</w:t>
            </w:r>
          </w:p>
        </w:tc>
        <w:tc>
          <w:tcPr>
            <w:tcW w:w="1916" w:type="dxa"/>
          </w:tcPr>
          <w:p>
            <w:r>
              <w:t>207 litai</w:t>
            </w:r>
          </w:p>
        </w:tc>
      </w:tr>
      <w:tr>
        <w:tc>
          <w:tcPr>
            <w:tcW w:w="2235" w:type="dxa"/>
          </w:tcPr>
          <w:p>
            <w:pPr>
              <w:ind w:firstLine="567"/>
            </w:pPr>
            <w:r>
              <w:t xml:space="preserve">2.25.2. </w:t>
            </w:r>
          </w:p>
        </w:tc>
        <w:tc>
          <w:tcPr>
            <w:tcW w:w="5136" w:type="dxa"/>
          </w:tcPr>
          <w:p>
            <w:r>
              <w:t>daugkartinės vizos</w:t>
            </w:r>
          </w:p>
        </w:tc>
        <w:tc>
          <w:tcPr>
            <w:tcW w:w="1916" w:type="dxa"/>
          </w:tcPr>
          <w:p>
            <w:r>
              <w:t>207 litai“.</w:t>
            </w:r>
          </w:p>
        </w:tc>
      </w:tr>
    </w:tbl>
    <w:p>
      <w:pPr>
        <w:jc w:val="both"/>
      </w:pPr>
    </w:p>
    <w:p>
      <w:pPr>
        <w:jc w:val="both"/>
      </w:pPr>
    </w:p>
    <w:p>
      <w:pPr>
        <w:tabs>
          <w:tab w:val="right" w:pos="9071"/>
        </w:tabs>
      </w:pPr>
      <w:r>
        <w:t>MINISTRAS PIRMININKAS</w:t>
        <w:tab/>
        <w:t>ANDRIUS KUBILIUS</w:t>
      </w:r>
    </w:p>
    <w:p/>
    <w:p>
      <w:pPr>
        <w:tabs>
          <w:tab w:val="right" w:pos="9071"/>
        </w:tabs>
      </w:pPr>
      <w:r>
        <w:t>FINANSŲ MINISTRĖ</w:t>
        <w:tab/>
        <w:t>INGRIDA ŠIMONYTĖ</w:t>
      </w:r>
    </w:p>
    <w:p/>
    <w:p>
      <w:pPr>
        <w:jc w:val="center"/>
      </w:pPr>
      <w:r>
        <w:t>_________________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1278</Characters>
  <Application>Microsoft Office Word</Application>
  <DocSecurity>4</DocSecurity>
  <Lines>63</Lines>
  <Paragraphs>42</Paragraphs>
  <ScaleCrop>false</ScaleCrop>
  <Company>LRVK</Company>
  <LinksUpToDate>false</LinksUpToDate>
  <CharactersWithSpaces>1435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2015-07-05T01:00:00Z</dcterms:created>
  <dc:creator>lrvk</dc:creator>
  <lastModifiedBy>Adlib User</lastModifiedBy>
  <lastPrinted>2009-12-10T08:40:00Z</lastPrinted>
  <dcterms:modified xsi:type="dcterms:W3CDTF">2015-07-05T01:00:00Z</dcterms:modified>
  <revision>2</revision>
</coreProperties>
</file>