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07D8" w14:textId="77777777" w:rsidR="002B0BBA" w:rsidRDefault="002B0BBA">
      <w:pPr>
        <w:tabs>
          <w:tab w:val="center" w:pos="4153"/>
          <w:tab w:val="right" w:pos="8306"/>
        </w:tabs>
        <w:rPr>
          <w:lang w:val="en-GB"/>
        </w:rPr>
      </w:pPr>
    </w:p>
    <w:p w14:paraId="4A8F07D9" w14:textId="77777777" w:rsidR="002B0BBA" w:rsidRDefault="00F701EC">
      <w:pPr>
        <w:snapToGrid w:val="0"/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pict w14:anchorId="4A8F080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  <w:lang w:eastAsia="lt-LT"/>
        </w:rPr>
        <w:t xml:space="preserve">LIETUVOS RESPUBLIKOS APLINKOS MINISTRAS IR </w:t>
      </w:r>
    </w:p>
    <w:p w14:paraId="4A8F07DA" w14:textId="77777777" w:rsidR="002B0BBA" w:rsidRDefault="00F701EC">
      <w:pPr>
        <w:snapToGrid w:val="0"/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LIETUVOS RESPUBLIKOS ŪKIO MINISTRAS</w:t>
      </w:r>
    </w:p>
    <w:p w14:paraId="4A8F07DB" w14:textId="77777777" w:rsidR="002B0BBA" w:rsidRDefault="002B0BBA">
      <w:pPr>
        <w:snapToGrid w:val="0"/>
        <w:jc w:val="center"/>
        <w:rPr>
          <w:color w:val="000000"/>
          <w:szCs w:val="8"/>
          <w:lang w:eastAsia="lt-LT"/>
        </w:rPr>
      </w:pPr>
    </w:p>
    <w:p w14:paraId="4A8F07DC" w14:textId="77777777" w:rsidR="002B0BBA" w:rsidRDefault="00F701EC">
      <w:pPr>
        <w:snapToGrid w:val="0"/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Į S A K Y M A S</w:t>
      </w:r>
    </w:p>
    <w:p w14:paraId="4A8F07DD" w14:textId="77777777" w:rsidR="002B0BBA" w:rsidRDefault="00F701EC">
      <w:pPr>
        <w:snapToGrid w:val="0"/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DĖL DAUGIABUČIO NAMO ŠILDYMO IR KARŠTO VANDENS SISTEMOS PRIVALOMŲJŲ REIKALAVIMŲ PATVIRTINIMO</w:t>
      </w:r>
    </w:p>
    <w:p w14:paraId="4A8F07DE" w14:textId="77777777" w:rsidR="002B0BBA" w:rsidRDefault="002B0BBA">
      <w:pPr>
        <w:snapToGrid w:val="0"/>
        <w:jc w:val="center"/>
        <w:rPr>
          <w:color w:val="000000"/>
          <w:szCs w:val="8"/>
          <w:lang w:eastAsia="lt-LT"/>
        </w:rPr>
      </w:pPr>
    </w:p>
    <w:p w14:paraId="4A8F07DF" w14:textId="77777777" w:rsidR="002B0BBA" w:rsidRDefault="00F701EC">
      <w:pPr>
        <w:snapToGrid w:val="0"/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2003 m. birželio 30 d. Nr. 326</w:t>
      </w:r>
      <w:r>
        <w:rPr>
          <w:color w:val="000000"/>
          <w:szCs w:val="8"/>
          <w:lang w:eastAsia="lt-LT"/>
        </w:rPr>
        <w:t>/4-253</w:t>
      </w:r>
    </w:p>
    <w:p w14:paraId="4A8F07E0" w14:textId="77777777" w:rsidR="002B0BBA" w:rsidRDefault="00F701EC">
      <w:pPr>
        <w:snapToGrid w:val="0"/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Vilnius</w:t>
      </w:r>
    </w:p>
    <w:p w14:paraId="4A8F07E1" w14:textId="77777777" w:rsidR="002B0BBA" w:rsidRDefault="002B0BBA"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 w14:paraId="2C1F01C4" w14:textId="77777777" w:rsidR="00F701EC" w:rsidRDefault="00F701EC"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 w14:paraId="4A8F07E2" w14:textId="77777777" w:rsidR="002B0BBA" w:rsidRDefault="00F701EC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 xml:space="preserve">Vykdydami Lietuvos Respublikos Vyriausybės 2003 m. birželio 17 d. nutarimo Nr. 765 „Dėl įgaliojimų suteikimo įgyvendinant Lietuvos Respublikos šilumos ūkio įstatymą“ (Žin., 2003,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59–2659</w:t>
        </w:r>
      </w:hyperlink>
      <w:r>
        <w:rPr>
          <w:color w:val="000000"/>
          <w:szCs w:val="22"/>
          <w:lang w:eastAsia="lt-LT"/>
        </w:rPr>
        <w:t>) 2 punkto nuostatas,</w:t>
      </w:r>
    </w:p>
    <w:p w14:paraId="4A8F07E5" w14:textId="05070BA4" w:rsidR="002B0BBA" w:rsidRDefault="00F701EC">
      <w:pPr>
        <w:snapToGrid w:val="0"/>
        <w:ind w:firstLine="709"/>
        <w:jc w:val="both"/>
        <w:rPr>
          <w:color w:val="000000"/>
          <w:szCs w:val="8"/>
          <w:lang w:eastAsia="lt-LT"/>
        </w:rPr>
      </w:pPr>
      <w:r>
        <w:rPr>
          <w:color w:val="000000"/>
          <w:spacing w:val="60"/>
          <w:szCs w:val="22"/>
          <w:lang w:eastAsia="lt-LT"/>
        </w:rPr>
        <w:t>Tvirtiname</w:t>
      </w:r>
      <w:r>
        <w:rPr>
          <w:color w:val="000000"/>
          <w:szCs w:val="22"/>
          <w:lang w:eastAsia="lt-LT"/>
        </w:rPr>
        <w:t xml:space="preserve"> Daugiabučio namo šildymo ir karšto vandens sistemos privalomuosius reikalavimus (pridedama).</w:t>
      </w:r>
    </w:p>
    <w:p w14:paraId="6FAA5AB0" w14:textId="77777777" w:rsidR="00F701EC" w:rsidRDefault="00F701EC">
      <w:pPr>
        <w:tabs>
          <w:tab w:val="right" w:pos="9639"/>
        </w:tabs>
      </w:pPr>
    </w:p>
    <w:p w14:paraId="65C7985C" w14:textId="77777777" w:rsidR="00F701EC" w:rsidRDefault="00F701EC">
      <w:pPr>
        <w:tabs>
          <w:tab w:val="right" w:pos="9639"/>
        </w:tabs>
      </w:pPr>
    </w:p>
    <w:p w14:paraId="352CF6FC" w14:textId="77777777" w:rsidR="00F701EC" w:rsidRDefault="00F701EC">
      <w:pPr>
        <w:tabs>
          <w:tab w:val="right" w:pos="9639"/>
        </w:tabs>
      </w:pPr>
    </w:p>
    <w:p w14:paraId="4A8F07E6" w14:textId="75660480" w:rsidR="002B0BBA" w:rsidRDefault="00F701EC">
      <w:pPr>
        <w:tabs>
          <w:tab w:val="right" w:pos="9639"/>
        </w:tabs>
      </w:pPr>
      <w:r>
        <w:t>SUSISIEKIMO MINISTRAS,</w:t>
      </w:r>
    </w:p>
    <w:p w14:paraId="4A8F07E7" w14:textId="77777777" w:rsidR="002B0BBA" w:rsidRDefault="00F701EC">
      <w:pPr>
        <w:tabs>
          <w:tab w:val="right" w:pos="9639"/>
        </w:tabs>
      </w:pPr>
      <w:r>
        <w:t>PAVADUOJANTIS APLINKOS MINISTRĄ</w:t>
      </w:r>
      <w:r>
        <w:tab/>
        <w:t>ZIGMANTAS BALČYTIS</w:t>
      </w:r>
    </w:p>
    <w:p w14:paraId="4A8F07E8" w14:textId="77777777" w:rsidR="002B0BBA" w:rsidRDefault="002B0BBA">
      <w:pPr>
        <w:tabs>
          <w:tab w:val="right" w:pos="9639"/>
        </w:tabs>
      </w:pPr>
    </w:p>
    <w:p w14:paraId="190BFB2A" w14:textId="77777777" w:rsidR="00F701EC" w:rsidRDefault="00F701EC">
      <w:pPr>
        <w:tabs>
          <w:tab w:val="right" w:pos="9639"/>
        </w:tabs>
      </w:pPr>
    </w:p>
    <w:p w14:paraId="7BAF3705" w14:textId="77777777" w:rsidR="00F701EC" w:rsidRDefault="00F701EC">
      <w:pPr>
        <w:tabs>
          <w:tab w:val="right" w:pos="9639"/>
        </w:tabs>
      </w:pPr>
    </w:p>
    <w:p w14:paraId="4A8F07EA" w14:textId="5A2C3FDF" w:rsidR="002B0BBA" w:rsidRPr="00F701EC" w:rsidRDefault="00F701EC" w:rsidP="00F701EC">
      <w:pPr>
        <w:tabs>
          <w:tab w:val="right" w:pos="9639"/>
        </w:tabs>
      </w:pPr>
      <w:r>
        <w:t>ŪKIO MINISTRAS</w:t>
      </w:r>
      <w:r>
        <w:tab/>
        <w:t>PETRA</w:t>
      </w:r>
      <w:r>
        <w:t>S ČĖSNA</w:t>
      </w:r>
    </w:p>
    <w:bookmarkStart w:id="0" w:name="_GoBack" w:displacedByCustomXml="prev"/>
    <w:p w14:paraId="4A8F07EB" w14:textId="4508EA62" w:rsidR="002B0BBA" w:rsidRDefault="00F701EC" w:rsidP="00F701EC">
      <w:pPr>
        <w:snapToGrid w:val="0"/>
        <w:ind w:left="5102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br w:type="page"/>
      </w:r>
      <w:r>
        <w:rPr>
          <w:color w:val="000000"/>
          <w:szCs w:val="22"/>
          <w:lang w:eastAsia="lt-LT"/>
        </w:rPr>
        <w:lastRenderedPageBreak/>
        <w:t>PATVIRTINTA</w:t>
      </w:r>
    </w:p>
    <w:p w14:paraId="4A8F07EC" w14:textId="77777777" w:rsidR="002B0BBA" w:rsidRDefault="00F701EC">
      <w:pPr>
        <w:snapToGrid w:val="0"/>
        <w:ind w:firstLine="5102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Lietuvos Respublikos aplinkos ministro ir</w:t>
      </w:r>
    </w:p>
    <w:p w14:paraId="4A8F07ED" w14:textId="77777777" w:rsidR="002B0BBA" w:rsidRDefault="00F701EC">
      <w:pPr>
        <w:snapToGrid w:val="0"/>
        <w:ind w:firstLine="5102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Lietuvos Respublikos ūkio ministro</w:t>
      </w:r>
    </w:p>
    <w:p w14:paraId="4A8F07EE" w14:textId="77777777" w:rsidR="002B0BBA" w:rsidRDefault="00F701EC">
      <w:pPr>
        <w:snapToGrid w:val="0"/>
        <w:ind w:firstLine="5102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2003 m. birželio 30 d. įsakymu Nr. 326/4-253</w:t>
      </w:r>
    </w:p>
    <w:p w14:paraId="4A8F07EF" w14:textId="77777777" w:rsidR="002B0BBA" w:rsidRDefault="002B0BBA"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 w14:paraId="4A8F07F0" w14:textId="77777777" w:rsidR="002B0BBA" w:rsidRDefault="00F701EC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DAUGIABUČIO NAMO ŠILDYMO IR KARŠTO VANDENS SISTEMOS</w:t>
      </w:r>
    </w:p>
    <w:p w14:paraId="4A8F07F1" w14:textId="77777777" w:rsidR="002B0BBA" w:rsidRDefault="00F701EC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PRIVALOMIEJI REIKALAVIMAI</w:t>
      </w:r>
    </w:p>
    <w:p w14:paraId="4A8F07F2" w14:textId="77777777" w:rsidR="002B0BBA" w:rsidRDefault="002B0BBA"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 w14:paraId="4A8F07F3" w14:textId="77777777" w:rsidR="002B0BBA" w:rsidRDefault="00F701EC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I</w:t>
      </w:r>
      <w:r>
        <w:rPr>
          <w:b/>
          <w:bCs/>
          <w:caps/>
          <w:color w:val="000000"/>
          <w:szCs w:val="22"/>
          <w:lang w:eastAsia="lt-LT"/>
        </w:rPr>
        <w:t xml:space="preserve">. </w:t>
      </w:r>
      <w:r>
        <w:rPr>
          <w:b/>
          <w:bCs/>
          <w:caps/>
          <w:color w:val="000000"/>
          <w:szCs w:val="22"/>
          <w:lang w:eastAsia="lt-LT"/>
        </w:rPr>
        <w:t>BENDROSIOS NUOSTATOS</w:t>
      </w:r>
    </w:p>
    <w:p w14:paraId="4A8F07F4" w14:textId="77777777" w:rsidR="002B0BBA" w:rsidRDefault="002B0BBA"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 w14:paraId="4A8F07F5" w14:textId="77777777" w:rsidR="002B0BBA" w:rsidRDefault="00F701EC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>. Privalomieji reikalavimai nustatomi daugiabučių namų šildymo ir karšto vandens sistemoms (toliau – Sistemos):</w:t>
      </w:r>
    </w:p>
    <w:p w14:paraId="4A8F07F6" w14:textId="77777777" w:rsidR="002B0BBA" w:rsidRDefault="00F701EC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1.1</w:t>
      </w:r>
      <w:r>
        <w:rPr>
          <w:color w:val="000000"/>
          <w:szCs w:val="22"/>
          <w:lang w:eastAsia="lt-LT"/>
        </w:rPr>
        <w:t>. daugiabučių namų, kurių projektavimo, statybos ar rekonstravimo darbai pradedami po šio įsakymo įsigaliojimo (</w:t>
      </w:r>
      <w:r>
        <w:rPr>
          <w:color w:val="000000"/>
          <w:szCs w:val="22"/>
          <w:lang w:eastAsia="lt-LT"/>
        </w:rPr>
        <w:t>toliau – Nauji namai);</w:t>
      </w:r>
    </w:p>
    <w:p w14:paraId="4A8F07F7" w14:textId="77777777" w:rsidR="002B0BBA" w:rsidRDefault="00F701EC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1.2</w:t>
      </w:r>
      <w:r>
        <w:rPr>
          <w:color w:val="000000"/>
          <w:szCs w:val="22"/>
          <w:lang w:eastAsia="lt-LT"/>
        </w:rPr>
        <w:t>. daugiabučių namų, kurie pastatyti arba kurių statybos darbai buvo pradėti iki šio įsakymo įsigaliojimo (toliau – Seni namai).</w:t>
      </w:r>
    </w:p>
    <w:p w14:paraId="4A8F07F8" w14:textId="77777777" w:rsidR="002B0BBA" w:rsidRDefault="00F701EC">
      <w:pPr>
        <w:snapToGrid w:val="0"/>
        <w:jc w:val="center"/>
        <w:rPr>
          <w:b/>
          <w:bCs/>
          <w:caps/>
          <w:color w:val="000000"/>
          <w:szCs w:val="22"/>
          <w:lang w:eastAsia="lt-LT"/>
        </w:rPr>
      </w:pPr>
    </w:p>
    <w:p w14:paraId="4A8F07F9" w14:textId="77777777" w:rsidR="002B0BBA" w:rsidRDefault="00F701EC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II</w:t>
      </w:r>
      <w:r>
        <w:rPr>
          <w:b/>
          <w:bCs/>
          <w:caps/>
          <w:color w:val="000000"/>
          <w:szCs w:val="22"/>
          <w:lang w:eastAsia="lt-LT"/>
        </w:rPr>
        <w:t xml:space="preserve">. </w:t>
      </w:r>
      <w:r>
        <w:rPr>
          <w:b/>
          <w:bCs/>
          <w:caps/>
          <w:color w:val="000000"/>
          <w:szCs w:val="22"/>
          <w:lang w:eastAsia="lt-LT"/>
        </w:rPr>
        <w:t>NAUJŲ NAMŲ SISTEMŲ PRIVALOMIEJI REIKALAVIMAI</w:t>
      </w:r>
    </w:p>
    <w:p w14:paraId="4A8F07FA" w14:textId="77777777" w:rsidR="002B0BBA" w:rsidRDefault="002B0BBA"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 w14:paraId="4A8F07FB" w14:textId="77777777" w:rsidR="002B0BBA" w:rsidRDefault="00F701EC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 xml:space="preserve">. Naujų namų, gaunančių šilumą iš </w:t>
      </w:r>
      <w:r>
        <w:rPr>
          <w:color w:val="000000"/>
          <w:szCs w:val="22"/>
          <w:lang w:eastAsia="lt-LT"/>
        </w:rPr>
        <w:t xml:space="preserve">miesto ar gyvenvietės šilumos tinklų arba grupinių katilinių, Sistemos privalo atitikti statybos techninių reglamentų STR 2.09.02:1998 „Šildymas, vėdinimas ir oro kondicionavimas“ (Žin.,1999, Nr. </w:t>
      </w:r>
      <w:hyperlink r:id="rId11" w:tgtFrame="_blank" w:history="1">
        <w:r>
          <w:rPr>
            <w:color w:val="0000FF" w:themeColor="hyperlink"/>
            <w:szCs w:val="22"/>
            <w:u w:val="single"/>
            <w:lang w:eastAsia="lt-LT"/>
          </w:rPr>
          <w:t>13-333</w:t>
        </w:r>
      </w:hyperlink>
      <w:r>
        <w:rPr>
          <w:color w:val="000000"/>
          <w:szCs w:val="22"/>
          <w:lang w:eastAsia="lt-LT"/>
        </w:rPr>
        <w:t xml:space="preserve">) ir STR 2.09.01:1998 „Šilumos tiekimo tinklai ir šilumos punktai“ (Žin., 1998, Nr. </w:t>
      </w:r>
      <w:hyperlink r:id="rId12" w:tgtFrame="_blank" w:history="1">
        <w:r>
          <w:rPr>
            <w:color w:val="0000FF" w:themeColor="hyperlink"/>
            <w:szCs w:val="22"/>
            <w:u w:val="single"/>
            <w:lang w:eastAsia="lt-LT"/>
          </w:rPr>
          <w:t>34-923</w:t>
        </w:r>
      </w:hyperlink>
      <w:r>
        <w:rPr>
          <w:color w:val="000000"/>
          <w:szCs w:val="22"/>
          <w:lang w:eastAsia="lt-LT"/>
        </w:rPr>
        <w:t>) reikalavimus.</w:t>
      </w:r>
    </w:p>
    <w:p w14:paraId="4A8F07FC" w14:textId="77777777" w:rsidR="002B0BBA" w:rsidRDefault="00F701EC"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 w14:paraId="4A8F07FD" w14:textId="06C67755" w:rsidR="002B0BBA" w:rsidRDefault="00F701EC">
      <w:pPr>
        <w:snapToGrid w:val="0"/>
        <w:jc w:val="center"/>
        <w:rPr>
          <w:b/>
          <w:bCs/>
          <w:caps/>
          <w:color w:val="000000"/>
          <w:lang w:eastAsia="lt-LT"/>
        </w:rPr>
      </w:pPr>
      <w:r>
        <w:rPr>
          <w:b/>
          <w:bCs/>
          <w:caps/>
          <w:color w:val="000000"/>
          <w:szCs w:val="22"/>
          <w:lang w:eastAsia="lt-LT"/>
        </w:rPr>
        <w:t>III</w:t>
      </w:r>
      <w:r>
        <w:rPr>
          <w:b/>
          <w:bCs/>
          <w:caps/>
          <w:color w:val="000000"/>
          <w:szCs w:val="22"/>
          <w:lang w:eastAsia="lt-LT"/>
        </w:rPr>
        <w:t xml:space="preserve">. </w:t>
      </w:r>
      <w:r>
        <w:rPr>
          <w:b/>
          <w:bCs/>
          <w:caps/>
          <w:color w:val="000000"/>
          <w:szCs w:val="22"/>
          <w:lang w:eastAsia="lt-LT"/>
        </w:rPr>
        <w:t xml:space="preserve">SENŲ NAMŲ SISTEMŲ PRIVALOMIEJI </w:t>
      </w:r>
      <w:r>
        <w:rPr>
          <w:b/>
          <w:bCs/>
          <w:caps/>
          <w:color w:val="000000"/>
          <w:szCs w:val="22"/>
          <w:lang w:eastAsia="lt-LT"/>
        </w:rPr>
        <w:t>REIKALAVIMAI</w:t>
      </w:r>
    </w:p>
    <w:p w14:paraId="4A8F07FE" w14:textId="77777777" w:rsidR="002B0BBA" w:rsidRDefault="002B0BBA">
      <w:pPr>
        <w:snapToGrid w:val="0"/>
        <w:ind w:firstLine="709"/>
        <w:jc w:val="both"/>
        <w:rPr>
          <w:color w:val="000000"/>
          <w:szCs w:val="8"/>
          <w:lang w:eastAsia="lt-LT"/>
        </w:rPr>
      </w:pPr>
    </w:p>
    <w:p w14:paraId="4A8F07FF" w14:textId="343C958F" w:rsidR="002B0BBA" w:rsidRDefault="00F701EC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3</w:t>
      </w:r>
      <w:r>
        <w:rPr>
          <w:color w:val="000000"/>
          <w:szCs w:val="22"/>
          <w:lang w:eastAsia="lt-LT"/>
        </w:rPr>
        <w:t>. Senuose namuose turi būti:</w:t>
      </w:r>
    </w:p>
    <w:p w14:paraId="4A8F0800" w14:textId="77777777" w:rsidR="002B0BBA" w:rsidRDefault="00F701EC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3.1</w:t>
      </w:r>
      <w:r>
        <w:rPr>
          <w:color w:val="000000"/>
          <w:szCs w:val="22"/>
          <w:lang w:eastAsia="lt-LT"/>
        </w:rPr>
        <w:t>. šių namų projektinėje dokumentacijoje arba, jeigu tokios dokumentacijos nėra, normatyviniuose dokumentuose nustatytus reikalavimus atitinkanti Sistema (šildymo prietaisų galia, šilumnešio debitų paskir</w:t>
      </w:r>
      <w:r>
        <w:rPr>
          <w:color w:val="000000"/>
          <w:szCs w:val="22"/>
          <w:lang w:eastAsia="lt-LT"/>
        </w:rPr>
        <w:t>stymas, vamzdynų šiluminė izoliacija);</w:t>
      </w:r>
    </w:p>
    <w:p w14:paraId="4A8F0801" w14:textId="77777777" w:rsidR="002B0BBA" w:rsidRDefault="00F701EC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3.2</w:t>
      </w:r>
      <w:r>
        <w:rPr>
          <w:color w:val="000000"/>
          <w:szCs w:val="22"/>
          <w:lang w:eastAsia="lt-LT"/>
        </w:rPr>
        <w:t>. hidraulinio balansavimo priemonės;</w:t>
      </w:r>
    </w:p>
    <w:p w14:paraId="4A8F0802" w14:textId="77777777" w:rsidR="002B0BBA" w:rsidRDefault="00F701EC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3.3</w:t>
      </w:r>
      <w:r>
        <w:rPr>
          <w:color w:val="000000"/>
          <w:szCs w:val="22"/>
          <w:lang w:eastAsia="lt-LT"/>
        </w:rPr>
        <w:t>. atsiskaitomieji apskaitos prietaisai suvartojamos šilumos ir (ar) karšto vandens kiekiui nustatyti ties tiekimo-vartojimo riba;</w:t>
      </w:r>
    </w:p>
    <w:p w14:paraId="4A8F0803" w14:textId="02BCE4D1" w:rsidR="002B0BBA" w:rsidRDefault="00F701EC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3.4</w:t>
      </w:r>
      <w:r>
        <w:rPr>
          <w:color w:val="000000"/>
          <w:szCs w:val="22"/>
          <w:lang w:eastAsia="lt-LT"/>
        </w:rPr>
        <w:t>. įrenginiai reguliuoti šilum</w:t>
      </w:r>
      <w:r>
        <w:rPr>
          <w:color w:val="000000"/>
          <w:szCs w:val="22"/>
          <w:lang w:eastAsia="lt-LT"/>
        </w:rPr>
        <w:t>os suvartojimą pastate.</w:t>
      </w:r>
    </w:p>
    <w:p w14:paraId="4A8F0806" w14:textId="36AC766D" w:rsidR="002B0BBA" w:rsidRDefault="00F701EC" w:rsidP="00F701EC">
      <w:pPr>
        <w:snapToGrid w:val="0"/>
        <w:jc w:val="center"/>
      </w:pPr>
      <w:r>
        <w:rPr>
          <w:color w:val="000000"/>
          <w:szCs w:val="22"/>
          <w:lang w:eastAsia="lt-LT"/>
        </w:rPr>
        <w:t>______________</w:t>
      </w:r>
    </w:p>
    <w:bookmarkEnd w:id="0" w:displacedByCustomXml="next"/>
    <w:sectPr w:rsidR="002B0B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F080A" w14:textId="77777777" w:rsidR="002B0BBA" w:rsidRDefault="00F701EC">
      <w:r>
        <w:separator/>
      </w:r>
    </w:p>
  </w:endnote>
  <w:endnote w:type="continuationSeparator" w:id="0">
    <w:p w14:paraId="4A8F080B" w14:textId="77777777" w:rsidR="002B0BBA" w:rsidRDefault="00F7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0810" w14:textId="77777777" w:rsidR="002B0BBA" w:rsidRDefault="002B0BB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0811" w14:textId="77777777" w:rsidR="002B0BBA" w:rsidRDefault="002B0BB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0813" w14:textId="77777777" w:rsidR="002B0BBA" w:rsidRDefault="002B0BB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F0808" w14:textId="77777777" w:rsidR="002B0BBA" w:rsidRDefault="00F701EC">
      <w:r>
        <w:separator/>
      </w:r>
    </w:p>
  </w:footnote>
  <w:footnote w:type="continuationSeparator" w:id="0">
    <w:p w14:paraId="4A8F0809" w14:textId="77777777" w:rsidR="002B0BBA" w:rsidRDefault="00F7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080C" w14:textId="77777777" w:rsidR="002B0BBA" w:rsidRDefault="00F701E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A8F080D" w14:textId="77777777" w:rsidR="002B0BBA" w:rsidRDefault="002B0BB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080E" w14:textId="77777777" w:rsidR="002B0BBA" w:rsidRDefault="00F701E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4A8F080F" w14:textId="77777777" w:rsidR="002B0BBA" w:rsidRDefault="002B0BB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0812" w14:textId="77777777" w:rsidR="002B0BBA" w:rsidRDefault="002B0BB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DF"/>
    <w:rsid w:val="002B0BBA"/>
    <w:rsid w:val="005D6EDF"/>
    <w:rsid w:val="00F7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8F0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701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70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43E6F0D01B8"/>
  <Relationship Id="rId11" Type="http://schemas.openxmlformats.org/officeDocument/2006/relationships/hyperlink" TargetMode="External" Target="https://www.e-tar.lt/portal/lt/legalAct/TAR.21AB86C885B9"/>
  <Relationship Id="rId12" Type="http://schemas.openxmlformats.org/officeDocument/2006/relationships/hyperlink" TargetMode="External" Target="https://www.e-tar.lt/portal/lt/legalAct/TAR.3A7EBDA4333C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42"/>
    <w:rsid w:val="001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B134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B13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1627</Words>
  <Characters>928</Characters>
  <Application>Microsoft Office Word</Application>
  <DocSecurity>0</DocSecurity>
  <Lines>7</Lines>
  <Paragraphs>5</Paragraphs>
  <ScaleCrop>false</ScaleCrop>
  <Company/>
  <LinksUpToDate>false</LinksUpToDate>
  <CharactersWithSpaces>2550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2015-06-23T01:50:00Z</dcterms:created>
  <dc:creator>User</dc:creator>
  <lastModifiedBy>GUMBYTĖ Danguolė</lastModifiedBy>
  <dcterms:modified xsi:type="dcterms:W3CDTF">2017-02-08T11:24:00Z</dcterms:modified>
  <revision>3</revision>
</coreProperties>
</file>