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581DE" w14:textId="7BE78505" w:rsidR="00933C9C" w:rsidRDefault="00C209A9" w:rsidP="00C209A9">
      <w:pPr>
        <w:tabs>
          <w:tab w:val="center" w:pos="4153"/>
          <w:tab w:val="right" w:pos="8306"/>
        </w:tabs>
        <w:jc w:val="center"/>
        <w:rPr>
          <w:b/>
        </w:rPr>
      </w:pPr>
      <w:r>
        <w:rPr>
          <w:b/>
          <w:lang w:eastAsia="lt-LT"/>
        </w:rPr>
        <w:pict w14:anchorId="7645828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6pt;height:.6pt;z-index:251657728;visibility:hidden;mso-position-horizontal-relative:text;mso-position-vertical-relative:text" stroked="f">
            <v:imagedata r:id="rId8" o:title=""/>
          </v:shape>
          <w:control r:id="rId9" w:name="Control 3" w:shapeid="_x0000_s1027"/>
        </w:pict>
      </w:r>
      <w:r w:rsidR="000E1B10">
        <w:rPr>
          <w:b/>
        </w:rPr>
        <w:t>VALSTYBINĖS MOKESČIŲ INSPEKCIJOS PRIE LIETUVOS RESPUBLIKOS FINANSŲ MINISTERIJOS VIRŠININKO</w:t>
      </w:r>
    </w:p>
    <w:p w14:paraId="764581DF" w14:textId="77777777" w:rsidR="00933C9C" w:rsidRDefault="00933C9C">
      <w:pPr>
        <w:jc w:val="center"/>
      </w:pPr>
    </w:p>
    <w:p w14:paraId="764581E0" w14:textId="77777777" w:rsidR="00933C9C" w:rsidRDefault="000E1B10">
      <w:pPr>
        <w:jc w:val="center"/>
        <w:rPr>
          <w:b/>
        </w:rPr>
      </w:pPr>
      <w:r>
        <w:rPr>
          <w:b/>
        </w:rPr>
        <w:t>Į S A K Y M A S</w:t>
      </w:r>
    </w:p>
    <w:p w14:paraId="764581E1" w14:textId="77777777" w:rsidR="00933C9C" w:rsidRDefault="000E1B10">
      <w:pPr>
        <w:jc w:val="center"/>
        <w:rPr>
          <w:b/>
        </w:rPr>
      </w:pPr>
      <w:r>
        <w:rPr>
          <w:b/>
        </w:rPr>
        <w:t>DĖL NUOLATINIŲ LIETUVOS GYVENTOJŲ, VYKDANČIŲ INDIVIDUALIĄ VEIKLĄ, ĮREGISTRAVIMO Į MOKESČIŲ MOKĖTOJŲ REGISTRĄ/IŠREGISTRAVIMO IŠ MOKESČIŲ MOKĖTOJŲ REGISTRO</w:t>
      </w:r>
    </w:p>
    <w:p w14:paraId="764581E2" w14:textId="77777777" w:rsidR="00933C9C" w:rsidRDefault="00933C9C">
      <w:pPr>
        <w:jc w:val="center"/>
      </w:pPr>
    </w:p>
    <w:p w14:paraId="764581E3" w14:textId="77777777" w:rsidR="00933C9C" w:rsidRDefault="000E1B10">
      <w:pPr>
        <w:jc w:val="center"/>
      </w:pPr>
      <w:r>
        <w:t>2005 m. balandžio 4 d. Nr. VA-29</w:t>
      </w:r>
    </w:p>
    <w:p w14:paraId="764581E4" w14:textId="77777777" w:rsidR="00933C9C" w:rsidRDefault="000E1B10">
      <w:pPr>
        <w:jc w:val="center"/>
      </w:pPr>
      <w:r>
        <w:t>Vilnius</w:t>
      </w:r>
    </w:p>
    <w:p w14:paraId="764581E5" w14:textId="77777777" w:rsidR="00933C9C" w:rsidRDefault="00933C9C">
      <w:pPr>
        <w:jc w:val="center"/>
      </w:pPr>
    </w:p>
    <w:p w14:paraId="3E5790E3" w14:textId="77777777" w:rsidR="00C209A9" w:rsidRDefault="00C209A9">
      <w:pPr>
        <w:jc w:val="center"/>
      </w:pPr>
    </w:p>
    <w:p w14:paraId="764581E6" w14:textId="77777777" w:rsidR="00933C9C" w:rsidRDefault="000E1B10">
      <w:pPr>
        <w:ind w:firstLine="709"/>
        <w:jc w:val="both"/>
      </w:pPr>
      <w:r>
        <w:t xml:space="preserve">Vadovaudamasi Mokesčių mokėtojų registro nuostatų, patvirtintų Lietuvos Respublikos Vyriausybės 2004 m. rugsėjo 30 d. nutarimu Nr. 1225 (Žin., 2000, Nr. </w:t>
      </w:r>
      <w:hyperlink r:id="rId10" w:tgtFrame="_blank" w:history="1">
        <w:r>
          <w:rPr>
            <w:color w:val="0000FF" w:themeColor="hyperlink"/>
            <w:u w:val="single"/>
          </w:rPr>
          <w:t>77-2333</w:t>
        </w:r>
      </w:hyperlink>
      <w:r>
        <w:t xml:space="preserve">; 2004, Nr. </w:t>
      </w:r>
      <w:hyperlink r:id="rId11" w:tgtFrame="_blank" w:history="1">
        <w:r>
          <w:rPr>
            <w:color w:val="0000FF" w:themeColor="hyperlink"/>
            <w:u w:val="single"/>
          </w:rPr>
          <w:t>146-5304</w:t>
        </w:r>
      </w:hyperlink>
      <w:r>
        <w:t>), Valstybinės mokesčių inspekcijos prie Lietuvos Respublikos finansų ministerijos nuostatų, patvirtintų Lietuvos Respublikos finansų ministro 1997 m. liepos 29 d. įsakymu Nr. 110 (Žin., 1997, Nr. 97-2112; 2004, Nr. 82-2966), 18.11 punktu ir siekdama užtikrinti tinkamą mokesčių mokėtojų registravimą Mokesčių mokėtojų registre:</w:t>
      </w:r>
    </w:p>
    <w:p w14:paraId="764581E7" w14:textId="77777777" w:rsidR="00933C9C" w:rsidRDefault="00C209A9">
      <w:pPr>
        <w:ind w:firstLine="709"/>
        <w:jc w:val="both"/>
      </w:pPr>
      <w:r w:rsidR="000E1B10">
        <w:t>1</w:t>
      </w:r>
      <w:r w:rsidR="000E1B10">
        <w:t xml:space="preserve">. </w:t>
      </w:r>
      <w:r w:rsidR="000E1B10">
        <w:rPr>
          <w:spacing w:val="60"/>
        </w:rPr>
        <w:t>Tvirtinu</w:t>
      </w:r>
      <w:r w:rsidR="000E1B10">
        <w:t xml:space="preserve"> pridedamas:</w:t>
      </w:r>
    </w:p>
    <w:p w14:paraId="764581E8" w14:textId="77777777" w:rsidR="00933C9C" w:rsidRDefault="00C209A9">
      <w:pPr>
        <w:ind w:firstLine="709"/>
        <w:jc w:val="both"/>
      </w:pPr>
      <w:r w:rsidR="000E1B10">
        <w:t>1.1</w:t>
      </w:r>
      <w:r w:rsidR="000E1B10">
        <w:t>. Nuolatinio Lietuvos gyventojo, vykdančio individualią veiklą, įregistravimo į Mokesčių mokėtojų registrą/ išregistravimo iš Mokesčių mokėtojų registro FR0792 formos prašymą (toliau – FR0792 forma);</w:t>
      </w:r>
    </w:p>
    <w:p w14:paraId="764581E9" w14:textId="77777777" w:rsidR="00933C9C" w:rsidRDefault="00C209A9">
      <w:pPr>
        <w:ind w:firstLine="709"/>
        <w:jc w:val="both"/>
      </w:pPr>
      <w:r w:rsidR="000E1B10">
        <w:t>1.2</w:t>
      </w:r>
      <w:r w:rsidR="000E1B10">
        <w:t>. Nuolatinių Lietuvos gyventojų, vykdančių individualią veiklą, įregistravimo į Mokesčių mokėtojų registrą/ išregistravimo iš Mokesčių mokėtojų registro taisykles (toliau – taisyklės).</w:t>
      </w:r>
    </w:p>
    <w:p w14:paraId="764581EA" w14:textId="77777777" w:rsidR="00933C9C" w:rsidRDefault="00C209A9">
      <w:pPr>
        <w:ind w:firstLine="709"/>
        <w:jc w:val="both"/>
      </w:pPr>
      <w:r w:rsidR="000E1B10">
        <w:t>2</w:t>
      </w:r>
      <w:r w:rsidR="000E1B10">
        <w:t xml:space="preserve">. </w:t>
      </w:r>
      <w:r w:rsidR="000E1B10">
        <w:rPr>
          <w:spacing w:val="60"/>
        </w:rPr>
        <w:t>Įsakau</w:t>
      </w:r>
      <w:r w:rsidR="000E1B10">
        <w:t>:</w:t>
      </w:r>
    </w:p>
    <w:p w14:paraId="764581EB" w14:textId="77777777" w:rsidR="00933C9C" w:rsidRDefault="00C209A9">
      <w:pPr>
        <w:ind w:firstLine="709"/>
        <w:jc w:val="both"/>
      </w:pPr>
      <w:r w:rsidR="000E1B10">
        <w:t>2.1</w:t>
      </w:r>
      <w:r w:rsidR="000E1B10">
        <w:t>. Apskričių valstybinių mokesčių inspekcijų (toliau – AVMI) viršininkams kontroliuoti, kad nuolatiniai Lietuvos gyventojai, vykdantys individualią veiklą, naudotų FR0792 formą ir vadovautųsi šiuo įsakymu patvirtintomis taisyklėmis;</w:t>
      </w:r>
    </w:p>
    <w:p w14:paraId="764581EC" w14:textId="77777777" w:rsidR="00933C9C" w:rsidRDefault="00C209A9">
      <w:pPr>
        <w:ind w:firstLine="709"/>
        <w:jc w:val="both"/>
      </w:pPr>
      <w:r w:rsidR="000E1B10">
        <w:t>2.2</w:t>
      </w:r>
      <w:r w:rsidR="000E1B10">
        <w:t>. Valstybinės mokesčių inspekcijos prie Lietuvos Respublikos finansų ministerijos (toliau – VMI prie FM) Informacinių technologijų departamento Duomenų valdymo skyriui į Dokumentų formų registrą įtraukti FR0792 formą ir ją paskelbti VMI prie FM interneto svetainėje;</w:t>
      </w:r>
    </w:p>
    <w:p w14:paraId="764581ED" w14:textId="77777777" w:rsidR="00933C9C" w:rsidRDefault="00C209A9">
      <w:pPr>
        <w:ind w:firstLine="709"/>
        <w:jc w:val="both"/>
      </w:pPr>
      <w:r w:rsidR="000E1B10">
        <w:t>2.3</w:t>
      </w:r>
      <w:r w:rsidR="000E1B10">
        <w:t>. VMI prie FM Informacinių technologijų departamento Informacinių sistemų projektų skyriui užtikrinti, kad iki 2005-05-01 būtų parengta programinė įranga FR0792 formoje pateiktiems duomenims apdoroti;</w:t>
      </w:r>
    </w:p>
    <w:p w14:paraId="764581EE" w14:textId="77777777" w:rsidR="00933C9C" w:rsidRDefault="00C209A9">
      <w:pPr>
        <w:ind w:firstLine="709"/>
        <w:jc w:val="both"/>
      </w:pPr>
      <w:r w:rsidR="000E1B10">
        <w:t>2.4</w:t>
      </w:r>
      <w:r w:rsidR="000E1B10">
        <w:t>. VMI prie FM Informacinių technologijų departamento Programavimo skyriui iki 2005-05-01 pritaikyti FR0792 formą pildyti kompiuteriu;</w:t>
      </w:r>
    </w:p>
    <w:p w14:paraId="764581EF" w14:textId="77777777" w:rsidR="00933C9C" w:rsidRDefault="00C209A9">
      <w:pPr>
        <w:ind w:firstLine="709"/>
        <w:jc w:val="both"/>
      </w:pPr>
      <w:r w:rsidR="000E1B10">
        <w:t>2.5</w:t>
      </w:r>
      <w:r w:rsidR="000E1B10">
        <w:t>. VMI prie FM Paslaugų mokesčių mokėtojams departamentui iki 2005-05-01 organizuoti FR0792 formos pagaminimą spaustuviniu būdu ir šia forma aprūpinti visas AVMI;</w:t>
      </w:r>
    </w:p>
    <w:p w14:paraId="764581F0" w14:textId="77777777" w:rsidR="00933C9C" w:rsidRDefault="00C209A9">
      <w:pPr>
        <w:ind w:firstLine="709"/>
        <w:jc w:val="both"/>
      </w:pPr>
      <w:r w:rsidR="000E1B10">
        <w:t>2.6</w:t>
      </w:r>
      <w:r w:rsidR="000E1B10">
        <w:t>. Atitinkamas veiklos sritis kuruojantiems VMI prie FM viršininko pavaduotojams ir pagal kompetenciją AVMI viršininkams kontroliuoti šio įsakymo vykdymą.</w:t>
      </w:r>
    </w:p>
    <w:p w14:paraId="764581F1" w14:textId="77777777" w:rsidR="00933C9C" w:rsidRDefault="00C209A9">
      <w:pPr>
        <w:ind w:firstLine="709"/>
        <w:jc w:val="both"/>
      </w:pPr>
      <w:r w:rsidR="000E1B10">
        <w:t>3</w:t>
      </w:r>
      <w:r w:rsidR="000E1B10">
        <w:t xml:space="preserve">. </w:t>
      </w:r>
      <w:r w:rsidR="000E1B10">
        <w:rPr>
          <w:spacing w:val="60"/>
        </w:rPr>
        <w:t>Pripažįstu</w:t>
      </w:r>
      <w:r w:rsidR="000E1B10">
        <w:t xml:space="preserve"> netekusiomis galios Prašymo įregistruoti (išregistruoti) Mokesčio mokėtojų registre FR0039 formą ir jos pildymo taisykles, patvirtintas Valstybinės mokesčių inspekcijos prie Lietuvos Respublikos finansų ministerijos viršininko 2000 m. gruodžio 29 d. įsakymu Nr. 255 „Dėl Prašymų įregistruoti Mokesčio mokėtojų registre formų ir jų pildymo taisyklių patvirtinimo“ (Žin., 2001, Nr. </w:t>
      </w:r>
      <w:hyperlink r:id="rId12" w:tgtFrame="_blank" w:history="1">
        <w:r w:rsidR="000E1B10">
          <w:rPr>
            <w:color w:val="0000FF" w:themeColor="hyperlink"/>
            <w:u w:val="single"/>
          </w:rPr>
          <w:t>3-64</w:t>
        </w:r>
      </w:hyperlink>
      <w:r w:rsidR="000E1B10">
        <w:t>, Nr. 4; 2002, Nr. 95-4164).</w:t>
      </w:r>
    </w:p>
    <w:p w14:paraId="764581F4" w14:textId="4D888C5F" w:rsidR="00933C9C" w:rsidRDefault="00C209A9" w:rsidP="000E1B10">
      <w:pPr>
        <w:ind w:firstLine="709"/>
        <w:jc w:val="both"/>
      </w:pPr>
      <w:r w:rsidR="000E1B10">
        <w:t>4</w:t>
      </w:r>
      <w:r w:rsidR="000E1B10">
        <w:t>. Šis įsakymas įsigalioja nuo 2005 m. gegužės 1 dienos.</w:t>
      </w:r>
    </w:p>
    <w:p w14:paraId="1AED5A21" w14:textId="2F651700" w:rsidR="000E1B10" w:rsidRDefault="000E1B10">
      <w:pPr>
        <w:tabs>
          <w:tab w:val="right" w:pos="9639"/>
        </w:tabs>
      </w:pPr>
    </w:p>
    <w:p w14:paraId="18489A13" w14:textId="77777777" w:rsidR="000E1B10" w:rsidRDefault="000E1B10">
      <w:pPr>
        <w:tabs>
          <w:tab w:val="right" w:pos="9639"/>
        </w:tabs>
      </w:pPr>
    </w:p>
    <w:p w14:paraId="344B7AA2" w14:textId="77777777" w:rsidR="000E1B10" w:rsidRDefault="000E1B10">
      <w:pPr>
        <w:tabs>
          <w:tab w:val="right" w:pos="9639"/>
        </w:tabs>
      </w:pPr>
    </w:p>
    <w:p w14:paraId="764581F5" w14:textId="1EA76E8B" w:rsidR="00933C9C" w:rsidRDefault="000E1B10">
      <w:pPr>
        <w:tabs>
          <w:tab w:val="right" w:pos="9639"/>
        </w:tabs>
      </w:pPr>
      <w:r>
        <w:t>VIRŠININKO PAVADUOTOJA,</w:t>
      </w:r>
    </w:p>
    <w:p w14:paraId="1814C3BB" w14:textId="47A8459C" w:rsidR="000E1B10" w:rsidRDefault="000E1B10" w:rsidP="000E1B10">
      <w:pPr>
        <w:tabs>
          <w:tab w:val="right" w:pos="9639"/>
        </w:tabs>
      </w:pPr>
      <w:r>
        <w:t>L. E. VIRŠININKO PAREIGAS</w:t>
      </w:r>
      <w:r>
        <w:tab/>
        <w:t>BIRUTĖ ČERNIUVIENĖ</w:t>
      </w:r>
    </w:p>
    <w:p w14:paraId="764581F8" w14:textId="634CA65A" w:rsidR="00933C9C" w:rsidRDefault="000E1B10" w:rsidP="000E1B10">
      <w:pPr>
        <w:tabs>
          <w:tab w:val="right" w:pos="9639"/>
        </w:tabs>
      </w:pPr>
      <w:r>
        <w:br w:type="page"/>
      </w:r>
      <w:r>
        <w:rPr>
          <w:noProof/>
          <w:lang w:eastAsia="lt-LT"/>
        </w:rPr>
        <w:lastRenderedPageBreak/>
        <w:drawing>
          <wp:inline distT="0" distB="0" distL="0" distR="0" wp14:anchorId="7645828C" wp14:editId="7645828D">
            <wp:extent cx="6105525" cy="867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8677275"/>
                    </a:xfrm>
                    <a:prstGeom prst="rect">
                      <a:avLst/>
                    </a:prstGeom>
                    <a:noFill/>
                    <a:ln>
                      <a:noFill/>
                    </a:ln>
                  </pic:spPr>
                </pic:pic>
              </a:graphicData>
            </a:graphic>
          </wp:inline>
        </w:drawing>
      </w:r>
    </w:p>
    <w:p w14:paraId="2E8B1AF4" w14:textId="77777777" w:rsidR="000E1B10" w:rsidRDefault="000E1B10">
      <w:pPr>
        <w:ind w:firstLine="5102"/>
      </w:pPr>
      <w:r>
        <w:br w:type="page"/>
      </w:r>
    </w:p>
    <w:p w14:paraId="764581F9" w14:textId="2995BF42" w:rsidR="00933C9C" w:rsidRDefault="000E1B10">
      <w:pPr>
        <w:ind w:firstLine="5102"/>
      </w:pPr>
      <w:r>
        <w:lastRenderedPageBreak/>
        <w:t>PATVIRTINTA</w:t>
      </w:r>
    </w:p>
    <w:p w14:paraId="764581FA" w14:textId="77777777" w:rsidR="00933C9C" w:rsidRDefault="000E1B10">
      <w:pPr>
        <w:ind w:firstLine="5102"/>
      </w:pPr>
      <w:r>
        <w:t xml:space="preserve">Valstybinės mokesčių inspekcijos prie </w:t>
      </w:r>
    </w:p>
    <w:p w14:paraId="764581FB" w14:textId="77777777" w:rsidR="00933C9C" w:rsidRDefault="000E1B10">
      <w:pPr>
        <w:ind w:firstLine="5102"/>
      </w:pPr>
      <w:r>
        <w:t xml:space="preserve">Lietuvos Respublikos finansų ministerijos </w:t>
      </w:r>
    </w:p>
    <w:p w14:paraId="764581FC" w14:textId="77777777" w:rsidR="00933C9C" w:rsidRDefault="000E1B10">
      <w:pPr>
        <w:ind w:firstLine="5102"/>
      </w:pPr>
      <w:r>
        <w:t>viršininko</w:t>
      </w:r>
    </w:p>
    <w:p w14:paraId="764581FD" w14:textId="77777777" w:rsidR="00933C9C" w:rsidRDefault="000E1B10">
      <w:pPr>
        <w:ind w:firstLine="5102"/>
      </w:pPr>
      <w:r>
        <w:t>2005 m. balandžio 4 d. įsakymu Nr. VA-29</w:t>
      </w:r>
    </w:p>
    <w:p w14:paraId="764581FE" w14:textId="77777777" w:rsidR="00933C9C" w:rsidRDefault="00933C9C">
      <w:pPr>
        <w:ind w:firstLine="709"/>
      </w:pPr>
    </w:p>
    <w:p w14:paraId="764581FF" w14:textId="77777777" w:rsidR="00933C9C" w:rsidRDefault="00C209A9">
      <w:pPr>
        <w:jc w:val="center"/>
        <w:rPr>
          <w:b/>
        </w:rPr>
      </w:pPr>
      <w:r w:rsidR="000E1B10">
        <w:rPr>
          <w:b/>
        </w:rPr>
        <w:t>NUOLATINIŲ LIETUVOS GYVENTOJŲ, VYKDANČIŲ INDIVIDUALIĄ VEIKLĄ, ĮREGISTRAVIMO Į MOKESČIŲ MOKĖTOJŲ REGISTRĄ/IŠREGISTRAVIMO IŠ MOKESČIŲ MOKĖTOJŲ REGISTRO TAISYKLĖS</w:t>
      </w:r>
    </w:p>
    <w:p w14:paraId="76458200" w14:textId="77777777" w:rsidR="00933C9C" w:rsidRDefault="00933C9C">
      <w:pPr>
        <w:jc w:val="center"/>
        <w:rPr>
          <w:b/>
        </w:rPr>
      </w:pPr>
    </w:p>
    <w:p w14:paraId="76458201" w14:textId="77777777" w:rsidR="00933C9C" w:rsidRDefault="00C209A9">
      <w:pPr>
        <w:jc w:val="center"/>
        <w:rPr>
          <w:b/>
        </w:rPr>
      </w:pPr>
      <w:r w:rsidR="000E1B10">
        <w:rPr>
          <w:b/>
        </w:rPr>
        <w:t>I</w:t>
      </w:r>
      <w:r w:rsidR="000E1B10">
        <w:rPr>
          <w:b/>
        </w:rPr>
        <w:t xml:space="preserve">. </w:t>
      </w:r>
      <w:r w:rsidR="000E1B10">
        <w:rPr>
          <w:b/>
        </w:rPr>
        <w:t>BENDROSIOS NUOSTATOS</w:t>
      </w:r>
    </w:p>
    <w:p w14:paraId="76458202" w14:textId="77777777" w:rsidR="00933C9C" w:rsidRDefault="00933C9C">
      <w:pPr>
        <w:jc w:val="center"/>
        <w:rPr>
          <w:b/>
        </w:rPr>
      </w:pPr>
    </w:p>
    <w:p w14:paraId="76458203" w14:textId="77777777" w:rsidR="00933C9C" w:rsidRDefault="00C209A9">
      <w:pPr>
        <w:ind w:firstLine="709"/>
        <w:jc w:val="both"/>
      </w:pPr>
      <w:r w:rsidR="000E1B10">
        <w:t>1</w:t>
      </w:r>
      <w:r w:rsidR="000E1B10">
        <w:t>. Šios Nuolatinių Lietuvos gyventojų, vykdančių individualią veiklą, įregistravimo į Mokesčių mokėtojų registrą/išregistravimo iš Mokesčių mokėtojų registro taisyklės (toliau – taisyklės) nustato nuolatinio Lietuvos gyventojo, vykdančio individualią veiklą įregistravimo į Mokesčių mokėtojų registrą/išregistravimo iš Mokesčių mokėtojų registro (toliau – Registras) tvarką.</w:t>
      </w:r>
    </w:p>
    <w:p w14:paraId="76458204" w14:textId="77777777" w:rsidR="00933C9C" w:rsidRDefault="00C209A9">
      <w:pPr>
        <w:ind w:firstLine="709"/>
        <w:jc w:val="both"/>
      </w:pPr>
      <w:r w:rsidR="000E1B10">
        <w:t>2</w:t>
      </w:r>
      <w:r w:rsidR="000E1B10">
        <w:t xml:space="preserve">. Taisyklės parengtos vadovaujantis Lietuvos Respublikos mokesčių administravimo įstatymu (Žin., 2004, Nr. </w:t>
      </w:r>
      <w:hyperlink r:id="rId14" w:tgtFrame="_blank" w:history="1">
        <w:r w:rsidR="000E1B10">
          <w:rPr>
            <w:color w:val="0000FF" w:themeColor="hyperlink"/>
            <w:u w:val="single"/>
          </w:rPr>
          <w:t>63-2243</w:t>
        </w:r>
      </w:hyperlink>
      <w:r w:rsidR="000E1B10">
        <w:t xml:space="preserve">), Mokesčių mokėtojų registro nuostatais, patvirtintais Lietuvos Respublikos Vyriausybės 2004 m. rugsėjo 30 d. nutarimu Nr. 1225 (toliau – Nuostatai, Žin., 2000, Nr. </w:t>
      </w:r>
      <w:hyperlink r:id="rId15" w:tgtFrame="_blank" w:history="1">
        <w:r w:rsidR="000E1B10">
          <w:rPr>
            <w:color w:val="0000FF" w:themeColor="hyperlink"/>
            <w:u w:val="single"/>
          </w:rPr>
          <w:t>77-2333</w:t>
        </w:r>
      </w:hyperlink>
      <w:r w:rsidR="000E1B10">
        <w:t xml:space="preserve">; 2004, Nr. </w:t>
      </w:r>
      <w:hyperlink r:id="rId16" w:tgtFrame="_blank" w:history="1">
        <w:r w:rsidR="000E1B10">
          <w:rPr>
            <w:color w:val="0000FF" w:themeColor="hyperlink"/>
            <w:u w:val="single"/>
          </w:rPr>
          <w:t>146-5304</w:t>
        </w:r>
      </w:hyperlink>
      <w:r w:rsidR="000E1B10">
        <w:t xml:space="preserve">), Lietuvos Respublikos gyventojų pajamų mokesčio įstatymo (Žin., 2002, Nr. </w:t>
      </w:r>
      <w:hyperlink r:id="rId17" w:tgtFrame="_blank" w:history="1">
        <w:r w:rsidR="000E1B10">
          <w:rPr>
            <w:color w:val="0000FF" w:themeColor="hyperlink"/>
            <w:u w:val="single"/>
          </w:rPr>
          <w:t>73-3085</w:t>
        </w:r>
      </w:hyperlink>
      <w:r w:rsidR="000E1B10">
        <w:t>) 34 straipsnio 4 dalies ir 35 straipsnio 2 dalies nuostatomis ir kitais teisės aktais.</w:t>
      </w:r>
    </w:p>
    <w:p w14:paraId="76458205" w14:textId="77777777" w:rsidR="00933C9C" w:rsidRDefault="00C209A9">
      <w:pPr>
        <w:ind w:firstLine="709"/>
        <w:jc w:val="both"/>
      </w:pPr>
      <w:r w:rsidR="000E1B10">
        <w:t>3</w:t>
      </w:r>
      <w:r w:rsidR="000E1B10">
        <w:t xml:space="preserve">. Šiose taisyklėse vartojama sąvoka </w:t>
      </w:r>
      <w:r w:rsidR="000E1B10">
        <w:rPr>
          <w:b/>
        </w:rPr>
        <w:t>„asmens tapatybę patvirtinantys dokumentai“</w:t>
      </w:r>
      <w:r w:rsidR="000E1B10">
        <w:t xml:space="preserve"> – tai nuolatinio Lietuvos Respublikos gyventojo tapatybę patvirtinantys dokumentai: Lietuvos Respublikos piliečio pasas, Lietuvos Respublikos piliečio asmens tapatybės kortelė, leidimas nuolat gyventi Lietuvos Respublikoje.</w:t>
      </w:r>
    </w:p>
    <w:p w14:paraId="76458206" w14:textId="77777777" w:rsidR="00933C9C" w:rsidRDefault="000E1B10">
      <w:pPr>
        <w:ind w:firstLine="709"/>
        <w:jc w:val="both"/>
      </w:pPr>
      <w:r>
        <w:t>Kitos šiose taisyklėse vartojamos sąvokos atitinka kitų teisės aktų apibrėžtas sąvokas.</w:t>
      </w:r>
    </w:p>
    <w:p w14:paraId="76458207" w14:textId="77777777" w:rsidR="00933C9C" w:rsidRDefault="00C209A9">
      <w:pPr>
        <w:ind w:firstLine="709"/>
        <w:jc w:val="both"/>
      </w:pPr>
      <w:r w:rsidR="000E1B10">
        <w:t>4</w:t>
      </w:r>
      <w:r w:rsidR="000E1B10">
        <w:t>. Šių taisyklių nuostatos taikomos:</w:t>
      </w:r>
    </w:p>
    <w:p w14:paraId="76458208" w14:textId="77777777" w:rsidR="00933C9C" w:rsidRDefault="00C209A9">
      <w:pPr>
        <w:ind w:firstLine="709"/>
        <w:jc w:val="both"/>
      </w:pPr>
      <w:r w:rsidR="000E1B10">
        <w:t>4.1</w:t>
      </w:r>
      <w:r w:rsidR="000E1B10">
        <w:t>. visiems nuolatiniams Lietuvos gyventojams (toliau – nuolatiniai gyventojai), pradedantiems vykdyti individualią veiklą, bet neįregistruotiems Registre;</w:t>
      </w:r>
    </w:p>
    <w:p w14:paraId="76458209" w14:textId="77777777" w:rsidR="00933C9C" w:rsidRDefault="00C209A9">
      <w:pPr>
        <w:ind w:firstLine="709"/>
        <w:jc w:val="both"/>
      </w:pPr>
      <w:r w:rsidR="000E1B10">
        <w:t>4.2</w:t>
      </w:r>
      <w:r w:rsidR="000E1B10">
        <w:t>. visiems nuolatiniams gyventojams, pradedantiems vykdyti individualią veiklą, ir įregistruotiems Registre;</w:t>
      </w:r>
    </w:p>
    <w:p w14:paraId="7645820A" w14:textId="77777777" w:rsidR="00933C9C" w:rsidRDefault="00C209A9">
      <w:pPr>
        <w:ind w:firstLine="709"/>
        <w:jc w:val="both"/>
      </w:pPr>
      <w:r w:rsidR="000E1B10">
        <w:t>4.3</w:t>
      </w:r>
      <w:r w:rsidR="000E1B10">
        <w:t>. nuolatiniams gyventojams, jau vykdantiems individualią veiklą ir įregistruotiems Registre – registravimo duomenų papildymams ar pakeitimams registruoti.</w:t>
      </w:r>
    </w:p>
    <w:p w14:paraId="7645820B" w14:textId="77777777" w:rsidR="00933C9C" w:rsidRDefault="00C209A9">
      <w:pPr>
        <w:ind w:firstLine="709"/>
        <w:jc w:val="both"/>
      </w:pPr>
      <w:r w:rsidR="000E1B10">
        <w:t>5</w:t>
      </w:r>
      <w:r w:rsidR="000E1B10">
        <w:t>. Šių taisyklių nuostatos taikomos ir tiems nuolatiniams gyventojams, kurie individualią veiklą vykdo pagal įsigytą verslo liudijimą, kai jų pradedamai vykdyti kitai individualiai veiklai verslo liudijimai neišduodami.</w:t>
      </w:r>
    </w:p>
    <w:p w14:paraId="7645820C" w14:textId="77777777" w:rsidR="00933C9C" w:rsidRDefault="00C209A9">
      <w:pPr>
        <w:ind w:firstLine="709"/>
        <w:jc w:val="both"/>
      </w:pPr>
    </w:p>
    <w:p w14:paraId="7645820D" w14:textId="77777777" w:rsidR="00933C9C" w:rsidRDefault="00C209A9">
      <w:pPr>
        <w:jc w:val="center"/>
        <w:rPr>
          <w:b/>
        </w:rPr>
      </w:pPr>
      <w:r w:rsidR="000E1B10">
        <w:rPr>
          <w:b/>
        </w:rPr>
        <w:t>II</w:t>
      </w:r>
      <w:r w:rsidR="000E1B10">
        <w:rPr>
          <w:b/>
        </w:rPr>
        <w:t xml:space="preserve">. </w:t>
      </w:r>
      <w:r w:rsidR="000E1B10">
        <w:rPr>
          <w:b/>
        </w:rPr>
        <w:t>ĮREGISTRAVIMO Į REGISTRĄ TVARKA</w:t>
      </w:r>
    </w:p>
    <w:p w14:paraId="7645820E" w14:textId="77777777" w:rsidR="00933C9C" w:rsidRDefault="00933C9C">
      <w:pPr>
        <w:ind w:firstLine="709"/>
        <w:jc w:val="both"/>
      </w:pPr>
    </w:p>
    <w:p w14:paraId="7645820F" w14:textId="77777777" w:rsidR="00933C9C" w:rsidRDefault="00C209A9">
      <w:pPr>
        <w:ind w:firstLine="709"/>
        <w:jc w:val="both"/>
      </w:pPr>
      <w:r w:rsidR="000E1B10">
        <w:t>6</w:t>
      </w:r>
      <w:r w:rsidR="000E1B10">
        <w:t>. Nuolatiniai gyventojai, nurodyti šių taisyklių 4 punkte, turi naudoti Nuolatinio Lietuvos gyventojo, vykdančio individualią veiklą, įregistravimo į Mokesčių mokėtojų registrą/ išregistravimo iš Mokesčių mokėtojų registro prašymo FR0792 formą (toliau – prašymo forma).</w:t>
      </w:r>
    </w:p>
    <w:p w14:paraId="76458210" w14:textId="77777777" w:rsidR="00933C9C" w:rsidRDefault="00C209A9">
      <w:pPr>
        <w:ind w:firstLine="709"/>
        <w:jc w:val="both"/>
      </w:pPr>
      <w:r w:rsidR="000E1B10">
        <w:t>7</w:t>
      </w:r>
      <w:r w:rsidR="000E1B10">
        <w:t>. Tinkamai užpildytą prašymo formą nuolatinis gyventojas AVMI turi pateikti ne vėliau kaip veiklos vykdymo pradžios dieną.</w:t>
      </w:r>
    </w:p>
    <w:p w14:paraId="76458211" w14:textId="77777777" w:rsidR="00933C9C" w:rsidRDefault="00C209A9">
      <w:pPr>
        <w:ind w:firstLine="709"/>
        <w:jc w:val="both"/>
      </w:pPr>
      <w:r w:rsidR="000E1B10">
        <w:t>8</w:t>
      </w:r>
      <w:r w:rsidR="000E1B10">
        <w:t>. Prašymo formą nuolatinis gyventojas turi pateikti AVMI pagal nuolatinę gyvenamąją vietą. Nuolatinio gyventojo nuolatine gyvenamąja vieta laikoma ta vieta, kurią jis nurodė pateikdamas AVMI prašymo formą, nesvarbu, ar šią gyvenamąją vietą jis nustatyta tvarka yra deklaravęs.</w:t>
      </w:r>
    </w:p>
    <w:p w14:paraId="76458212" w14:textId="77777777" w:rsidR="00933C9C" w:rsidRDefault="00C209A9">
      <w:pPr>
        <w:ind w:firstLine="709"/>
        <w:jc w:val="both"/>
      </w:pPr>
      <w:r w:rsidR="000E1B10">
        <w:t>9</w:t>
      </w:r>
      <w:r w:rsidR="000E1B10">
        <w:t>. Jeigu notaro biure ar antstolių arba advokatų kontoroje dirba keli notarai, antstoliai, advokatai ar jų padėjėjai, tai kiekvienas iš jų turi pateikti atskirą tinkamai užpildytą prašymo formą.</w:t>
      </w:r>
    </w:p>
    <w:p w14:paraId="76458213" w14:textId="77777777" w:rsidR="00933C9C" w:rsidRDefault="00C209A9">
      <w:pPr>
        <w:ind w:firstLine="709"/>
        <w:jc w:val="both"/>
      </w:pPr>
      <w:r w:rsidR="000E1B10">
        <w:t>10</w:t>
      </w:r>
      <w:r w:rsidR="000E1B10">
        <w:t>. Tinkamai užpildytą prašymo formą (išskyrus pateiktą elektroniniu paštu) turi pasirašyti nuolatinis gyventojas ar jo įgaliotas asmuo, veikiantis pagal nuolatinio gyventojo įgaliojimą. Įgaliojimas turi būti patvirtintas įstatymų nustatyta tvarka.</w:t>
      </w:r>
    </w:p>
    <w:p w14:paraId="76458214" w14:textId="77777777" w:rsidR="00933C9C" w:rsidRDefault="00C209A9">
      <w:pPr>
        <w:ind w:firstLine="709"/>
        <w:jc w:val="both"/>
      </w:pPr>
    </w:p>
    <w:p w14:paraId="76458215" w14:textId="77777777" w:rsidR="00933C9C" w:rsidRDefault="00C209A9">
      <w:pPr>
        <w:jc w:val="center"/>
        <w:rPr>
          <w:b/>
        </w:rPr>
      </w:pPr>
      <w:r w:rsidR="000E1B10">
        <w:rPr>
          <w:b/>
        </w:rPr>
        <w:t>III</w:t>
      </w:r>
      <w:r w:rsidR="000E1B10">
        <w:rPr>
          <w:b/>
        </w:rPr>
        <w:t xml:space="preserve">. </w:t>
      </w:r>
      <w:r w:rsidR="000E1B10">
        <w:rPr>
          <w:b/>
        </w:rPr>
        <w:t>PRAŠYMO FORMOS UŽPILDYMAS</w:t>
      </w:r>
    </w:p>
    <w:p w14:paraId="76458216" w14:textId="77777777" w:rsidR="00933C9C" w:rsidRDefault="00933C9C">
      <w:pPr>
        <w:ind w:firstLine="709"/>
        <w:jc w:val="both"/>
      </w:pPr>
    </w:p>
    <w:p w14:paraId="76458217" w14:textId="77777777" w:rsidR="00933C9C" w:rsidRDefault="00C209A9">
      <w:pPr>
        <w:ind w:firstLine="709"/>
        <w:jc w:val="both"/>
      </w:pPr>
      <w:r w:rsidR="000E1B10">
        <w:t>11</w:t>
      </w:r>
      <w:r w:rsidR="000E1B10">
        <w:t>. Pildydamas prašymo formą, nuolatinis gyventojas turi laikytis tokių taisyklių:</w:t>
      </w:r>
    </w:p>
    <w:p w14:paraId="76458218" w14:textId="77777777" w:rsidR="00933C9C" w:rsidRDefault="00C209A9">
      <w:pPr>
        <w:ind w:firstLine="709"/>
        <w:jc w:val="both"/>
      </w:pPr>
      <w:r w:rsidR="000E1B10">
        <w:t>11.1</w:t>
      </w:r>
      <w:r w:rsidR="000E1B10">
        <w:t>. raides ir skaičius rašyti tiksliai į jiems skirtas vietas, nepažeisti nurodytų laukelių linijų;</w:t>
      </w:r>
    </w:p>
    <w:p w14:paraId="76458219" w14:textId="77777777" w:rsidR="00933C9C" w:rsidRDefault="00C209A9">
      <w:pPr>
        <w:ind w:firstLine="709"/>
        <w:jc w:val="both"/>
      </w:pPr>
      <w:r w:rsidR="000E1B10">
        <w:t>11.2</w:t>
      </w:r>
      <w:r w:rsidR="000E1B10">
        <w:t>. rašyti tik juodu ar tamsiai mėlynu rašikliu;</w:t>
      </w:r>
    </w:p>
    <w:p w14:paraId="7645821A" w14:textId="77777777" w:rsidR="00933C9C" w:rsidRDefault="00C209A9">
      <w:pPr>
        <w:ind w:firstLine="709"/>
        <w:jc w:val="both"/>
      </w:pPr>
      <w:r w:rsidR="000E1B10">
        <w:t>11.3</w:t>
      </w:r>
      <w:r w:rsidR="000E1B10">
        <w:t>. rašyti tik didžiosiomis spausdintinėmis raidėmis;</w:t>
      </w:r>
    </w:p>
    <w:p w14:paraId="7645821B" w14:textId="77777777" w:rsidR="00933C9C" w:rsidRDefault="00C209A9">
      <w:pPr>
        <w:ind w:firstLine="709"/>
        <w:jc w:val="both"/>
      </w:pPr>
      <w:r w:rsidR="000E1B10">
        <w:t>11.4</w:t>
      </w:r>
      <w:r w:rsidR="000E1B10">
        <w:t>. laukelius, kurių nepildo, palikti tuščius (nerašyti jokių simbolių, brūkšnelių, kryželių, nulių ar pan.);</w:t>
      </w:r>
    </w:p>
    <w:p w14:paraId="7645821C" w14:textId="77777777" w:rsidR="00933C9C" w:rsidRDefault="00C209A9">
      <w:pPr>
        <w:ind w:firstLine="709"/>
        <w:jc w:val="both"/>
      </w:pPr>
      <w:r w:rsidR="000E1B10">
        <w:t>11.5</w:t>
      </w:r>
      <w:r w:rsidR="000E1B10">
        <w:t xml:space="preserve">. visuose adresų laukeliuose adresus rašyti vadovaujantis Lietuvos Respublikos Vyriausybės 2002 m. gruodžio 23 d. nutarimu Nr. 2092 „Dėl Adresų formavimo taisyklių patvirtinimo“ (Žin., 2002, Nr. </w:t>
      </w:r>
      <w:hyperlink r:id="rId18" w:tgtFrame="_blank" w:history="1">
        <w:r w:rsidR="000E1B10">
          <w:rPr>
            <w:color w:val="0000FF" w:themeColor="hyperlink"/>
            <w:u w:val="single"/>
          </w:rPr>
          <w:t>127-5753</w:t>
        </w:r>
      </w:hyperlink>
      <w:r w:rsidR="000E1B10">
        <w:t>) nustatyta tvarka. Adresas gali susidėti iš tokių struktūrinių elementų: savivaldybės pavadinimo, miesto pavadinimo, seniūnijos pavadinimo, miestelio arba kaimo pavadinimo, gatvės, namo, korpuso, buto ar kitos gyvenamosios patalpos numerio:</w:t>
      </w:r>
    </w:p>
    <w:p w14:paraId="7645821D" w14:textId="77777777" w:rsidR="00933C9C" w:rsidRDefault="00C209A9">
      <w:pPr>
        <w:ind w:firstLine="709"/>
        <w:jc w:val="both"/>
      </w:pPr>
      <w:r w:rsidR="000E1B10">
        <w:t>11.5.1</w:t>
      </w:r>
      <w:r w:rsidR="000E1B10">
        <w:t>. jei adresas yra savivaldybės centre, adreso sudedamosios dalys yra: miesto pavadinimas, gatvė, namo, korpuso, buto ar kitos gyvenamosios patalpos numeris. Adresų rašymo pavyzdžiai:</w:t>
      </w:r>
    </w:p>
    <w:p w14:paraId="7645821E" w14:textId="77777777" w:rsidR="00933C9C" w:rsidRDefault="000E1B10">
      <w:pPr>
        <w:ind w:firstLine="709"/>
        <w:jc w:val="both"/>
      </w:pPr>
      <w:r>
        <w:t>Kaunas, Savanorių pr. 10 K5-12,</w:t>
      </w:r>
    </w:p>
    <w:p w14:paraId="7645821F" w14:textId="77777777" w:rsidR="00933C9C" w:rsidRDefault="000E1B10">
      <w:pPr>
        <w:ind w:firstLine="709"/>
        <w:jc w:val="both"/>
      </w:pPr>
      <w:r>
        <w:t>Utena, J. Basanavičiaus g. 10-5,</w:t>
      </w:r>
    </w:p>
    <w:p w14:paraId="76458220" w14:textId="77777777" w:rsidR="00933C9C" w:rsidRDefault="000E1B10">
      <w:pPr>
        <w:ind w:firstLine="709"/>
        <w:jc w:val="both"/>
      </w:pPr>
      <w:r>
        <w:t>Elektrėnai, Laisvės g. 10,</w:t>
      </w:r>
    </w:p>
    <w:p w14:paraId="76458221" w14:textId="77777777" w:rsidR="00933C9C" w:rsidRDefault="000E1B10">
      <w:pPr>
        <w:ind w:firstLine="709"/>
        <w:jc w:val="both"/>
      </w:pPr>
      <w:r>
        <w:t>Vilnius, Vilniaus g. 12A-6,</w:t>
      </w:r>
    </w:p>
    <w:p w14:paraId="76458222" w14:textId="77777777" w:rsidR="00933C9C" w:rsidRDefault="000E1B10">
      <w:pPr>
        <w:ind w:firstLine="709"/>
        <w:jc w:val="both"/>
      </w:pPr>
      <w:r>
        <w:t>Klaipėda, J. Basanavičiaus g. 17-24B,</w:t>
      </w:r>
    </w:p>
    <w:p w14:paraId="76458223" w14:textId="77777777" w:rsidR="00933C9C" w:rsidRDefault="00C209A9">
      <w:pPr>
        <w:ind w:firstLine="709"/>
        <w:jc w:val="both"/>
      </w:pPr>
      <w:r w:rsidR="000E1B10">
        <w:t>11.5.2</w:t>
      </w:r>
      <w:r w:rsidR="000E1B10">
        <w:t>. jeigu adresas yra ne savivaldybės centre, adreso sudedamosios dalys yra: (savivaldybės, seniūnijos pavadinimas (rašoma, jei tai nėra seniūnijos centras), miestas (miestelis), gatvė, namo numeris, korpuso numeris (jeigu yra), buto numeris (jeigu yra) arba savivaldybė, seniūnija, kaimas, gatvė (jeigu yra), namo numeris, buto numeris (jeigu yra). Adresų rašymo pavyzdžiai:</w:t>
      </w:r>
    </w:p>
    <w:p w14:paraId="76458224" w14:textId="77777777" w:rsidR="00933C9C" w:rsidRDefault="000E1B10">
      <w:pPr>
        <w:ind w:firstLine="709"/>
        <w:jc w:val="both"/>
      </w:pPr>
      <w:r>
        <w:t>Elektrėnų sav., Semeliškės, Ąžuolų g. 15,</w:t>
      </w:r>
    </w:p>
    <w:p w14:paraId="76458225" w14:textId="77777777" w:rsidR="00933C9C" w:rsidRDefault="000E1B10">
      <w:pPr>
        <w:ind w:firstLine="709"/>
        <w:jc w:val="both"/>
      </w:pPr>
      <w:r>
        <w:t>Elektrėnų sav., Semeliškių sen., Senųjų Būdų k., Trakų pl. 10,</w:t>
      </w:r>
    </w:p>
    <w:p w14:paraId="76458226" w14:textId="77777777" w:rsidR="00933C9C" w:rsidRDefault="000E1B10">
      <w:pPr>
        <w:ind w:firstLine="709"/>
        <w:jc w:val="both"/>
      </w:pPr>
      <w:r>
        <w:t>Elektrėnų sav., Semeliškės, Ąžuolų g. 255 skl.;</w:t>
      </w:r>
    </w:p>
    <w:p w14:paraId="76458227" w14:textId="77777777" w:rsidR="00933C9C" w:rsidRDefault="000E1B10">
      <w:pPr>
        <w:ind w:firstLine="709"/>
        <w:jc w:val="both"/>
      </w:pPr>
      <w:r>
        <w:t>Trakų sav., Lentvaris, Ąžuolų g. 10-5,</w:t>
      </w:r>
    </w:p>
    <w:p w14:paraId="76458228" w14:textId="77777777" w:rsidR="00933C9C" w:rsidRDefault="000E1B10">
      <w:pPr>
        <w:ind w:firstLine="709"/>
        <w:jc w:val="both"/>
      </w:pPr>
      <w:r>
        <w:t>Utenos sav., Daugailių sen., Garnių k. 15,</w:t>
      </w:r>
    </w:p>
    <w:p w14:paraId="76458229" w14:textId="77777777" w:rsidR="00933C9C" w:rsidRDefault="00C209A9">
      <w:pPr>
        <w:ind w:firstLine="709"/>
        <w:jc w:val="both"/>
      </w:pPr>
      <w:r w:rsidR="000E1B10">
        <w:t>11.5.3</w:t>
      </w:r>
      <w:r w:rsidR="000E1B10">
        <w:t>. tarp miesto ir gatvės pavadinimų, gatvės pavadinimo ir namo numerio turi būti paliekama bent po vieną tuščią langelį. Namo numeris ir buto numeris turi būti atskiriami brūkšneliu.</w:t>
      </w:r>
    </w:p>
    <w:p w14:paraId="7645822A" w14:textId="77777777" w:rsidR="00933C9C" w:rsidRDefault="00C209A9">
      <w:pPr>
        <w:ind w:firstLine="709"/>
        <w:jc w:val="both"/>
      </w:pPr>
      <w:r w:rsidR="000E1B10">
        <w:t>12</w:t>
      </w:r>
      <w:r w:rsidR="000E1B10">
        <w:t>. Nuolatiniai gyventojai, teikiantys prašymo formą AVMI, turi užpildyti tokius jos laukelius:</w:t>
      </w:r>
    </w:p>
    <w:p w14:paraId="7645822B" w14:textId="77777777" w:rsidR="00933C9C" w:rsidRDefault="00C209A9">
      <w:pPr>
        <w:ind w:firstLine="709"/>
        <w:jc w:val="both"/>
      </w:pPr>
      <w:r w:rsidR="000E1B10">
        <w:t>12.1</w:t>
      </w:r>
      <w:r w:rsidR="000E1B10">
        <w:t xml:space="preserve">. </w:t>
      </w:r>
      <w:r w:rsidR="000E1B10">
        <w:rPr>
          <w:b/>
        </w:rPr>
        <w:t>1 laukelyje „Vardas“</w:t>
      </w:r>
      <w:r w:rsidR="000E1B10">
        <w:t xml:space="preserve"> turi būti įrašomas nuolatinio gyventojo vardas (-ai) iš asmens tapatybę patvirtinančio dokumento. Kai nuolatinis gyventojas registruotas keliais vardais ir neužtenka langelių vardams įrašyti, tai į laukelį netelpančių vardų rašomos tik pirmosios raidės. Tarp vardų įrašų turi būti paliekamas tuščias langelis;</w:t>
      </w:r>
    </w:p>
    <w:p w14:paraId="7645822C" w14:textId="77777777" w:rsidR="00933C9C" w:rsidRDefault="00C209A9">
      <w:pPr>
        <w:ind w:firstLine="709"/>
        <w:jc w:val="both"/>
      </w:pPr>
      <w:r w:rsidR="000E1B10">
        <w:t>12.2</w:t>
      </w:r>
      <w:r w:rsidR="000E1B10">
        <w:t xml:space="preserve">. </w:t>
      </w:r>
      <w:r w:rsidR="000E1B10">
        <w:rPr>
          <w:b/>
        </w:rPr>
        <w:t>2 laukelyje „Pavardė“</w:t>
      </w:r>
      <w:r w:rsidR="000E1B10">
        <w:t xml:space="preserve"> turi būti įrašoma nuolatinio gyventojo pavardė (-ės) iš asmens tapatybę patvirtinančio dokumento. Kai nuolatinis gyventojas registruotas keliomis pavardėmis ir neužtenka langelių pavardėms įrašyti, tai antros pavardės rašoma tik pirmoji raidė. Tarp pavardžių įrašų turi būti paliekamas tuščias langelis;</w:t>
      </w:r>
    </w:p>
    <w:p w14:paraId="7645822D" w14:textId="77777777" w:rsidR="00933C9C" w:rsidRDefault="00C209A9">
      <w:pPr>
        <w:ind w:firstLine="709"/>
        <w:jc w:val="both"/>
      </w:pPr>
      <w:r w:rsidR="000E1B10">
        <w:t>12.3</w:t>
      </w:r>
      <w:r w:rsidR="000E1B10">
        <w:t xml:space="preserve">. </w:t>
      </w:r>
      <w:r w:rsidR="000E1B10">
        <w:rPr>
          <w:b/>
        </w:rPr>
        <w:t>3 laukelyje „Mokesčių mokėtojo identifikacinis numeris (asmens kodas)“</w:t>
      </w:r>
      <w:r w:rsidR="000E1B10">
        <w:t xml:space="preserve"> turi būti įrašomas nuolatinio gyventojo mokesčių mokėtojo identifikacinis numeris, kuris yra identiškas jo asmens kodui (vienuolika ženklų), iš jo asmens tapatybę patvirtinančio dokumento;</w:t>
      </w:r>
    </w:p>
    <w:p w14:paraId="7645822E" w14:textId="77777777" w:rsidR="00933C9C" w:rsidRDefault="00C209A9">
      <w:pPr>
        <w:ind w:firstLine="709"/>
        <w:jc w:val="both"/>
      </w:pPr>
      <w:r w:rsidR="000E1B10">
        <w:t>12.4</w:t>
      </w:r>
      <w:r w:rsidR="000E1B10">
        <w:t xml:space="preserve">. </w:t>
      </w:r>
      <w:r w:rsidR="000E1B10">
        <w:rPr>
          <w:b/>
        </w:rPr>
        <w:t>4 laukelyje „Gyvenamosios vietos adresas“</w:t>
      </w:r>
      <w:r w:rsidR="000E1B10">
        <w:t xml:space="preserve"> turi būti įrašomas nuolatinio gyventojo gyvenamosios vietos adresas. Adresas įrašomas vadovaujantis šių taisyklių 11.5 punktu.</w:t>
      </w:r>
    </w:p>
    <w:p w14:paraId="7645822F" w14:textId="77777777" w:rsidR="00933C9C" w:rsidRDefault="00C209A9">
      <w:pPr>
        <w:ind w:firstLine="709"/>
        <w:jc w:val="both"/>
      </w:pPr>
      <w:r w:rsidR="000E1B10">
        <w:t>12.5</w:t>
      </w:r>
      <w:r w:rsidR="000E1B10">
        <w:t xml:space="preserve">. </w:t>
      </w:r>
      <w:r w:rsidR="000E1B10">
        <w:rPr>
          <w:b/>
        </w:rPr>
        <w:t>Į 5, 6, 7 laukelius</w:t>
      </w:r>
      <w:r w:rsidR="000E1B10">
        <w:t xml:space="preserve"> atitinkamai įrašomi nuolatinio gyventojo gyvenamosios vietos pašto kodas, telefono numeris, elektroninio pašto adresas:</w:t>
      </w:r>
    </w:p>
    <w:p w14:paraId="76458230" w14:textId="77777777" w:rsidR="00933C9C" w:rsidRDefault="00C209A9">
      <w:pPr>
        <w:ind w:firstLine="709"/>
        <w:jc w:val="both"/>
      </w:pPr>
      <w:r w:rsidR="000E1B10">
        <w:t>12.5.1</w:t>
      </w:r>
      <w:r w:rsidR="000E1B10">
        <w:t>. tarp mobiliojo telefono numerio kodo ir numerio turi būti įrašomas brūkšnelis;</w:t>
      </w:r>
    </w:p>
    <w:p w14:paraId="76458231" w14:textId="77777777" w:rsidR="00933C9C" w:rsidRDefault="00C209A9">
      <w:pPr>
        <w:ind w:firstLine="709"/>
        <w:jc w:val="both"/>
      </w:pPr>
      <w:r w:rsidR="000E1B10">
        <w:t>12.5.2</w:t>
      </w:r>
      <w:r w:rsidR="000E1B10">
        <w:t>. tarp gyvenamosios vietos miesto kodo ir stacionaraus telefono numerio turi būti įrašomas brūkšnelis;</w:t>
      </w:r>
    </w:p>
    <w:p w14:paraId="76458232" w14:textId="77777777" w:rsidR="00933C9C" w:rsidRDefault="00C209A9">
      <w:pPr>
        <w:ind w:firstLine="709"/>
        <w:jc w:val="both"/>
      </w:pPr>
      <w:r w:rsidR="000E1B10">
        <w:t>12.5.3</w:t>
      </w:r>
      <w:r w:rsidR="000E1B10">
        <w:t>. elektroninio pašto adresas įrašomas, jei nuolatinis gyventojas jį turi.</w:t>
      </w:r>
    </w:p>
    <w:p w14:paraId="76458233" w14:textId="77777777" w:rsidR="00933C9C" w:rsidRDefault="00C209A9">
      <w:pPr>
        <w:ind w:firstLine="709"/>
        <w:jc w:val="both"/>
      </w:pPr>
      <w:r w:rsidR="000E1B10">
        <w:t>13</w:t>
      </w:r>
      <w:r w:rsidR="000E1B10">
        <w:t xml:space="preserve">. Prašymo formos </w:t>
      </w:r>
      <w:r w:rsidR="000E1B10">
        <w:rPr>
          <w:b/>
        </w:rPr>
        <w:t>8 laukelyje</w:t>
      </w:r>
      <w:r w:rsidR="000E1B10">
        <w:t xml:space="preserve"> turi būti įrašoma šios formos pildymo data (metai, mėnuo, diena).</w:t>
      </w:r>
    </w:p>
    <w:p w14:paraId="76458234" w14:textId="77777777" w:rsidR="00933C9C" w:rsidRDefault="00C209A9">
      <w:pPr>
        <w:ind w:firstLine="709"/>
        <w:jc w:val="both"/>
      </w:pPr>
      <w:r w:rsidR="000E1B10">
        <w:t>14</w:t>
      </w:r>
      <w:r w:rsidR="000E1B10">
        <w:t xml:space="preserve">. </w:t>
      </w:r>
      <w:r w:rsidR="000E1B10">
        <w:rPr>
          <w:b/>
        </w:rPr>
        <w:t>9 laukelyje</w:t>
      </w:r>
      <w:r w:rsidR="000E1B10">
        <w:t xml:space="preserve"> „X“ ženklu turi būti pažymima, kad prašymo forma teikiama duomenų pakeitimams registruoti. Pirmą kartą prašymo formą teikiantys nuolatiniai gyventojai šio laukelio neturi pildyti.</w:t>
      </w:r>
    </w:p>
    <w:p w14:paraId="76458235" w14:textId="77777777" w:rsidR="00933C9C" w:rsidRDefault="00C209A9">
      <w:pPr>
        <w:ind w:firstLine="709"/>
        <w:jc w:val="both"/>
      </w:pPr>
      <w:r w:rsidR="000E1B10">
        <w:t>15</w:t>
      </w:r>
      <w:r w:rsidR="000E1B10">
        <w:t xml:space="preserve">. </w:t>
      </w:r>
      <w:r w:rsidR="000E1B10">
        <w:rPr>
          <w:b/>
        </w:rPr>
        <w:t>10 laukelyje „Pavadinimas“</w:t>
      </w:r>
      <w:r w:rsidR="000E1B10">
        <w:t xml:space="preserve"> turi būti įrašomas notaro biuro pavadinimas ar antstolio, advokato kontoros pavadinimas, pvz.: Vilniaus X notarų biuras, antstolių XX kontora. Kiti individualią veiklą vykdantys nuolatiniai gyventojai šio laukelio neturi pildyti.</w:t>
      </w:r>
    </w:p>
    <w:p w14:paraId="76458236" w14:textId="77777777" w:rsidR="00933C9C" w:rsidRDefault="00C209A9">
      <w:pPr>
        <w:ind w:firstLine="709"/>
        <w:jc w:val="both"/>
      </w:pPr>
      <w:r w:rsidR="000E1B10">
        <w:t>16</w:t>
      </w:r>
      <w:r w:rsidR="000E1B10">
        <w:t xml:space="preserve">. </w:t>
      </w:r>
      <w:r w:rsidR="000E1B10">
        <w:rPr>
          <w:b/>
        </w:rPr>
        <w:t>11 laukelyje „Adresas“</w:t>
      </w:r>
      <w:r w:rsidR="000E1B10">
        <w:t xml:space="preserve"> turi būti įrašomas individualios veiklos vykdymo vietos adresas, o į </w:t>
      </w:r>
      <w:r w:rsidR="000E1B10">
        <w:rPr>
          <w:b/>
        </w:rPr>
        <w:t>12, 13, 14 laukelius</w:t>
      </w:r>
      <w:r w:rsidR="000E1B10">
        <w:t xml:space="preserve"> turi būti įrašomi individualios veiklos vykdymo vietos pašto kodas, telefono numeris, elektroninio pašto adresas (jeigu nuolatinis gyventojas jį turi). Jei individualios veiklos vykdymo vietos adresas sutampa su nuolatinio gyventojo gyvenamosios vietos adresu, tai į </w:t>
      </w:r>
      <w:r w:rsidR="000E1B10">
        <w:rPr>
          <w:b/>
        </w:rPr>
        <w:t>11 laukelį</w:t>
      </w:r>
      <w:r w:rsidR="000E1B10">
        <w:t xml:space="preserve"> įrašomas nuolatinio gyventojo gyvenamosios vietos adresas. Laukelis turi būti užpildytas vadovaujantis šių taisyklių 11.5 punktu. Jei individualios veiklos vykdymo vietos telefono numeris ir/ar elektroninio pašto adresas sutampa su 6, 7 laukeliuose nurodytais duomenimis, – tai </w:t>
      </w:r>
      <w:r w:rsidR="000E1B10">
        <w:rPr>
          <w:b/>
        </w:rPr>
        <w:t>13 ir/ar 14 laukeliai</w:t>
      </w:r>
      <w:r w:rsidR="000E1B10">
        <w:t xml:space="preserve"> nepildomi.</w:t>
      </w:r>
    </w:p>
    <w:p w14:paraId="76458237" w14:textId="77777777" w:rsidR="00933C9C" w:rsidRDefault="00C209A9">
      <w:pPr>
        <w:ind w:firstLine="709"/>
        <w:jc w:val="both"/>
      </w:pPr>
      <w:r w:rsidR="000E1B10">
        <w:t>17</w:t>
      </w:r>
      <w:r w:rsidR="000E1B10">
        <w:t xml:space="preserve">. </w:t>
      </w:r>
      <w:r w:rsidR="000E1B10">
        <w:rPr>
          <w:b/>
        </w:rPr>
        <w:t>15 laukelis „Individualios veiklos vykdymo pradžia“</w:t>
      </w:r>
      <w:r w:rsidR="000E1B10">
        <w:t xml:space="preserve"> turi būti užpildomas taip:</w:t>
      </w:r>
    </w:p>
    <w:p w14:paraId="76458238" w14:textId="77777777" w:rsidR="00933C9C" w:rsidRDefault="00C209A9">
      <w:pPr>
        <w:ind w:firstLine="709"/>
        <w:jc w:val="both"/>
      </w:pPr>
      <w:r w:rsidR="000E1B10">
        <w:t>17.1</w:t>
      </w:r>
      <w:r w:rsidR="000E1B10">
        <w:t>. notarai turi įrašyti savo veiklos pradžios datą, nurodytą Lietuvos Respublikos teisingumo ministro įsakyme eiti notaro pareigas;</w:t>
      </w:r>
    </w:p>
    <w:p w14:paraId="76458239" w14:textId="77777777" w:rsidR="00933C9C" w:rsidRDefault="00C209A9">
      <w:pPr>
        <w:ind w:firstLine="709"/>
        <w:jc w:val="both"/>
      </w:pPr>
      <w:r w:rsidR="000E1B10">
        <w:t>17.2</w:t>
      </w:r>
      <w:r w:rsidR="000E1B10">
        <w:t>. advokatai turi įrašyti įrašymo į Lietuvos praktikuojančių advokatų sąrašą datą;</w:t>
      </w:r>
    </w:p>
    <w:p w14:paraId="7645823A" w14:textId="77777777" w:rsidR="00933C9C" w:rsidRDefault="00C209A9">
      <w:pPr>
        <w:ind w:firstLine="709"/>
        <w:jc w:val="both"/>
      </w:pPr>
      <w:r w:rsidR="000E1B10">
        <w:t>17.3</w:t>
      </w:r>
      <w:r w:rsidR="000E1B10">
        <w:t>. advokatų padėjėjai turi įrašyti įrašymo į Lietuvos advokatų padėjėjų sąrašą datą;</w:t>
      </w:r>
    </w:p>
    <w:p w14:paraId="7645823B" w14:textId="77777777" w:rsidR="00933C9C" w:rsidRDefault="00C209A9">
      <w:pPr>
        <w:ind w:firstLine="709"/>
        <w:jc w:val="both"/>
      </w:pPr>
      <w:r w:rsidR="000E1B10">
        <w:t>17.4</w:t>
      </w:r>
      <w:r w:rsidR="000E1B10">
        <w:t>. antstoliai turi įrašyti antstolio liudijimo išdavimo datą iš Lietuvos Respublikos teisingumo ministro išduoto liudijimo, patvirtinančio teisę vykdyti antstolio veiklą;</w:t>
      </w:r>
    </w:p>
    <w:p w14:paraId="7645823C" w14:textId="77777777" w:rsidR="00933C9C" w:rsidRDefault="00C209A9">
      <w:pPr>
        <w:ind w:firstLine="709"/>
        <w:jc w:val="both"/>
      </w:pPr>
      <w:r w:rsidR="000E1B10">
        <w:t>17.5</w:t>
      </w:r>
      <w:r w:rsidR="000E1B10">
        <w:t>. kiti individualią veiklą pradedantys nuolatiniai gyventojai turi įrašyti tos savo veiklos vykdymo pradžios datą.</w:t>
      </w:r>
    </w:p>
    <w:p w14:paraId="7645823D" w14:textId="77777777" w:rsidR="00933C9C" w:rsidRDefault="00C209A9">
      <w:pPr>
        <w:ind w:firstLine="709"/>
        <w:jc w:val="both"/>
      </w:pPr>
      <w:r w:rsidR="000E1B10">
        <w:t>18</w:t>
      </w:r>
      <w:r w:rsidR="000E1B10">
        <w:t xml:space="preserve">. </w:t>
      </w:r>
      <w:r w:rsidR="000E1B10">
        <w:rPr>
          <w:b/>
        </w:rPr>
        <w:t>16 laukelyje „Darbo laikas“</w:t>
      </w:r>
      <w:r w:rsidR="000E1B10">
        <w:t xml:space="preserve"> turi būti įrašomas nuolatinio gyventojo darbo laikas (kada mokesčių administratorius galėtų jį rasti individualios veiklos vietoje), pvz.: </w:t>
      </w:r>
      <w:r w:rsidR="000E1B10">
        <w:rPr>
          <w:b/>
        </w:rPr>
        <w:t>„nuo 08:15 iki 17:45“.</w:t>
      </w:r>
    </w:p>
    <w:p w14:paraId="7645823E" w14:textId="77777777" w:rsidR="00933C9C" w:rsidRDefault="00C209A9">
      <w:pPr>
        <w:ind w:firstLine="709"/>
        <w:jc w:val="both"/>
      </w:pPr>
      <w:r w:rsidR="000E1B10">
        <w:t>19</w:t>
      </w:r>
      <w:r w:rsidR="000E1B10">
        <w:t xml:space="preserve">. </w:t>
      </w:r>
      <w:r w:rsidR="000E1B10">
        <w:rPr>
          <w:b/>
        </w:rPr>
        <w:t>17, 18, 19, 20, 21, 22 laukeliuose „Pagrindinių veiklos rūšių kodai“</w:t>
      </w:r>
      <w:r w:rsidR="000E1B10">
        <w:t xml:space="preserve"> turi būti įrašomi nuolatinio gyventojo vykdomų pagrindinių veiklos rūšių kodai (ne mažiau kaip keturi ženklai) pagal Ekonominės veiklos rūšių klasifikatorių (toliau – EVRK), patvirtintą Statistikos departamento prie Lietuvos Respublikos Vyriausybės generalinio direktoriaus 1999 m. spalio 5 d. įsakymu Nr. 74 (Žin., 1999, Nr. </w:t>
      </w:r>
      <w:hyperlink r:id="rId19" w:tgtFrame="_blank" w:history="1">
        <w:r w:rsidR="000E1B10">
          <w:rPr>
            <w:color w:val="0000FF" w:themeColor="hyperlink"/>
            <w:u w:val="single"/>
          </w:rPr>
          <w:t>87-2582</w:t>
        </w:r>
      </w:hyperlink>
      <w:r w:rsidR="000E1B10">
        <w:t xml:space="preserve">). EVRK yra paskelbtas Statistikos departamento prie Lietuvos Respublikos Vyriausybės interneto svetainėje (adresu: www.std.lt:Duomenų bazės/klasifikatoriai). Nuolatinio gyventojo vykdomų pagrindinių veiklos rūšių rašymo pavyzdžiai: </w:t>
      </w:r>
      <w:r w:rsidR="000E1B10">
        <w:rPr>
          <w:b/>
        </w:rPr>
        <w:t>„020220“; „741100“; „741300“</w:t>
      </w:r>
      <w:r w:rsidR="000E1B10">
        <w:t>.</w:t>
      </w:r>
    </w:p>
    <w:p w14:paraId="7645823F" w14:textId="77777777" w:rsidR="00933C9C" w:rsidRDefault="00C209A9">
      <w:pPr>
        <w:ind w:firstLine="709"/>
        <w:jc w:val="both"/>
      </w:pPr>
      <w:r w:rsidR="000E1B10">
        <w:t>20</w:t>
      </w:r>
      <w:r w:rsidR="000E1B10">
        <w:t xml:space="preserve">. Prašymo formos dalyje </w:t>
      </w:r>
      <w:r w:rsidR="000E1B10">
        <w:rPr>
          <w:b/>
        </w:rPr>
        <w:t>„Pildo AVMI“</w:t>
      </w:r>
      <w:r w:rsidR="000E1B10">
        <w:t xml:space="preserve"> AVMI atsakingas darbuotojas turi įrašyti įregistravimo į Registrą datą, pareigų pavadinimą ir privalo pasirašyti.</w:t>
      </w:r>
    </w:p>
    <w:p w14:paraId="76458240" w14:textId="77777777" w:rsidR="00933C9C" w:rsidRDefault="00C209A9">
      <w:pPr>
        <w:ind w:firstLine="709"/>
        <w:jc w:val="both"/>
      </w:pPr>
      <w:r w:rsidR="000E1B10">
        <w:t>21</w:t>
      </w:r>
      <w:r w:rsidR="000E1B10">
        <w:t xml:space="preserve">. Įregistravus į Registrą nuolatinį gyventoją, vykdantį individualią veikiajam yra išduodama Nuolatinio Lietuvos gyventojo individualios veiklos vykdymo FR0468 formos pažyma, patvirtinta Valstybinės mokesčių inspekcijos prie Lietuvos Respublikos finansų ministerijos viršininko 2002 m. gruodžio 24 d. įsakymu Nr. 373 „Dėl pranešimo apie nuolatinio Lietuvos gyventojo veiklos pradžią, šio gyventojo veiklos vykdymo pažymos, taip pat nenuolatinio Lietuvos gyventojo nuolatinės bazės įregistravimo Lietuvoje išdavimo taisyklių bei su tuo susijusių formų patvirtinimo“ (Žin., 2003, Nr. </w:t>
      </w:r>
      <w:hyperlink r:id="rId20" w:tgtFrame="_blank" w:history="1">
        <w:r w:rsidR="000E1B10">
          <w:rPr>
            <w:color w:val="0000FF" w:themeColor="hyperlink"/>
            <w:u w:val="single"/>
          </w:rPr>
          <w:t>1-31</w:t>
        </w:r>
      </w:hyperlink>
      <w:r w:rsidR="000E1B10">
        <w:t>).</w:t>
      </w:r>
    </w:p>
    <w:p w14:paraId="76458241" w14:textId="77777777" w:rsidR="00933C9C" w:rsidRDefault="00C209A9">
      <w:pPr>
        <w:ind w:firstLine="709"/>
        <w:jc w:val="both"/>
      </w:pPr>
    </w:p>
    <w:p w14:paraId="76458242" w14:textId="77777777" w:rsidR="00933C9C" w:rsidRDefault="00C209A9">
      <w:pPr>
        <w:jc w:val="center"/>
        <w:rPr>
          <w:b/>
        </w:rPr>
      </w:pPr>
      <w:r w:rsidR="000E1B10">
        <w:rPr>
          <w:b/>
        </w:rPr>
        <w:t>IV</w:t>
      </w:r>
      <w:r w:rsidR="000E1B10">
        <w:rPr>
          <w:b/>
        </w:rPr>
        <w:t xml:space="preserve">. </w:t>
      </w:r>
      <w:r w:rsidR="000E1B10">
        <w:rPr>
          <w:b/>
        </w:rPr>
        <w:t>REGISTRAVIMO DUOMENŲ PAKEITIMAS</w:t>
      </w:r>
    </w:p>
    <w:p w14:paraId="76458243" w14:textId="77777777" w:rsidR="00933C9C" w:rsidRDefault="00933C9C">
      <w:pPr>
        <w:ind w:firstLine="709"/>
        <w:jc w:val="both"/>
      </w:pPr>
    </w:p>
    <w:p w14:paraId="76458244" w14:textId="77777777" w:rsidR="00933C9C" w:rsidRDefault="00C209A9">
      <w:pPr>
        <w:ind w:firstLine="709"/>
        <w:jc w:val="both"/>
      </w:pPr>
      <w:r w:rsidR="000E1B10">
        <w:t>22</w:t>
      </w:r>
      <w:r w:rsidR="000E1B10">
        <w:t>. Užpildytą prašymo formą nuolatinis gyventojas turi pateikti, kai pakeičiami ar papildomi tokie jo registravimo Registre duomenys:</w:t>
      </w:r>
    </w:p>
    <w:p w14:paraId="76458245" w14:textId="77777777" w:rsidR="00933C9C" w:rsidRDefault="00C209A9">
      <w:pPr>
        <w:ind w:firstLine="709"/>
        <w:jc w:val="both"/>
      </w:pPr>
      <w:r w:rsidR="000E1B10">
        <w:t>22.1</w:t>
      </w:r>
      <w:r w:rsidR="000E1B10">
        <w:t>. gyvenamosios vietos adresas,</w:t>
      </w:r>
    </w:p>
    <w:p w14:paraId="76458246" w14:textId="77777777" w:rsidR="00933C9C" w:rsidRDefault="00C209A9">
      <w:pPr>
        <w:ind w:firstLine="709"/>
        <w:jc w:val="both"/>
      </w:pPr>
      <w:r w:rsidR="000E1B10">
        <w:t>22.2</w:t>
      </w:r>
      <w:r w:rsidR="000E1B10">
        <w:t>. pagrindinės veiklos rūšies kodas (-ai),</w:t>
      </w:r>
    </w:p>
    <w:p w14:paraId="76458247" w14:textId="77777777" w:rsidR="00933C9C" w:rsidRDefault="00C209A9">
      <w:pPr>
        <w:ind w:firstLine="709"/>
        <w:jc w:val="both"/>
      </w:pPr>
      <w:r w:rsidR="000E1B10">
        <w:t>22.3</w:t>
      </w:r>
      <w:r w:rsidR="000E1B10">
        <w:t>. individualios veiklos vykdymo vietos duomenys,</w:t>
      </w:r>
    </w:p>
    <w:p w14:paraId="76458248" w14:textId="77777777" w:rsidR="00933C9C" w:rsidRDefault="00C209A9">
      <w:pPr>
        <w:ind w:firstLine="709"/>
        <w:jc w:val="both"/>
      </w:pPr>
      <w:r w:rsidR="000E1B10">
        <w:t>22.4</w:t>
      </w:r>
      <w:r w:rsidR="000E1B10">
        <w:t>. telefono numeris, elektroninio pašto adresas,</w:t>
      </w:r>
    </w:p>
    <w:p w14:paraId="76458249" w14:textId="77777777" w:rsidR="00933C9C" w:rsidRDefault="00C209A9">
      <w:pPr>
        <w:ind w:firstLine="709"/>
        <w:jc w:val="both"/>
      </w:pPr>
      <w:r w:rsidR="000E1B10">
        <w:t>22.5</w:t>
      </w:r>
      <w:r w:rsidR="000E1B10">
        <w:t>. darbo laikas.</w:t>
      </w:r>
    </w:p>
    <w:p w14:paraId="7645824A" w14:textId="77777777" w:rsidR="00933C9C" w:rsidRDefault="00C209A9">
      <w:pPr>
        <w:ind w:firstLine="709"/>
        <w:jc w:val="both"/>
      </w:pPr>
      <w:r w:rsidR="000E1B10">
        <w:t>23</w:t>
      </w:r>
      <w:r w:rsidR="000E1B10">
        <w:t>. Nuolatinis gyventojas apie šių taisyklių 22 punkte nurodytų duomenų pakeitimus privalo AVMI pranešti per 5 darbo dienas nuo jų pakeitimo ar papildymo dienos.</w:t>
      </w:r>
    </w:p>
    <w:p w14:paraId="7645824B" w14:textId="77777777" w:rsidR="00933C9C" w:rsidRDefault="00C209A9">
      <w:pPr>
        <w:ind w:firstLine="709"/>
        <w:jc w:val="both"/>
      </w:pPr>
      <w:r w:rsidR="000E1B10">
        <w:t>24</w:t>
      </w:r>
      <w:r w:rsidR="000E1B10">
        <w:t xml:space="preserve">. AVMI teikdamas prašymo formą duomenų pakeitimams registruoti, nuolatinis gyventojas turi užpildyti tos formos </w:t>
      </w:r>
      <w:r w:rsidR="000E1B10">
        <w:rPr>
          <w:b/>
        </w:rPr>
        <w:t>1 laukelį „Vardas“, 2 laukelį „Pavardė“ ir 3 laukelį „Mokesčių mokėtojo identifikacinis numeris (kodas)“, 8 laukelį „Pildymo data“</w:t>
      </w:r>
      <w:r w:rsidR="000E1B10">
        <w:t>.</w:t>
      </w:r>
    </w:p>
    <w:p w14:paraId="7645824C" w14:textId="77777777" w:rsidR="00933C9C" w:rsidRDefault="00C209A9">
      <w:pPr>
        <w:ind w:firstLine="709"/>
        <w:jc w:val="both"/>
      </w:pPr>
      <w:r w:rsidR="000E1B10">
        <w:t>25</w:t>
      </w:r>
      <w:r w:rsidR="000E1B10">
        <w:t xml:space="preserve">. </w:t>
      </w:r>
      <w:r w:rsidR="000E1B10">
        <w:rPr>
          <w:b/>
        </w:rPr>
        <w:t>8 laukelyje</w:t>
      </w:r>
      <w:r w:rsidR="000E1B10">
        <w:t xml:space="preserve"> įrašyta prašymo formos pildymo data yra prilyginama duomenų pakeitimo datai.</w:t>
      </w:r>
    </w:p>
    <w:p w14:paraId="7645824D" w14:textId="77777777" w:rsidR="00933C9C" w:rsidRDefault="00C209A9">
      <w:pPr>
        <w:ind w:firstLine="709"/>
        <w:jc w:val="both"/>
      </w:pPr>
      <w:r w:rsidR="000E1B10">
        <w:t>26</w:t>
      </w:r>
      <w:r w:rsidR="000E1B10">
        <w:t xml:space="preserve">. </w:t>
      </w:r>
      <w:r w:rsidR="000E1B10">
        <w:rPr>
          <w:b/>
        </w:rPr>
        <w:t>9 laukelyje</w:t>
      </w:r>
      <w:r w:rsidR="000E1B10">
        <w:t xml:space="preserve"> „X“ ženklu turi pažymėti, kad prašymo forma pateikta duomenų pakeitimams registruoti.</w:t>
      </w:r>
    </w:p>
    <w:p w14:paraId="7645824E" w14:textId="77777777" w:rsidR="00933C9C" w:rsidRDefault="00933C9C">
      <w:pPr>
        <w:ind w:firstLine="709"/>
        <w:jc w:val="both"/>
      </w:pPr>
    </w:p>
    <w:p w14:paraId="7645824F" w14:textId="77777777" w:rsidR="00933C9C" w:rsidRDefault="000E1B10">
      <w:pPr>
        <w:ind w:firstLine="709"/>
      </w:pPr>
      <w:r>
        <w:t>1 pavyzdys</w:t>
      </w:r>
    </w:p>
    <w:p w14:paraId="76458250" w14:textId="77777777" w:rsidR="00933C9C" w:rsidRDefault="00933C9C">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933C9C" w14:paraId="76458255" w14:textId="77777777">
        <w:trPr>
          <w:divId w:val="1844317711"/>
        </w:trPr>
        <w:tc>
          <w:tcPr>
            <w:tcW w:w="0" w:type="auto"/>
          </w:tcPr>
          <w:p w14:paraId="76458251" w14:textId="77777777" w:rsidR="00933C9C" w:rsidRDefault="000E1B10">
            <w:pPr>
              <w:ind w:firstLine="709"/>
              <w:rPr>
                <w:sz w:val="20"/>
                <w:lang w:eastAsia="lt-LT"/>
              </w:rPr>
            </w:pPr>
            <w:r>
              <w:rPr>
                <w:sz w:val="20"/>
                <w:lang w:eastAsia="lt-LT"/>
              </w:rPr>
              <w:t>Pasikeitė nuolatinio gyventojo gyvenamosios vietos adresas.</w:t>
            </w:r>
          </w:p>
          <w:p w14:paraId="76458252" w14:textId="77777777" w:rsidR="00933C9C" w:rsidRDefault="000E1B10">
            <w:pPr>
              <w:ind w:firstLine="709"/>
              <w:rPr>
                <w:sz w:val="20"/>
                <w:lang w:eastAsia="lt-LT"/>
              </w:rPr>
            </w:pPr>
            <w:r>
              <w:rPr>
                <w:sz w:val="20"/>
                <w:lang w:eastAsia="lt-LT"/>
              </w:rPr>
              <w:t xml:space="preserve">Prašymo formos </w:t>
            </w:r>
            <w:r>
              <w:rPr>
                <w:b/>
                <w:sz w:val="20"/>
                <w:lang w:eastAsia="lt-LT"/>
              </w:rPr>
              <w:t xml:space="preserve">1 laukelyje </w:t>
            </w:r>
            <w:r>
              <w:rPr>
                <w:sz w:val="20"/>
                <w:lang w:eastAsia="lt-LT"/>
              </w:rPr>
              <w:t>turi būti įrašomas nuolatinio gyventojo vardas, 2 laukelyje – pavardė, 3 laukelyje – mokesčių mokėtojo identifikacinis numeris (asmens kodas).</w:t>
            </w:r>
          </w:p>
          <w:p w14:paraId="76458253" w14:textId="77777777" w:rsidR="00933C9C" w:rsidRDefault="000E1B10">
            <w:pPr>
              <w:ind w:firstLine="709"/>
              <w:rPr>
                <w:sz w:val="20"/>
                <w:lang w:eastAsia="lt-LT"/>
              </w:rPr>
            </w:pPr>
            <w:r>
              <w:rPr>
                <w:sz w:val="20"/>
                <w:lang w:eastAsia="lt-LT"/>
              </w:rPr>
              <w:t xml:space="preserve">Pasikeitusios gyvenamosios vietos adreso duomenys turi būti įrašomi prašymo formos 4 laukelyje ir atitinkamai turi būti užpildomi </w:t>
            </w:r>
            <w:r>
              <w:rPr>
                <w:b/>
                <w:sz w:val="20"/>
                <w:lang w:eastAsia="lt-LT"/>
              </w:rPr>
              <w:t>5, 6, 7, laukeliai</w:t>
            </w:r>
            <w:r>
              <w:rPr>
                <w:sz w:val="20"/>
                <w:lang w:eastAsia="lt-LT"/>
              </w:rPr>
              <w:t xml:space="preserve">, jeigu kartu su gyvenamosios vietos adreso pakeitimu keičiasi šių laukelių duomenys. </w:t>
            </w:r>
          </w:p>
          <w:p w14:paraId="76458254" w14:textId="77777777" w:rsidR="00933C9C" w:rsidRDefault="000E1B10">
            <w:pPr>
              <w:ind w:firstLine="709"/>
              <w:rPr>
                <w:sz w:val="20"/>
                <w:lang w:eastAsia="lt-LT"/>
              </w:rPr>
            </w:pPr>
            <w:r>
              <w:rPr>
                <w:b/>
                <w:sz w:val="20"/>
                <w:lang w:eastAsia="lt-LT"/>
              </w:rPr>
              <w:t>8 laukelyje</w:t>
            </w:r>
            <w:r>
              <w:rPr>
                <w:sz w:val="20"/>
                <w:lang w:eastAsia="lt-LT"/>
              </w:rPr>
              <w:t xml:space="preserve"> įrašoma prašymo formos pildymo data. </w:t>
            </w:r>
            <w:r>
              <w:rPr>
                <w:b/>
                <w:sz w:val="20"/>
                <w:lang w:eastAsia="lt-LT"/>
              </w:rPr>
              <w:t>9 laukelis</w:t>
            </w:r>
            <w:r>
              <w:rPr>
                <w:sz w:val="20"/>
                <w:lang w:eastAsia="lt-LT"/>
              </w:rPr>
              <w:t xml:space="preserve"> turi būti pažymimas „X“ ženklu. Jeigu dėl gyvenamosios vietos pasikeitimo keičiasi ir individualios veiklos vykdymo vietos duomenys, atitinkamai turi būti užpildomi </w:t>
            </w:r>
            <w:r>
              <w:rPr>
                <w:b/>
                <w:sz w:val="20"/>
                <w:lang w:eastAsia="lt-LT"/>
              </w:rPr>
              <w:t>11, 12, 13, 14 laukeliai</w:t>
            </w:r>
            <w:r>
              <w:rPr>
                <w:sz w:val="20"/>
                <w:lang w:eastAsia="lt-LT"/>
              </w:rPr>
              <w:t>. Jeigu ne – laukeliai nepildomi.</w:t>
            </w:r>
          </w:p>
        </w:tc>
      </w:tr>
    </w:tbl>
    <w:p w14:paraId="76458256" w14:textId="77777777" w:rsidR="00933C9C" w:rsidRDefault="00933C9C">
      <w:pPr>
        <w:ind w:firstLine="709"/>
      </w:pPr>
    </w:p>
    <w:p w14:paraId="76458257" w14:textId="77777777" w:rsidR="00933C9C" w:rsidRDefault="000E1B10">
      <w:pPr>
        <w:ind w:firstLine="709"/>
      </w:pPr>
      <w:r>
        <w:t>2 pavyzdys</w:t>
      </w:r>
    </w:p>
    <w:p w14:paraId="76458258" w14:textId="77777777" w:rsidR="00933C9C" w:rsidRDefault="00933C9C">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933C9C" w14:paraId="7645825C" w14:textId="77777777">
        <w:trPr>
          <w:divId w:val="186139175"/>
        </w:trPr>
        <w:tc>
          <w:tcPr>
            <w:tcW w:w="0" w:type="auto"/>
          </w:tcPr>
          <w:p w14:paraId="76458259" w14:textId="77777777" w:rsidR="00933C9C" w:rsidRDefault="000E1B10">
            <w:pPr>
              <w:ind w:firstLine="709"/>
              <w:rPr>
                <w:sz w:val="20"/>
                <w:lang w:eastAsia="lt-LT"/>
              </w:rPr>
            </w:pPr>
            <w:r>
              <w:rPr>
                <w:sz w:val="20"/>
                <w:lang w:eastAsia="lt-LT"/>
              </w:rPr>
              <w:t>Pasikeitė nuolatinio gyventojo individualios veiklos vietos duomenys.</w:t>
            </w:r>
          </w:p>
          <w:p w14:paraId="7645825A" w14:textId="77777777" w:rsidR="00933C9C" w:rsidRDefault="000E1B10">
            <w:pPr>
              <w:ind w:firstLine="709"/>
              <w:rPr>
                <w:sz w:val="20"/>
                <w:lang w:eastAsia="lt-LT"/>
              </w:rPr>
            </w:pPr>
            <w:r>
              <w:rPr>
                <w:sz w:val="20"/>
                <w:lang w:eastAsia="lt-LT"/>
              </w:rPr>
              <w:t xml:space="preserve">Prašymo formos </w:t>
            </w:r>
            <w:r>
              <w:rPr>
                <w:b/>
                <w:sz w:val="20"/>
                <w:lang w:eastAsia="lt-LT"/>
              </w:rPr>
              <w:t>1 laukelyje</w:t>
            </w:r>
            <w:r>
              <w:rPr>
                <w:sz w:val="20"/>
                <w:lang w:eastAsia="lt-LT"/>
              </w:rPr>
              <w:t xml:space="preserve"> turi būti įrašomas nuolatinio gyventojo vardas</w:t>
            </w:r>
            <w:r>
              <w:rPr>
                <w:b/>
                <w:sz w:val="20"/>
                <w:lang w:eastAsia="lt-LT"/>
              </w:rPr>
              <w:t>, 2 laukelyje</w:t>
            </w:r>
            <w:r>
              <w:rPr>
                <w:sz w:val="20"/>
                <w:lang w:eastAsia="lt-LT"/>
              </w:rPr>
              <w:t xml:space="preserve"> – pavardė, </w:t>
            </w:r>
            <w:r>
              <w:rPr>
                <w:b/>
                <w:sz w:val="20"/>
                <w:lang w:eastAsia="lt-LT"/>
              </w:rPr>
              <w:t>3 laukelyje</w:t>
            </w:r>
            <w:r>
              <w:rPr>
                <w:sz w:val="20"/>
                <w:lang w:eastAsia="lt-LT"/>
              </w:rPr>
              <w:t xml:space="preserve"> – mokesčių mokėtojo identifikacinis numeris (kodas), </w:t>
            </w:r>
            <w:r>
              <w:rPr>
                <w:b/>
                <w:sz w:val="20"/>
                <w:lang w:eastAsia="lt-LT"/>
              </w:rPr>
              <w:t>8 laukelyje</w:t>
            </w:r>
            <w:r>
              <w:rPr>
                <w:sz w:val="20"/>
                <w:lang w:eastAsia="lt-LT"/>
              </w:rPr>
              <w:t xml:space="preserve"> prašymo formos pildymo data, o 9 laukelis turi būti pažymimas „X“ ženklu.</w:t>
            </w:r>
          </w:p>
          <w:p w14:paraId="7645825B" w14:textId="77777777" w:rsidR="00933C9C" w:rsidRDefault="000E1B10">
            <w:pPr>
              <w:ind w:firstLine="709"/>
              <w:rPr>
                <w:sz w:val="20"/>
                <w:lang w:eastAsia="lt-LT"/>
              </w:rPr>
            </w:pPr>
            <w:r>
              <w:rPr>
                <w:sz w:val="20"/>
                <w:lang w:eastAsia="lt-LT"/>
              </w:rPr>
              <w:t xml:space="preserve">Jeigu dėl individualios veiklos vietos pakeitimo keičiasi </w:t>
            </w:r>
            <w:r>
              <w:rPr>
                <w:b/>
                <w:sz w:val="20"/>
                <w:lang w:eastAsia="lt-LT"/>
              </w:rPr>
              <w:t>10, 11 laukelių</w:t>
            </w:r>
            <w:r>
              <w:rPr>
                <w:sz w:val="20"/>
                <w:lang w:eastAsia="lt-LT"/>
              </w:rPr>
              <w:t xml:space="preserve"> ir atitinkamai </w:t>
            </w:r>
            <w:r>
              <w:rPr>
                <w:b/>
                <w:sz w:val="20"/>
                <w:lang w:eastAsia="lt-LT"/>
              </w:rPr>
              <w:t>12, 13, 14 laukelių</w:t>
            </w:r>
            <w:r>
              <w:rPr>
                <w:sz w:val="20"/>
                <w:lang w:eastAsia="lt-LT"/>
              </w:rPr>
              <w:t xml:space="preserve"> duomenys, turi būti pildomi šie laukeliai.</w:t>
            </w:r>
          </w:p>
        </w:tc>
      </w:tr>
    </w:tbl>
    <w:p w14:paraId="7645825D" w14:textId="77777777" w:rsidR="00933C9C" w:rsidRDefault="00C209A9">
      <w:pPr>
        <w:ind w:firstLine="709"/>
      </w:pPr>
    </w:p>
    <w:p w14:paraId="7645825E" w14:textId="77777777" w:rsidR="00933C9C" w:rsidRDefault="00C209A9">
      <w:pPr>
        <w:ind w:firstLine="709"/>
        <w:jc w:val="both"/>
      </w:pPr>
      <w:r w:rsidR="000E1B10">
        <w:t>27</w:t>
      </w:r>
      <w:r w:rsidR="000E1B10">
        <w:t xml:space="preserve">. Kai nuolatinis gyventojas keičia savo gyvenamosios vietos adresą iš vienos AVMI aptarnaujamos teritorijos į kitos AVMI aptarnaujamą teritoriją, jis jam patogiu būdu senos ar naujos gyvenamosios vietos AVMI, per 5 darbo dienas nuo gyvenamosios vietos pasikeitimo dienos, turi pateikti užpildytą prašymo formą, joje nurodyti pakitusius duomenis. Atitinkamai </w:t>
      </w:r>
      <w:r w:rsidR="000E1B10">
        <w:rPr>
          <w:b/>
        </w:rPr>
        <w:t>8 laukelyje</w:t>
      </w:r>
      <w:r w:rsidR="000E1B10">
        <w:t xml:space="preserve"> turi būti įrašoma prašymo formos pildymo data, o </w:t>
      </w:r>
      <w:r w:rsidR="000E1B10">
        <w:rPr>
          <w:b/>
        </w:rPr>
        <w:t xml:space="preserve">9 laukelis </w:t>
      </w:r>
      <w:r w:rsidR="000E1B10">
        <w:t>turi būti pažymimas „X“ ženklu.</w:t>
      </w:r>
    </w:p>
    <w:p w14:paraId="7645825F" w14:textId="77777777" w:rsidR="00933C9C" w:rsidRDefault="00C209A9">
      <w:pPr>
        <w:ind w:firstLine="709"/>
        <w:jc w:val="both"/>
      </w:pPr>
      <w:r w:rsidR="000E1B10">
        <w:t>28</w:t>
      </w:r>
      <w:r w:rsidR="000E1B10">
        <w:t>. Registro tvarkytojas, gavęs prašymo formą, duomenų bazėje turi pakeisti nuolatinio gyventojo gyvenamosios vietos adresą į naują, ir į Registro duomenų bazę įrašyti pakeistus duomenis.</w:t>
      </w:r>
    </w:p>
    <w:p w14:paraId="76458260" w14:textId="77777777" w:rsidR="00933C9C" w:rsidRDefault="00C209A9">
      <w:pPr>
        <w:ind w:firstLine="709"/>
        <w:jc w:val="both"/>
      </w:pPr>
      <w:r w:rsidR="000E1B10">
        <w:t>29</w:t>
      </w:r>
      <w:r w:rsidR="000E1B10">
        <w:t>. Senos nuolatinio gyventojo gyvenamosios vietos AVMI per 5 darbo dienas nuo gyvenamosios vietos duomenų Registro duomenų bazėje pakeitimo dienos, naujos gyvenamosios vietos AVMI turi pateikti pažymą apie nuolatinio gyventojo duomenų pakeitimo dienos mokestinių prievolių įvykdymo būklę.</w:t>
      </w:r>
    </w:p>
    <w:p w14:paraId="76458261" w14:textId="77777777" w:rsidR="00933C9C" w:rsidRDefault="00C209A9">
      <w:pPr>
        <w:ind w:firstLine="709"/>
        <w:jc w:val="both"/>
      </w:pPr>
      <w:r w:rsidR="000E1B10">
        <w:t>30</w:t>
      </w:r>
      <w:r w:rsidR="000E1B10">
        <w:t xml:space="preserve">. Prašymo formos dalyje </w:t>
      </w:r>
      <w:r w:rsidR="000E1B10">
        <w:rPr>
          <w:b/>
        </w:rPr>
        <w:t>„Pildo AVMI“</w:t>
      </w:r>
      <w:r w:rsidR="000E1B10">
        <w:t xml:space="preserve"> AVMI atsakingas darbuotojas turi įrašyti nuolatinio gyventojo duomenų pakeitimo įregistravimo į Registrą datą, nurodyti pareigų pavadinimą ir pasirašyti.</w:t>
      </w:r>
    </w:p>
    <w:p w14:paraId="76458262" w14:textId="77777777" w:rsidR="00933C9C" w:rsidRDefault="00C209A9">
      <w:pPr>
        <w:ind w:firstLine="709"/>
        <w:jc w:val="both"/>
      </w:pPr>
    </w:p>
    <w:p w14:paraId="76458263" w14:textId="77777777" w:rsidR="00933C9C" w:rsidRDefault="00C209A9">
      <w:pPr>
        <w:jc w:val="center"/>
        <w:rPr>
          <w:b/>
        </w:rPr>
      </w:pPr>
      <w:r w:rsidR="000E1B10">
        <w:rPr>
          <w:b/>
        </w:rPr>
        <w:t>V</w:t>
      </w:r>
      <w:r w:rsidR="000E1B10">
        <w:rPr>
          <w:b/>
        </w:rPr>
        <w:t xml:space="preserve">. </w:t>
      </w:r>
      <w:r w:rsidR="000E1B10">
        <w:rPr>
          <w:b/>
        </w:rPr>
        <w:t>UŽPILDYTOS PRAŠYMO FORMOS TEIKIMAS</w:t>
      </w:r>
    </w:p>
    <w:p w14:paraId="76458264" w14:textId="77777777" w:rsidR="00933C9C" w:rsidRDefault="00933C9C">
      <w:pPr>
        <w:ind w:firstLine="709"/>
        <w:jc w:val="both"/>
      </w:pPr>
    </w:p>
    <w:p w14:paraId="76458265" w14:textId="77777777" w:rsidR="00933C9C" w:rsidRDefault="00C209A9">
      <w:pPr>
        <w:ind w:firstLine="709"/>
        <w:jc w:val="both"/>
      </w:pPr>
      <w:r w:rsidR="000E1B10">
        <w:t>31</w:t>
      </w:r>
      <w:r w:rsidR="000E1B10">
        <w:t>. Tinkamai užpildyta prašymo forma AVMI gali būti pateikta tokiais būdais:</w:t>
      </w:r>
    </w:p>
    <w:p w14:paraId="76458266" w14:textId="77777777" w:rsidR="00933C9C" w:rsidRDefault="00C209A9">
      <w:pPr>
        <w:ind w:firstLine="709"/>
        <w:jc w:val="both"/>
      </w:pPr>
      <w:r w:rsidR="000E1B10">
        <w:t>31.1</w:t>
      </w:r>
      <w:r w:rsidR="000E1B10">
        <w:t>. įteikta tiesiogiai AVMI darbuotojui, vykdančiam registravimo į Registrą funkcijas,</w:t>
      </w:r>
    </w:p>
    <w:p w14:paraId="76458267" w14:textId="77777777" w:rsidR="00933C9C" w:rsidRDefault="00C209A9">
      <w:pPr>
        <w:ind w:firstLine="709"/>
        <w:jc w:val="both"/>
      </w:pPr>
      <w:r w:rsidR="000E1B10">
        <w:t>31.2</w:t>
      </w:r>
      <w:r w:rsidR="000E1B10">
        <w:t>. atsiųsta klasikiniu paštu (per pašto įstaigą),</w:t>
      </w:r>
    </w:p>
    <w:p w14:paraId="76458268" w14:textId="77777777" w:rsidR="00933C9C" w:rsidRDefault="00C209A9">
      <w:pPr>
        <w:ind w:firstLine="709"/>
        <w:jc w:val="both"/>
      </w:pPr>
      <w:r w:rsidR="000E1B10">
        <w:t>31.3</w:t>
      </w:r>
      <w:r w:rsidR="000E1B10">
        <w:t>. atsiųsta elektroniniu paštu AVMI nurodytu elektroninio pašto adresu arba Valstybinės mokesčių inspekcijos prie Lietuvos Respublikos finansų ministerijos (toliau – VMI prie FM) interneto svetainėje (adresu: www.vmi.lt) specialiai tam pritaikytomis priemonėmis.</w:t>
      </w:r>
    </w:p>
    <w:p w14:paraId="76458269" w14:textId="77777777" w:rsidR="00933C9C" w:rsidRDefault="00C209A9">
      <w:pPr>
        <w:ind w:firstLine="709"/>
        <w:jc w:val="both"/>
      </w:pPr>
      <w:r w:rsidR="000E1B10">
        <w:t>32</w:t>
      </w:r>
      <w:r w:rsidR="000E1B10">
        <w:t>. Apie šių taisyklių 22 punkte nurodytų registravimo duomenų pakeitimus nuolatinis gyventojas gali AVMI pranešti 31 punkte nurodytais būdais, taip pat laisvos formos raštu, kuriame turi būti nurodyti pasikeitę ar atsiradę papildomi duomenys.</w:t>
      </w:r>
    </w:p>
    <w:p w14:paraId="7645826A" w14:textId="77777777" w:rsidR="00933C9C" w:rsidRDefault="00C209A9">
      <w:pPr>
        <w:ind w:firstLine="709"/>
        <w:jc w:val="both"/>
      </w:pPr>
      <w:r w:rsidR="000E1B10">
        <w:t>33</w:t>
      </w:r>
      <w:r w:rsidR="000E1B10">
        <w:t>. Prašymo formos pateikėjui jo nurodytu elektroninio pašto ar prašymo formoje nurodytos gyvenamosios vietos adresu, elektroniniu ar klasikiniu paštu AVMI turi pranešti apie prašymo formos gavimą.</w:t>
      </w:r>
    </w:p>
    <w:p w14:paraId="7645826B" w14:textId="77777777" w:rsidR="00933C9C" w:rsidRDefault="00C209A9">
      <w:pPr>
        <w:ind w:firstLine="709"/>
        <w:jc w:val="both"/>
      </w:pPr>
      <w:r w:rsidR="000E1B10">
        <w:t>34</w:t>
      </w:r>
      <w:r w:rsidR="000E1B10">
        <w:t>. Jeigu elektroniniu ar klasikiniu paštu pateiktoje prašymo formoje įrašyti duomenys neatitinka šiose taisyklėse nurodytų reikalavimų ar jų trūksta, tai nuolatiniam gyventojui jo nurodytu pašto adresu ar elektroninio pašto adresu arba telefonu turi būti pranešta apie tai, kokie duomenys ir dokumentai turi būti papildomai pateikti ar patikslinti (nurodyti jų pateikimo datą). Jei nuolatinis gyventojas per pranešime nurodytą terminą duomenų nepatikslina ir/ar nepapildo, tai užpildyta prašymo forma laikoma nepateikta.</w:t>
      </w:r>
    </w:p>
    <w:p w14:paraId="7645826C" w14:textId="77777777" w:rsidR="00933C9C" w:rsidRDefault="00C209A9">
      <w:pPr>
        <w:ind w:firstLine="709"/>
        <w:jc w:val="both"/>
      </w:pPr>
      <w:r w:rsidR="000E1B10">
        <w:t>35</w:t>
      </w:r>
      <w:r w:rsidR="000E1B10">
        <w:t>. Jei nuolatinis gyventojas nori ir pats turėti užpildytą prašymo formą (išskyrus pateiktą elektroniniu paštu) su jos gavimą AVMI patvirtinančiais spaudais, tai jis AVMI turi pateikti du užpildytus prašymo formos egzempliorius, vienas iš kurių su AVMI žyma apie įregistravimą Registre ir atsakingo darbuotojo parašu bei vardiniu spaudu grąžinamas (registruotu laišku ar tiesiogiai įteikiant) pateikėjui.</w:t>
      </w:r>
    </w:p>
    <w:p w14:paraId="7645826D" w14:textId="77777777" w:rsidR="00933C9C" w:rsidRDefault="00C209A9">
      <w:pPr>
        <w:ind w:firstLine="709"/>
        <w:jc w:val="both"/>
      </w:pPr>
      <w:r w:rsidR="000E1B10">
        <w:t>36</w:t>
      </w:r>
      <w:r w:rsidR="000E1B10">
        <w:t>. Nuolatiniai gyventojai gali pildyti ir AVMI teikti tiek VMI prie FM interneto svetainėje (adresu: www. vmi. lt) paskelbtas, tiek ir AVMI platinamas prašymo formas.</w:t>
      </w:r>
    </w:p>
    <w:p w14:paraId="7645826E" w14:textId="77777777" w:rsidR="00933C9C" w:rsidRDefault="00C209A9">
      <w:pPr>
        <w:ind w:firstLine="709"/>
        <w:jc w:val="both"/>
      </w:pPr>
      <w:r w:rsidR="000E1B10">
        <w:t>37</w:t>
      </w:r>
      <w:r w:rsidR="000E1B10">
        <w:t>. Esant būtinybei, AVMI turi teisę iš nuolatinio gyventojo kartu su tinkamai užpildyta prašymo forma paprašyti pateikti ir atitinkamus dokumentus, patvirtinančius duomenų tikrumą, nurodytus Nuostatų 49 punkte.</w:t>
      </w:r>
    </w:p>
    <w:p w14:paraId="7645826F" w14:textId="77777777" w:rsidR="00933C9C" w:rsidRDefault="00C209A9">
      <w:pPr>
        <w:ind w:firstLine="709"/>
        <w:jc w:val="both"/>
      </w:pPr>
      <w:r w:rsidR="000E1B10">
        <w:t>38</w:t>
      </w:r>
      <w:r w:rsidR="000E1B10">
        <w:t>. Sutikrinti atitinkamų dokumentų originalai turi būti grąžinami nuolatiniams gyventojams, o AVMI pasilieka jų kopijas.</w:t>
      </w:r>
    </w:p>
    <w:p w14:paraId="76458270" w14:textId="77777777" w:rsidR="00933C9C" w:rsidRDefault="00C209A9">
      <w:pPr>
        <w:jc w:val="center"/>
        <w:rPr>
          <w:b/>
        </w:rPr>
      </w:pPr>
    </w:p>
    <w:p w14:paraId="76458271" w14:textId="77777777" w:rsidR="00933C9C" w:rsidRDefault="00C209A9">
      <w:pPr>
        <w:jc w:val="center"/>
        <w:rPr>
          <w:b/>
        </w:rPr>
      </w:pPr>
      <w:r w:rsidR="000E1B10">
        <w:rPr>
          <w:b/>
        </w:rPr>
        <w:t>VI</w:t>
      </w:r>
      <w:r w:rsidR="000E1B10">
        <w:rPr>
          <w:b/>
        </w:rPr>
        <w:t xml:space="preserve">. </w:t>
      </w:r>
      <w:r w:rsidR="000E1B10">
        <w:rPr>
          <w:b/>
        </w:rPr>
        <w:t>PRAŠYMO FORMOS DALIES „IŠREGISTRAVIMO DUOMENYS“ PILDYMAS</w:t>
      </w:r>
    </w:p>
    <w:p w14:paraId="76458272" w14:textId="77777777" w:rsidR="00933C9C" w:rsidRDefault="00933C9C">
      <w:pPr>
        <w:ind w:firstLine="709"/>
        <w:jc w:val="both"/>
      </w:pPr>
    </w:p>
    <w:p w14:paraId="76458273" w14:textId="77777777" w:rsidR="00933C9C" w:rsidRDefault="00C209A9">
      <w:pPr>
        <w:ind w:firstLine="709"/>
        <w:jc w:val="both"/>
      </w:pPr>
      <w:r w:rsidR="000E1B10">
        <w:t>39</w:t>
      </w:r>
      <w:r w:rsidR="000E1B10">
        <w:t>. Nuolatinis gyventojas, pageidaujantis nutraukti vykdomą individualią veiklą, turi kreiptis į AVMI tiek tuo atveju, kai jis nori išsiregistruoti ir iš Registro, tiek ir tuo atveju, kai jis toliau lieka įregistruotas Registre. Nuolatinis gyventojas apie tai turi asmeniškai ar per įgaliotą asmenį AVMI pranešti ne vėliau kaip prieš 5 darbo dienas iki tos veiklos nutraukimo dienos, pateikti naujai užpildytą prašymo formą, arba tą, kurią pagal šių taisyklių 31 punkto nuostatas AVMI buvo pateikęs, joje užpildydamas „Išregistravimo duomenų“ dalį.</w:t>
      </w:r>
    </w:p>
    <w:p w14:paraId="76458274" w14:textId="77777777" w:rsidR="00933C9C" w:rsidRDefault="00C209A9">
      <w:pPr>
        <w:ind w:firstLine="709"/>
        <w:jc w:val="both"/>
      </w:pPr>
      <w:r w:rsidR="000E1B10">
        <w:t>40</w:t>
      </w:r>
      <w:r w:rsidR="000E1B10">
        <w:t xml:space="preserve">. Kai dėl individualios veiklos nutraukimo teikiama naujai užpildyta prašymo forma, joje turi būti užpildytas </w:t>
      </w:r>
      <w:r w:rsidR="000E1B10">
        <w:rPr>
          <w:b/>
        </w:rPr>
        <w:t>1 laukelis „Vardas“, 2 laukelis „Pavardė“, 3 laukelis „Mokesčių mokėtojo identifikacinis numeris (asmens kodas)“ ir 8 laukelis „Pildymo data“</w:t>
      </w:r>
      <w:r w:rsidR="000E1B10">
        <w:t>.</w:t>
      </w:r>
    </w:p>
    <w:p w14:paraId="76458275" w14:textId="77777777" w:rsidR="00933C9C" w:rsidRDefault="00C209A9">
      <w:pPr>
        <w:ind w:firstLine="709"/>
        <w:jc w:val="both"/>
      </w:pPr>
      <w:r w:rsidR="000E1B10">
        <w:t>41</w:t>
      </w:r>
      <w:r w:rsidR="000E1B10">
        <w:t xml:space="preserve">. Nutraukiamos individualios veiklos data turi būti nurodoma prašymo formos „Išregistravimo duomenys“ dalies 23 </w:t>
      </w:r>
      <w:r w:rsidR="000E1B10">
        <w:rPr>
          <w:b/>
        </w:rPr>
        <w:t>laukelyje „Individualios veiklos nutraukimo data“.</w:t>
      </w:r>
    </w:p>
    <w:p w14:paraId="76458276" w14:textId="77777777" w:rsidR="00933C9C" w:rsidRDefault="00C209A9">
      <w:pPr>
        <w:ind w:firstLine="709"/>
        <w:jc w:val="both"/>
      </w:pPr>
      <w:r w:rsidR="000E1B10">
        <w:t>42</w:t>
      </w:r>
      <w:r w:rsidR="000E1B10">
        <w:t>. Notaro individualios veiklos nutraukimo pagrindas yra notaro įgaliojimų pasibaigimas (atleidimas iš notaro pareigų).</w:t>
      </w:r>
    </w:p>
    <w:p w14:paraId="76458277" w14:textId="77777777" w:rsidR="00933C9C" w:rsidRDefault="00C209A9">
      <w:pPr>
        <w:ind w:firstLine="709"/>
        <w:jc w:val="both"/>
      </w:pPr>
      <w:r w:rsidR="000E1B10">
        <w:t>43</w:t>
      </w:r>
      <w:r w:rsidR="000E1B10">
        <w:t>. Advokato individualios veiklos nutraukimo pagrindas yra Lietuvos advokatūros sprendimu advokato išbraukimas iš Lietuvos praktikuojančių advokatų sąrašo.</w:t>
      </w:r>
    </w:p>
    <w:p w14:paraId="76458278" w14:textId="77777777" w:rsidR="00933C9C" w:rsidRDefault="00C209A9">
      <w:pPr>
        <w:ind w:firstLine="709"/>
        <w:jc w:val="both"/>
      </w:pPr>
      <w:r w:rsidR="000E1B10">
        <w:t>44</w:t>
      </w:r>
      <w:r w:rsidR="000E1B10">
        <w:t>. Advokato padėjėjo individualios veiklos nutraukimo pagrindas yra Lietuvos advokatūros sprendimu advokato padėjėjo išbraukimas iš Lietuvos advokatų padėjėjų sąrašo.</w:t>
      </w:r>
    </w:p>
    <w:p w14:paraId="76458279" w14:textId="77777777" w:rsidR="00933C9C" w:rsidRDefault="00C209A9">
      <w:pPr>
        <w:ind w:firstLine="709"/>
        <w:jc w:val="both"/>
      </w:pPr>
      <w:r w:rsidR="000E1B10">
        <w:t>45</w:t>
      </w:r>
      <w:r w:rsidR="000E1B10">
        <w:t>. Antstolio individualios veiklos nutraukimo pagrindas yra antstolio išbraukimas iš Lietuvos antstolių sąrašo.</w:t>
      </w:r>
    </w:p>
    <w:p w14:paraId="7645827A" w14:textId="77777777" w:rsidR="00933C9C" w:rsidRDefault="00C209A9">
      <w:pPr>
        <w:ind w:firstLine="709"/>
        <w:jc w:val="both"/>
      </w:pPr>
      <w:r w:rsidR="000E1B10">
        <w:t>46</w:t>
      </w:r>
      <w:r w:rsidR="000E1B10">
        <w:t xml:space="preserve">. Kitų nuolatinių gyventojų individualios veiklos nutraukimo pagrindas yra jų pačių pateikta prašymo forma su </w:t>
      </w:r>
      <w:r w:rsidR="000E1B10">
        <w:rPr>
          <w:b/>
        </w:rPr>
        <w:t>23 laukelyje „Individualios veiklos nutraukimo data“</w:t>
      </w:r>
      <w:r w:rsidR="000E1B10">
        <w:t xml:space="preserve"> įrašyta individualios veiklos nutraukimo data.</w:t>
      </w:r>
    </w:p>
    <w:p w14:paraId="7645827B" w14:textId="77777777" w:rsidR="00933C9C" w:rsidRDefault="00C209A9">
      <w:pPr>
        <w:ind w:firstLine="709"/>
        <w:jc w:val="both"/>
      </w:pPr>
      <w:r w:rsidR="000E1B10">
        <w:t>47</w:t>
      </w:r>
      <w:r w:rsidR="000E1B10">
        <w:t>. Nuolatinis gyventojas, išregistruojamas iš Registro, jeigu:</w:t>
      </w:r>
    </w:p>
    <w:p w14:paraId="7645827C" w14:textId="77777777" w:rsidR="00933C9C" w:rsidRDefault="00C209A9">
      <w:pPr>
        <w:ind w:firstLine="709"/>
        <w:jc w:val="both"/>
      </w:pPr>
      <w:r w:rsidR="000E1B10">
        <w:t>47.1</w:t>
      </w:r>
      <w:r w:rsidR="000E1B10">
        <w:t>. išvyksta nuolat gyventi į užsienį ir dėl šios priežasties nutraukia vykdomą individualią veiklą;</w:t>
      </w:r>
    </w:p>
    <w:p w14:paraId="7645827D" w14:textId="77777777" w:rsidR="00933C9C" w:rsidRDefault="00C209A9">
      <w:pPr>
        <w:ind w:firstLine="709"/>
        <w:jc w:val="both"/>
      </w:pPr>
      <w:r w:rsidR="000E1B10">
        <w:t>47.2</w:t>
      </w:r>
      <w:r w:rsidR="000E1B10">
        <w:t>. miršta ar įstatymų nustatyta tvarka yra paskelbtas mirusiu.</w:t>
      </w:r>
    </w:p>
    <w:p w14:paraId="7645827E" w14:textId="77777777" w:rsidR="00933C9C" w:rsidRDefault="00C209A9">
      <w:pPr>
        <w:ind w:firstLine="709"/>
        <w:jc w:val="both"/>
        <w:rPr>
          <w:b/>
        </w:rPr>
      </w:pPr>
      <w:r w:rsidR="000E1B10">
        <w:t>48</w:t>
      </w:r>
      <w:r w:rsidR="000E1B10">
        <w:t xml:space="preserve">. Nuolatinis gyventojas, norėdamas nutraukti individualią veiklą dėl išvykimo nuolat gyventi į užsienį ir dėl šios priežasties išsiregistruoti iš Registro, prašymo formos 23 laukelyje „Individualios veiklos nutraukimo data“ turi įrašyti individualios veiklos nutraukimo datą, o </w:t>
      </w:r>
      <w:r w:rsidR="000E1B10">
        <w:rPr>
          <w:b/>
        </w:rPr>
        <w:t>24 laukelyje „Išregistravimo iš Mokesčių mokėtojų registro pagrindas“</w:t>
      </w:r>
      <w:r w:rsidR="000E1B10">
        <w:t xml:space="preserve"> „X“ ženklu turi pažymėti laukelį </w:t>
      </w:r>
      <w:r w:rsidR="000E1B10">
        <w:rPr>
          <w:b/>
        </w:rPr>
        <w:t>„Išvykimas nuolat gyventi į užsienį“.</w:t>
      </w:r>
    </w:p>
    <w:p w14:paraId="7645827F" w14:textId="77777777" w:rsidR="00933C9C" w:rsidRDefault="00C209A9">
      <w:pPr>
        <w:ind w:firstLine="709"/>
        <w:jc w:val="both"/>
      </w:pPr>
      <w:r w:rsidR="000E1B10">
        <w:t>49</w:t>
      </w:r>
      <w:r w:rsidR="000E1B10">
        <w:t>. Nuolatinis gyventojas, nutraukęs individualią veiklą dėl išvykimo nuolat gyventi į užsienį, išregistruojamas iš Registro, kai galutinai įvykdo visas mokestines prievoles.</w:t>
      </w:r>
    </w:p>
    <w:p w14:paraId="76458280" w14:textId="77777777" w:rsidR="00933C9C" w:rsidRDefault="00C209A9">
      <w:pPr>
        <w:ind w:firstLine="709"/>
        <w:jc w:val="both"/>
      </w:pPr>
      <w:r w:rsidR="000E1B10">
        <w:t>50</w:t>
      </w:r>
      <w:r w:rsidR="000E1B10">
        <w:t>. Mirę ar įstatymų nustatyta tvarka paskelbti mirusiais individualią veiklą vykdę nuolatiniai gyventojai iš Registro išregistruojami pagal iš Lietuvos Respublikos gyventojų registro gautus duomenis apie mirtį. Nuolatinio gyventojo išregistravimo iš Registro data laikoma jo mirties data.</w:t>
      </w:r>
    </w:p>
    <w:p w14:paraId="76458281" w14:textId="77777777" w:rsidR="00933C9C" w:rsidRDefault="00C209A9">
      <w:pPr>
        <w:ind w:firstLine="709"/>
        <w:jc w:val="both"/>
      </w:pPr>
      <w:r w:rsidR="000E1B10">
        <w:t>51</w:t>
      </w:r>
      <w:r w:rsidR="000E1B10">
        <w:t xml:space="preserve">. Išregistravus iš Registro mirusį ar įstatymų nustatyta tvarka paskelbtą mirusiu nuolatinį gyventoją, AVMI atsakingas darbuotojas turi užpildyti prašymo formos dalį </w:t>
      </w:r>
      <w:r w:rsidR="000E1B10">
        <w:rPr>
          <w:b/>
        </w:rPr>
        <w:t>„Išregistravimo duomenys“</w:t>
      </w:r>
      <w:r w:rsidR="000E1B10">
        <w:t>, įrašyti išregistravimo pagrindą, išregistravimo datą ir pasirašyti.</w:t>
      </w:r>
    </w:p>
    <w:p w14:paraId="76458282" w14:textId="77777777" w:rsidR="00933C9C" w:rsidRDefault="00C209A9">
      <w:pPr>
        <w:ind w:firstLine="709"/>
        <w:jc w:val="both"/>
      </w:pPr>
      <w:r w:rsidR="000E1B10">
        <w:t>52</w:t>
      </w:r>
      <w:r w:rsidR="000E1B10">
        <w:t xml:space="preserve">. Užpildytą prašymo formos </w:t>
      </w:r>
      <w:r w:rsidR="000E1B10">
        <w:rPr>
          <w:b/>
        </w:rPr>
        <w:t>„Išregistravimo duomenys“</w:t>
      </w:r>
      <w:r w:rsidR="000E1B10">
        <w:t xml:space="preserve"> dalį turi pasirašyti nuolatinis gyventojas ar jo įgaliotas asmuo.</w:t>
      </w:r>
    </w:p>
    <w:p w14:paraId="76458283" w14:textId="77777777" w:rsidR="00933C9C" w:rsidRDefault="00C209A9">
      <w:pPr>
        <w:ind w:firstLine="709"/>
        <w:jc w:val="both"/>
      </w:pPr>
      <w:r w:rsidR="000E1B10">
        <w:t>53</w:t>
      </w:r>
      <w:r w:rsidR="000E1B10">
        <w:t xml:space="preserve">. AVMI atsakingas darbuotojas prašymo formos </w:t>
      </w:r>
      <w:r w:rsidR="000E1B10">
        <w:rPr>
          <w:b/>
        </w:rPr>
        <w:t>„Išregistravimo duomenys“</w:t>
      </w:r>
      <w:r w:rsidR="000E1B10">
        <w:t xml:space="preserve"> dalyje įrašo nuolatinio gyventojo individualios veiklos išregistravimo iš Registro datą, nurodo savo pareigų pavadinimą ir pasirašo.</w:t>
      </w:r>
    </w:p>
    <w:p w14:paraId="76458284" w14:textId="77777777" w:rsidR="00933C9C" w:rsidRDefault="00C209A9">
      <w:pPr>
        <w:ind w:firstLine="709"/>
        <w:jc w:val="both"/>
      </w:pPr>
    </w:p>
    <w:p w14:paraId="76458285" w14:textId="07F28E0E" w:rsidR="00933C9C" w:rsidRDefault="00C209A9">
      <w:pPr>
        <w:jc w:val="center"/>
        <w:rPr>
          <w:b/>
        </w:rPr>
      </w:pPr>
      <w:r w:rsidR="000E1B10">
        <w:rPr>
          <w:b/>
        </w:rPr>
        <w:t>VII</w:t>
      </w:r>
      <w:r w:rsidR="000E1B10">
        <w:rPr>
          <w:b/>
        </w:rPr>
        <w:t xml:space="preserve">. </w:t>
      </w:r>
      <w:r w:rsidR="000E1B10">
        <w:rPr>
          <w:b/>
        </w:rPr>
        <w:t>BAIGIAMOSIOS NUOSTATOS</w:t>
      </w:r>
    </w:p>
    <w:p w14:paraId="76458286" w14:textId="77777777" w:rsidR="00933C9C" w:rsidRDefault="00933C9C">
      <w:pPr>
        <w:ind w:firstLine="709"/>
        <w:jc w:val="both"/>
      </w:pPr>
    </w:p>
    <w:p w14:paraId="76458287" w14:textId="1F17147B" w:rsidR="00933C9C" w:rsidRDefault="00C209A9">
      <w:pPr>
        <w:ind w:firstLine="709"/>
        <w:jc w:val="both"/>
      </w:pPr>
      <w:r w:rsidR="000E1B10">
        <w:t>54</w:t>
      </w:r>
      <w:r w:rsidR="000E1B10">
        <w:t>. Asmenys, pažeidę šių taisyklių reikalavimus, atsako Lietuvos Respublikos teisės aktų nustatyta tvarka.</w:t>
      </w:r>
    </w:p>
    <w:bookmarkStart w:id="0" w:name="_GoBack" w:displacedByCustomXml="prev"/>
    <w:bookmarkEnd w:id="0" w:displacedByCustomXml="prev"/>
    <w:p w14:paraId="7645828A" w14:textId="19C96FDF" w:rsidR="00933C9C" w:rsidRDefault="000E1B10" w:rsidP="000E1B10">
      <w:pPr>
        <w:jc w:val="center"/>
      </w:pPr>
      <w:r>
        <w:t>______________</w:t>
      </w:r>
    </w:p>
    <w:sectPr w:rsidR="00933C9C">
      <w:headerReference w:type="even" r:id="rId21"/>
      <w:headerReference w:type="default" r:id="rId22"/>
      <w:footerReference w:type="even" r:id="rId23"/>
      <w:footerReference w:type="default" r:id="rId24"/>
      <w:headerReference w:type="first" r:id="rId25"/>
      <w:footerReference w:type="first" r:id="rId2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58290" w14:textId="77777777" w:rsidR="00933C9C" w:rsidRDefault="000E1B10">
      <w:r>
        <w:separator/>
      </w:r>
    </w:p>
  </w:endnote>
  <w:endnote w:type="continuationSeparator" w:id="0">
    <w:p w14:paraId="76458291" w14:textId="77777777" w:rsidR="00933C9C" w:rsidRDefault="000E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8296" w14:textId="77777777" w:rsidR="00933C9C" w:rsidRDefault="00933C9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8297" w14:textId="77777777" w:rsidR="00933C9C" w:rsidRDefault="00933C9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8299" w14:textId="77777777" w:rsidR="00933C9C" w:rsidRDefault="00933C9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828E" w14:textId="77777777" w:rsidR="00933C9C" w:rsidRDefault="000E1B10">
      <w:r>
        <w:separator/>
      </w:r>
    </w:p>
  </w:footnote>
  <w:footnote w:type="continuationSeparator" w:id="0">
    <w:p w14:paraId="7645828F" w14:textId="77777777" w:rsidR="00933C9C" w:rsidRDefault="000E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8292" w14:textId="77777777" w:rsidR="00933C9C" w:rsidRDefault="000E1B1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6458293" w14:textId="77777777" w:rsidR="00933C9C" w:rsidRDefault="00933C9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8295" w14:textId="77777777" w:rsidR="00933C9C" w:rsidRPr="000E1B10" w:rsidRDefault="00933C9C">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8298" w14:textId="77777777" w:rsidR="00933C9C" w:rsidRDefault="00933C9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4B"/>
    <w:rsid w:val="000E1B10"/>
    <w:rsid w:val="0062534B"/>
    <w:rsid w:val="00933C9C"/>
    <w:rsid w:val="00C209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45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157">
      <w:bodyDiv w:val="1"/>
      <w:marLeft w:val="0"/>
      <w:marRight w:val="0"/>
      <w:marTop w:val="0"/>
      <w:marBottom w:val="0"/>
      <w:divBdr>
        <w:top w:val="none" w:sz="0" w:space="0" w:color="auto"/>
        <w:left w:val="none" w:sz="0" w:space="0" w:color="auto"/>
        <w:bottom w:val="none" w:sz="0" w:space="0" w:color="auto"/>
        <w:right w:val="none" w:sz="0" w:space="0" w:color="auto"/>
      </w:divBdr>
    </w:div>
    <w:div w:id="186139175">
      <w:bodyDiv w:val="1"/>
      <w:marLeft w:val="0"/>
      <w:marRight w:val="0"/>
      <w:marTop w:val="0"/>
      <w:marBottom w:val="0"/>
      <w:divBdr>
        <w:top w:val="none" w:sz="0" w:space="0" w:color="auto"/>
        <w:left w:val="none" w:sz="0" w:space="0" w:color="auto"/>
        <w:bottom w:val="none" w:sz="0" w:space="0" w:color="auto"/>
        <w:right w:val="none" w:sz="0" w:space="0" w:color="auto"/>
      </w:divBdr>
    </w:div>
    <w:div w:id="18443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5F89351F105"/>
  <Relationship Id="rId11" Type="http://schemas.openxmlformats.org/officeDocument/2006/relationships/hyperlink" TargetMode="External" Target="https://www.e-tar.lt/portal/lt/legalAct/TAR.22181FE06FD0"/>
  <Relationship Id="rId12" Type="http://schemas.openxmlformats.org/officeDocument/2006/relationships/hyperlink" TargetMode="External" Target="https://www.e-tar.lt/portal/lt/legalAct/TAR.5B6D11D8018B"/>
  <Relationship Id="rId13" Type="http://schemas.openxmlformats.org/officeDocument/2006/relationships/image" Target="media/image2.emf"/>
  <Relationship Id="rId14" Type="http://schemas.openxmlformats.org/officeDocument/2006/relationships/hyperlink" TargetMode="External" Target="https://www.e-tar.lt/portal/lt/legalAct/TAR.3EB34933E485"/>
  <Relationship Id="rId15" Type="http://schemas.openxmlformats.org/officeDocument/2006/relationships/hyperlink" TargetMode="External" Target="https://www.e-tar.lt/portal/lt/legalAct/TAR.05F89351F105"/>
  <Relationship Id="rId16" Type="http://schemas.openxmlformats.org/officeDocument/2006/relationships/hyperlink" TargetMode="External" Target="https://www.e-tar.lt/portal/lt/legalAct/TAR.22181FE06FD0"/>
  <Relationship Id="rId17" Type="http://schemas.openxmlformats.org/officeDocument/2006/relationships/hyperlink" TargetMode="External" Target="https://www.e-tar.lt/portal/lt/legalAct/TAR.C677663D2202"/>
  <Relationship Id="rId18" Type="http://schemas.openxmlformats.org/officeDocument/2006/relationships/hyperlink" TargetMode="External" Target="https://www.e-tar.lt/portal/lt/legalAct/TAR.160D325D97BB"/>
  <Relationship Id="rId19" Type="http://schemas.openxmlformats.org/officeDocument/2006/relationships/hyperlink" TargetMode="External" Target="https://www.e-tar.lt/portal/lt/legalAct/TAR.A6B8D1E3FA1D"/>
  <Relationship Id="rId2" Type="http://schemas.openxmlformats.org/officeDocument/2006/relationships/styles" Target="styles.xml"/>
  <Relationship Id="rId20" Type="http://schemas.openxmlformats.org/officeDocument/2006/relationships/hyperlink" TargetMode="External" Target="https://www.e-tar.lt/portal/lt/legalAct/TAR.02751F0D07EC"/>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D527F7D-093F-451F-9EE2-80F823E9FBE0}"/>
      </w:docPartPr>
      <w:docPartBody>
        <w:p w14:paraId="762719F0" w14:textId="77777777" w:rsidR="001A0686" w:rsidRDefault="00963C6F">
          <w:r w:rsidRPr="00E91F8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6F"/>
    <w:rsid w:val="001A0686"/>
    <w:rsid w:val="00963C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62719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3C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3C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15500</Words>
  <Characters>8836</Characters>
  <Application>Microsoft Office Word</Application>
  <DocSecurity>0</DocSecurity>
  <Lines>73</Lines>
  <Paragraphs>48</Paragraphs>
  <ScaleCrop>false</ScaleCrop>
  <Company/>
  <LinksUpToDate>false</LinksUpToDate>
  <CharactersWithSpaces>24288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2015-10-01T05:12:00Z</dcterms:created>
  <dc:creator>User</dc:creator>
  <lastModifiedBy>GRUNDAITĖ Aistė</lastModifiedBy>
  <dcterms:modified xsi:type="dcterms:W3CDTF">2016-06-14T13:22:00Z</dcterms:modified>
  <revision>4</revision>
</coreProperties>
</file>