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477e92256c494da89369751759633a71"/>
        <w:id w:val="1975025799"/>
        <w:lock w:val="sdtLocked"/>
      </w:sdtPr>
      <w:sdtEndPr/>
      <w:sdtContent>
        <w:p w14:paraId="05D8C524" w14:textId="77777777" w:rsidR="000E3DE7" w:rsidRDefault="000E3DE7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14:paraId="05D8C525" w14:textId="77777777" w:rsidR="000E3DE7" w:rsidRDefault="000A666D">
          <w:pPr>
            <w:jc w:val="center"/>
            <w:rPr>
              <w:b/>
              <w:color w:val="000000"/>
              <w:szCs w:val="8"/>
            </w:rPr>
          </w:pPr>
          <w:r>
            <w:rPr>
              <w:b/>
              <w:color w:val="000000"/>
              <w:szCs w:val="8"/>
              <w:lang w:eastAsia="lt-LT"/>
            </w:rPr>
            <w:pict w14:anchorId="05D8C563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3" w:shapeid="_x0000_s1027"/>
            </w:pict>
          </w:r>
          <w:r>
            <w:rPr>
              <w:b/>
              <w:color w:val="000000"/>
              <w:szCs w:val="8"/>
            </w:rPr>
            <w:t>LIETUVOS RESPUBLIKOS SVEIKATOS APSAUGOS MINISTRAS</w:t>
          </w:r>
        </w:p>
        <w:p w14:paraId="05D8C526" w14:textId="77777777" w:rsidR="000E3DE7" w:rsidRDefault="000E3DE7">
          <w:pPr>
            <w:jc w:val="center"/>
            <w:rPr>
              <w:color w:val="000000"/>
              <w:szCs w:val="8"/>
            </w:rPr>
          </w:pPr>
        </w:p>
        <w:p w14:paraId="05D8C527" w14:textId="77777777" w:rsidR="000E3DE7" w:rsidRDefault="000A666D">
          <w:pPr>
            <w:jc w:val="center"/>
            <w:rPr>
              <w:b/>
              <w:color w:val="000000"/>
              <w:szCs w:val="8"/>
            </w:rPr>
          </w:pPr>
          <w:r>
            <w:rPr>
              <w:b/>
              <w:color w:val="000000"/>
              <w:szCs w:val="8"/>
            </w:rPr>
            <w:t>Į S A K Y M A S</w:t>
          </w:r>
        </w:p>
        <w:p w14:paraId="05D8C528" w14:textId="77777777" w:rsidR="000E3DE7" w:rsidRDefault="000A666D">
          <w:pPr>
            <w:jc w:val="center"/>
            <w:rPr>
              <w:b/>
              <w:color w:val="000000"/>
              <w:szCs w:val="8"/>
            </w:rPr>
          </w:pPr>
          <w:r>
            <w:rPr>
              <w:b/>
              <w:color w:val="000000"/>
              <w:szCs w:val="8"/>
            </w:rPr>
            <w:t>DĖL SEPSIO GYDYMO STACIONARINIŲ PASLAUGŲ TEIKIMO ASMENS SVEIKATOS PRIEŽIŪROS ĮSTAIGOSE REIKALAVIMŲ, BAZINIŲ KAINŲ IR APMOKĖJIMO TVARKOS APRAŠO PATVIRTINIM</w:t>
          </w:r>
          <w:r>
            <w:rPr>
              <w:b/>
              <w:color w:val="000000"/>
              <w:szCs w:val="8"/>
            </w:rPr>
            <w:t>O</w:t>
          </w:r>
        </w:p>
        <w:p w14:paraId="05D8C529" w14:textId="77777777" w:rsidR="000E3DE7" w:rsidRDefault="000E3DE7">
          <w:pPr>
            <w:jc w:val="center"/>
            <w:rPr>
              <w:color w:val="000000"/>
              <w:szCs w:val="8"/>
            </w:rPr>
          </w:pPr>
        </w:p>
        <w:p w14:paraId="05D8C52A" w14:textId="77777777" w:rsidR="000E3DE7" w:rsidRDefault="000A666D">
          <w:pPr>
            <w:jc w:val="center"/>
            <w:rPr>
              <w:color w:val="000000"/>
              <w:szCs w:val="8"/>
            </w:rPr>
          </w:pPr>
          <w:r>
            <w:rPr>
              <w:color w:val="000000"/>
              <w:szCs w:val="8"/>
            </w:rPr>
            <w:t>2005 m. spalio 27 d. Nr. V-820</w:t>
          </w:r>
        </w:p>
        <w:p w14:paraId="05D8C52B" w14:textId="77777777" w:rsidR="000E3DE7" w:rsidRDefault="000A666D">
          <w:pPr>
            <w:jc w:val="center"/>
            <w:rPr>
              <w:color w:val="000000"/>
              <w:szCs w:val="8"/>
            </w:rPr>
          </w:pPr>
          <w:r>
            <w:rPr>
              <w:color w:val="000000"/>
              <w:szCs w:val="8"/>
            </w:rPr>
            <w:t>Vilnius</w:t>
          </w:r>
        </w:p>
        <w:p w14:paraId="05D8C52C" w14:textId="77777777" w:rsidR="000E3DE7" w:rsidRDefault="000E3DE7">
          <w:pPr>
            <w:ind w:firstLine="709"/>
            <w:jc w:val="both"/>
            <w:rPr>
              <w:color w:val="000000"/>
              <w:szCs w:val="8"/>
            </w:rPr>
          </w:pPr>
        </w:p>
        <w:p w14:paraId="7E98FCDB" w14:textId="77777777" w:rsidR="000A666D" w:rsidRDefault="000A666D">
          <w:pPr>
            <w:ind w:firstLine="709"/>
            <w:jc w:val="both"/>
            <w:rPr>
              <w:color w:val="000000"/>
              <w:szCs w:val="8"/>
            </w:rPr>
          </w:pPr>
        </w:p>
        <w:sdt>
          <w:sdtPr>
            <w:alias w:val="preambule"/>
            <w:tag w:val="part_cd4bdd67fe1547e989b1a0e93907a3e4"/>
            <w:id w:val="-1604177330"/>
            <w:lock w:val="sdtLocked"/>
          </w:sdtPr>
          <w:sdtEndPr/>
          <w:sdtContent>
            <w:p w14:paraId="05D8C52D" w14:textId="77777777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 xml:space="preserve">Vadovaudamasis Lietuvos Respublikos sveikatos draudimo įstatymo (Žin., 1996, Nr. 55-1278; 2002,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123-5512</w:t>
                </w:r>
              </w:hyperlink>
              <w:r>
                <w:rPr>
                  <w:color w:val="000000"/>
                </w:rPr>
                <w:t>) 9 straipsnio 6 dalimi ir</w:t>
              </w:r>
              <w:r>
                <w:rPr>
                  <w:color w:val="000000"/>
                </w:rPr>
                <w:t xml:space="preserve"> 25 straipsnio 1 dalimi bei atsižvelgdamas į Privalomojo sveikatos draudimo tarybos </w:t>
              </w:r>
              <w:smartTag w:uri="urn:schemas-microsoft-com:office:smarttags" w:element="metricconverter">
                <w:smartTagPr>
                  <w:attr w:name="ProductID" w:val="2005 m"/>
                </w:smartTagPr>
                <w:r>
                  <w:rPr>
                    <w:color w:val="000000"/>
                  </w:rPr>
                  <w:t>2005 m</w:t>
                </w:r>
              </w:smartTag>
              <w:r>
                <w:rPr>
                  <w:color w:val="000000"/>
                </w:rPr>
                <w:t>. spalio 19 d. nutarimą Nr. 10/2:</w:t>
              </w:r>
            </w:p>
          </w:sdtContent>
        </w:sdt>
        <w:sdt>
          <w:sdtPr>
            <w:alias w:val="1 p."/>
            <w:tag w:val="part_9da23036e62f44bb98b0257d5c9b6adc"/>
            <w:id w:val="738441648"/>
            <w:lock w:val="sdtLocked"/>
          </w:sdtPr>
          <w:sdtEndPr/>
          <w:sdtContent>
            <w:p w14:paraId="05D8C52E" w14:textId="77777777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9da23036e62f44bb98b0257d5c9b6adc"/>
                  <w:id w:val="926156840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</w:t>
                  </w:r>
                </w:sdtContent>
              </w:sdt>
              <w:r>
                <w:rPr>
                  <w:color w:val="000000"/>
                </w:rPr>
                <w:t xml:space="preserve">. </w:t>
              </w:r>
              <w:r>
                <w:rPr>
                  <w:color w:val="000000"/>
                  <w:spacing w:val="60"/>
                </w:rPr>
                <w:t>Tvirtinu</w:t>
              </w:r>
              <w:r>
                <w:rPr>
                  <w:color w:val="000000"/>
                </w:rPr>
                <w:t xml:space="preserve"> Sepsio gydymo stacionarinių paslaugų teikimo asmens sveikatos priežiūros įstaigose reikalavimus, bazines kainas ir a</w:t>
              </w:r>
              <w:r>
                <w:rPr>
                  <w:color w:val="000000"/>
                </w:rPr>
                <w:t>pmokėjimo tvarkos aprašą (pridedama).</w:t>
              </w:r>
            </w:p>
          </w:sdtContent>
        </w:sdt>
        <w:sdt>
          <w:sdtPr>
            <w:alias w:val="2 p."/>
            <w:tag w:val="part_a254f5cd0370460b9e56528bb5429e56"/>
            <w:id w:val="-802147303"/>
            <w:lock w:val="sdtLocked"/>
          </w:sdtPr>
          <w:sdtEndPr/>
          <w:sdtContent>
            <w:p w14:paraId="05D8C531" w14:textId="2E0EB7F3" w:rsidR="000E3DE7" w:rsidRDefault="000A666D" w:rsidP="000A666D">
              <w:pPr>
                <w:ind w:firstLine="709"/>
                <w:jc w:val="both"/>
                <w:rPr>
                  <w:color w:val="000000"/>
                  <w:szCs w:val="12"/>
                </w:rPr>
              </w:pPr>
              <w:sdt>
                <w:sdtPr>
                  <w:alias w:val="Numeris"/>
                  <w:tag w:val="nr_a254f5cd0370460b9e56528bb5429e56"/>
                  <w:id w:val="-206414461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 xml:space="preserve">. </w:t>
              </w:r>
              <w:r>
                <w:rPr>
                  <w:color w:val="000000"/>
                  <w:spacing w:val="60"/>
                </w:rPr>
                <w:t>Paved</w:t>
              </w:r>
              <w:r>
                <w:rPr>
                  <w:color w:val="000000"/>
                </w:rPr>
                <w:t>u Sveikatos apsaugos ministerijos sekretoriui pagal administravimo sritį kontroliuoti įsakymo vykdymą.</w:t>
              </w:r>
            </w:p>
          </w:sdtContent>
        </w:sdt>
        <w:sdt>
          <w:sdtPr>
            <w:alias w:val="signatura"/>
            <w:tag w:val="part_a6864f6839aa4155b6746fc436dffceb"/>
            <w:id w:val="72172694"/>
            <w:lock w:val="sdtLocked"/>
          </w:sdtPr>
          <w:sdtEndPr/>
          <w:sdtContent>
            <w:p w14:paraId="7F95CE5E" w14:textId="77777777" w:rsidR="000A666D" w:rsidRDefault="000A666D">
              <w:pPr>
                <w:tabs>
                  <w:tab w:val="right" w:pos="9639"/>
                </w:tabs>
              </w:pPr>
            </w:p>
            <w:p w14:paraId="71FDFE06" w14:textId="77777777" w:rsidR="000A666D" w:rsidRDefault="000A666D">
              <w:pPr>
                <w:tabs>
                  <w:tab w:val="right" w:pos="9639"/>
                </w:tabs>
              </w:pPr>
            </w:p>
            <w:p w14:paraId="380726EA" w14:textId="77777777" w:rsidR="000A666D" w:rsidRDefault="000A666D">
              <w:pPr>
                <w:tabs>
                  <w:tab w:val="right" w:pos="9639"/>
                </w:tabs>
              </w:pPr>
            </w:p>
            <w:p w14:paraId="05D8C534" w14:textId="056CA6B8" w:rsidR="000E3DE7" w:rsidRDefault="000A666D" w:rsidP="000A666D">
              <w:pPr>
                <w:tabs>
                  <w:tab w:val="right" w:pos="9639"/>
                </w:tabs>
                <w:rPr>
                  <w:color w:val="000000"/>
                  <w:szCs w:val="12"/>
                </w:rPr>
              </w:pPr>
              <w:r>
                <w:rPr>
                  <w:caps/>
                </w:rPr>
                <w:t>SVEIKATOS APSAUGOS MINISTRAS</w:t>
              </w:r>
              <w:r>
                <w:rPr>
                  <w:caps/>
                </w:rPr>
                <w:tab/>
                <w:t>ŽILVINAS PADAIGA</w:t>
              </w:r>
            </w:p>
          </w:sdtContent>
        </w:sdt>
      </w:sdtContent>
    </w:sdt>
    <w:sdt>
      <w:sdtPr>
        <w:alias w:val="patvirtinta"/>
        <w:tag w:val="part_d399aecdbc3544b9ad628b49ca26737b"/>
        <w:id w:val="-1507975410"/>
        <w:lock w:val="sdtLocked"/>
      </w:sdtPr>
      <w:sdtEndPr/>
      <w:sdtContent>
        <w:p w14:paraId="05D8C535" w14:textId="77777777" w:rsidR="000E3DE7" w:rsidRDefault="000A666D" w:rsidP="000A666D">
          <w:pPr>
            <w:ind w:left="5102"/>
          </w:pPr>
          <w:r>
            <w:br w:type="page"/>
          </w:r>
          <w:r>
            <w:lastRenderedPageBreak/>
            <w:t>PATVIRTINTA</w:t>
          </w:r>
        </w:p>
        <w:p w14:paraId="05D8C536" w14:textId="77777777" w:rsidR="000E3DE7" w:rsidRDefault="000A666D">
          <w:pPr>
            <w:ind w:firstLine="5102"/>
          </w:pPr>
          <w:r>
            <w:t>Lietuvos Respublikos</w:t>
          </w:r>
          <w:r>
            <w:t xml:space="preserve"> sveikatos</w:t>
          </w:r>
        </w:p>
        <w:p w14:paraId="05D8C537" w14:textId="77777777" w:rsidR="000E3DE7" w:rsidRDefault="000A666D">
          <w:pPr>
            <w:ind w:firstLine="5102"/>
          </w:pPr>
          <w:r>
            <w:t xml:space="preserve">apsaugos ministro </w:t>
          </w:r>
          <w:smartTag w:uri="urn:schemas-microsoft-com:office:smarttags" w:element="metricconverter">
            <w:smartTagPr>
              <w:attr w:name="ProductID" w:val="2005 m"/>
            </w:smartTagPr>
            <w:r>
              <w:t>2005 m</w:t>
            </w:r>
          </w:smartTag>
          <w:r>
            <w:t>. spalio 27 d.</w:t>
          </w:r>
        </w:p>
        <w:p w14:paraId="05D8C538" w14:textId="77777777" w:rsidR="000E3DE7" w:rsidRDefault="000A666D">
          <w:pPr>
            <w:ind w:firstLine="5102"/>
          </w:pPr>
          <w:r>
            <w:t>įsakymu Nr. V-820</w:t>
          </w:r>
        </w:p>
        <w:p w14:paraId="05D8C539" w14:textId="77777777" w:rsidR="000E3DE7" w:rsidRDefault="000E3DE7">
          <w:pPr>
            <w:ind w:firstLine="709"/>
            <w:jc w:val="both"/>
            <w:rPr>
              <w:color w:val="000000"/>
              <w:szCs w:val="8"/>
            </w:rPr>
          </w:pPr>
        </w:p>
        <w:p w14:paraId="05D8C53A" w14:textId="77777777" w:rsidR="000E3DE7" w:rsidRDefault="000A666D">
          <w:pPr>
            <w:jc w:val="center"/>
            <w:rPr>
              <w:b/>
              <w:bCs/>
              <w:caps/>
              <w:color w:val="000000"/>
            </w:rPr>
          </w:pPr>
          <w:sdt>
            <w:sdtPr>
              <w:alias w:val="Pavadinimas"/>
              <w:tag w:val="title_d399aecdbc3544b9ad628b49ca26737b"/>
              <w:id w:val="514197933"/>
              <w:lock w:val="sdtLocked"/>
            </w:sdtPr>
            <w:sdtEndPr/>
            <w:sdtContent>
              <w:r>
                <w:rPr>
                  <w:b/>
                  <w:bCs/>
                  <w:caps/>
                  <w:color w:val="000000"/>
                </w:rPr>
                <w:t>sepsio gydymo STACIONARINIŲ paslaugų teikimo asmens sveikatos priežiūros įstaigose reikalavimai, bazinės kainos ir apmokėjimo tvarkos aprašas</w:t>
              </w:r>
            </w:sdtContent>
          </w:sdt>
        </w:p>
        <w:p w14:paraId="05D8C53B" w14:textId="77777777" w:rsidR="000E3DE7" w:rsidRDefault="000E3DE7">
          <w:pPr>
            <w:ind w:firstLine="709"/>
            <w:jc w:val="both"/>
            <w:rPr>
              <w:color w:val="000000"/>
              <w:szCs w:val="8"/>
            </w:rPr>
          </w:pPr>
        </w:p>
        <w:sdt>
          <w:sdtPr>
            <w:alias w:val="1 p."/>
            <w:tag w:val="part_9268940fedf841dbb0f0012a811a89e0"/>
            <w:id w:val="1633364179"/>
            <w:lock w:val="sdtLocked"/>
          </w:sdtPr>
          <w:sdtEndPr/>
          <w:sdtContent>
            <w:p w14:paraId="05D8C53C" w14:textId="77777777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9268940fedf841dbb0f0012a811a89e0"/>
                  <w:id w:val="1910876733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</w:t>
                  </w:r>
                </w:sdtContent>
              </w:sdt>
              <w:r>
                <w:rPr>
                  <w:color w:val="000000"/>
                </w:rPr>
                <w:t xml:space="preserve">. Sepsis (ligos kodai pagal </w:t>
              </w:r>
              <w:r>
                <w:rPr>
                  <w:color w:val="000000"/>
                </w:rPr>
                <w:t>Tarptautinės statistinės ligų ir sveikatos problemų klasifikacijos dešimtąją redakciją – A39.2, A39.4, A40, A41) – tai sisteminis uždegiminis organizmo atsakas į infekciją, kuriam būdinga:</w:t>
              </w:r>
            </w:p>
            <w:sdt>
              <w:sdtPr>
                <w:alias w:val="1.1 p."/>
                <w:tag w:val="part_dcd9448d293c464fb8fd354b026c43f2"/>
                <w:id w:val="-192538851"/>
                <w:lock w:val="sdtLocked"/>
              </w:sdtPr>
              <w:sdtEndPr/>
              <w:sdtContent>
                <w:p w14:paraId="05D8C53D" w14:textId="77777777" w:rsidR="000E3DE7" w:rsidRDefault="000A666D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dcd9448d293c464fb8fd354b026c43f2"/>
                      <w:id w:val="118479224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1.1</w:t>
                      </w:r>
                    </w:sdtContent>
                  </w:sdt>
                  <w:r>
                    <w:rPr>
                      <w:color w:val="000000"/>
                    </w:rPr>
                    <w:t>. didesnė nei 38 °C arba mažesnė nei 36 °C kūno temperatūra; d</w:t>
                  </w:r>
                  <w:r>
                    <w:rPr>
                      <w:color w:val="000000"/>
                    </w:rPr>
                    <w:t xml:space="preserve">idesnis nei 100 k./min. širdies susitraukimų dažnis (naujagimių – didesnis nei 180 k./min., kūdikių ir vaikų iki </w:t>
                  </w:r>
                  <w:smartTag w:uri="urn:schemas-microsoft-com:office:smarttags" w:element="metricconverter">
                    <w:smartTagPr>
                      <w:attr w:name="ProductID" w:val="12 m"/>
                    </w:smartTagPr>
                    <w:r>
                      <w:rPr>
                        <w:color w:val="000000"/>
                      </w:rPr>
                      <w:t>12 m</w:t>
                    </w:r>
                  </w:smartTag>
                  <w:r>
                    <w:rPr>
                      <w:color w:val="000000"/>
                    </w:rPr>
                    <w:t>. – didesnis nei 160 k./min.);</w:t>
                  </w:r>
                </w:p>
              </w:sdtContent>
            </w:sdt>
            <w:sdt>
              <w:sdtPr>
                <w:alias w:val="1.2 p."/>
                <w:tag w:val="part_1120eaecb89145eca9d018fd541d2409"/>
                <w:id w:val="-1740397849"/>
                <w:lock w:val="sdtLocked"/>
              </w:sdtPr>
              <w:sdtEndPr/>
              <w:sdtContent>
                <w:p w14:paraId="05D8C53E" w14:textId="77777777" w:rsidR="000E3DE7" w:rsidRDefault="000A666D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1120eaecb89145eca9d018fd541d2409"/>
                      <w:id w:val="8042418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1.2</w:t>
                      </w:r>
                    </w:sdtContent>
                  </w:sdt>
                  <w:r>
                    <w:rPr>
                      <w:color w:val="000000"/>
                    </w:rPr>
                    <w:t>. didesnis nei 20 k./min. kvėpavimo dažnis (naujagimių – didesnis nei 60 k./min., kūdikių ir vaikų ik</w:t>
                  </w:r>
                  <w:r>
                    <w:rPr>
                      <w:color w:val="000000"/>
                    </w:rPr>
                    <w:t xml:space="preserve">i </w:t>
                  </w:r>
                  <w:smartTag w:uri="urn:schemas-microsoft-com:office:smarttags" w:element="metricconverter">
                    <w:smartTagPr>
                      <w:attr w:name="ProductID" w:val="12 m"/>
                    </w:smartTagPr>
                    <w:r>
                      <w:rPr>
                        <w:color w:val="000000"/>
                      </w:rPr>
                      <w:t>12 m</w:t>
                    </w:r>
                  </w:smartTag>
                  <w:r>
                    <w:rPr>
                      <w:color w:val="000000"/>
                    </w:rPr>
                    <w:t>. – didesnis nei 40 k/min.);</w:t>
                  </w:r>
                </w:p>
              </w:sdtContent>
            </w:sdt>
            <w:sdt>
              <w:sdtPr>
                <w:alias w:val="1.3 p."/>
                <w:tag w:val="part_a0d40d09fea84e1b970cee80b78ee3bf"/>
                <w:id w:val="2115013179"/>
                <w:lock w:val="sdtLocked"/>
              </w:sdtPr>
              <w:sdtEndPr/>
              <w:sdtContent>
                <w:p w14:paraId="05D8C53F" w14:textId="77777777" w:rsidR="000E3DE7" w:rsidRDefault="000A666D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0d40d09fea84e1b970cee80b78ee3bf"/>
                      <w:id w:val="-81872142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1.3</w:t>
                      </w:r>
                    </w:sdtContent>
                  </w:sdt>
                  <w:r>
                    <w:rPr>
                      <w:color w:val="000000"/>
                    </w:rPr>
                    <w:t>. didesnis nei 15·10</w:t>
                  </w:r>
                  <w:r>
                    <w:rPr>
                      <w:color w:val="000000"/>
                      <w:vertAlign w:val="superscript"/>
                    </w:rPr>
                    <w:t>9</w:t>
                  </w:r>
                  <w:r>
                    <w:rPr>
                      <w:color w:val="000000"/>
                    </w:rPr>
                    <w:t>/l arba mažesnis nei 4·10</w:t>
                  </w:r>
                  <w:r>
                    <w:rPr>
                      <w:color w:val="000000"/>
                      <w:vertAlign w:val="superscript"/>
                    </w:rPr>
                    <w:t>9</w:t>
                  </w:r>
                  <w:r>
                    <w:rPr>
                      <w:color w:val="000000"/>
                    </w:rPr>
                    <w:t>/l leukocitų kiekis kraujyje.</w:t>
                  </w:r>
                </w:p>
              </w:sdtContent>
            </w:sdt>
          </w:sdtContent>
        </w:sdt>
        <w:sdt>
          <w:sdtPr>
            <w:alias w:val="2 p."/>
            <w:tag w:val="part_b469f6c5f53a4e72897f83c84e2bfc0b"/>
            <w:id w:val="-1230762841"/>
            <w:lock w:val="sdtLocked"/>
          </w:sdtPr>
          <w:sdtEndPr/>
          <w:sdtContent>
            <w:p w14:paraId="05D8C540" w14:textId="77777777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b469f6c5f53a4e72897f83c84e2bfc0b"/>
                  <w:id w:val="2065674953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>. Sepsio diagnozė patvirtinama nustačius:</w:t>
              </w:r>
            </w:p>
            <w:sdt>
              <w:sdtPr>
                <w:alias w:val="2.1 p."/>
                <w:tag w:val="part_7ef52b27342a40a683a673b672d9ddcc"/>
                <w:id w:val="1164747745"/>
                <w:lock w:val="sdtLocked"/>
              </w:sdtPr>
              <w:sdtEndPr/>
              <w:sdtContent>
                <w:p w14:paraId="05D8C541" w14:textId="77777777" w:rsidR="000E3DE7" w:rsidRDefault="000A666D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7ef52b27342a40a683a673b672d9ddcc"/>
                      <w:id w:val="48050532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2.1</w:t>
                      </w:r>
                    </w:sdtContent>
                  </w:sdt>
                  <w:r>
                    <w:rPr>
                      <w:color w:val="000000"/>
                    </w:rPr>
                    <w:t>. bakteremiją (bent kartą gavus teigiamą kraujo pasėlio rezultatą);</w:t>
                  </w:r>
                </w:p>
              </w:sdtContent>
            </w:sdt>
            <w:sdt>
              <w:sdtPr>
                <w:alias w:val="2.2 p."/>
                <w:tag w:val="part_ea889b22b6cd4652be5cbeda6efc1f7b"/>
                <w:id w:val="-622384712"/>
                <w:lock w:val="sdtLocked"/>
              </w:sdtPr>
              <w:sdtEndPr/>
              <w:sdtContent>
                <w:p w14:paraId="05D8C542" w14:textId="77777777" w:rsidR="000E3DE7" w:rsidRDefault="000A666D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ea889b22b6cd4652be5cbeda6efc1f7b"/>
                      <w:id w:val="164693736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2.2</w:t>
                      </w:r>
                    </w:sdtContent>
                  </w:sdt>
                  <w:r>
                    <w:rPr>
                      <w:color w:val="000000"/>
                    </w:rPr>
                    <w:t>. teigia</w:t>
                  </w:r>
                  <w:r>
                    <w:rPr>
                      <w:color w:val="000000"/>
                    </w:rPr>
                    <w:t>mą intraveninio gydymo antibakteriniais vaistais poveikį.</w:t>
                  </w:r>
                </w:p>
              </w:sdtContent>
            </w:sdt>
          </w:sdtContent>
        </w:sdt>
        <w:sdt>
          <w:sdtPr>
            <w:alias w:val="3 p."/>
            <w:tag w:val="part_da6d0921be1c4eff98f077bbc372757f"/>
            <w:id w:val="416679100"/>
            <w:lock w:val="sdtLocked"/>
          </w:sdtPr>
          <w:sdtEndPr/>
          <w:sdtContent>
            <w:p w14:paraId="05D8C543" w14:textId="77777777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da6d0921be1c4eff98f077bbc372757f"/>
                  <w:id w:val="-1412237685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3</w:t>
                  </w:r>
                </w:sdtContent>
              </w:sdt>
              <w:r>
                <w:rPr>
                  <w:color w:val="000000"/>
                </w:rPr>
                <w:t>. Jei kraujo pasėlio rezultatas neigiamas, sepsis diagnozuojamas nustačius:</w:t>
              </w:r>
            </w:p>
            <w:sdt>
              <w:sdtPr>
                <w:alias w:val="3.1 p."/>
                <w:tag w:val="part_809767db45594c9aa7d9a403b77c085c"/>
                <w:id w:val="-393738678"/>
                <w:lock w:val="sdtLocked"/>
              </w:sdtPr>
              <w:sdtEndPr/>
              <w:sdtContent>
                <w:p w14:paraId="05D8C544" w14:textId="77777777" w:rsidR="000E3DE7" w:rsidRDefault="000A666D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809767db45594c9aa7d9a403b77c085c"/>
                      <w:id w:val="-177107302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3.1</w:t>
                      </w:r>
                    </w:sdtContent>
                  </w:sdt>
                  <w:r>
                    <w:rPr>
                      <w:color w:val="000000"/>
                    </w:rPr>
                    <w:t>. šio aprašo pirmame punkte išvardytus rodiklius;</w:t>
                  </w:r>
                </w:p>
              </w:sdtContent>
            </w:sdt>
            <w:sdt>
              <w:sdtPr>
                <w:alias w:val="3.2 p."/>
                <w:tag w:val="part_ac332eccbe5f4e369ee411efd8ccdb3e"/>
                <w:id w:val="-264148918"/>
                <w:lock w:val="sdtLocked"/>
              </w:sdtPr>
              <w:sdtEndPr/>
              <w:sdtContent>
                <w:p w14:paraId="05D8C545" w14:textId="77777777" w:rsidR="000E3DE7" w:rsidRDefault="000A666D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c332eccbe5f4e369ee411efd8ccdb3e"/>
                      <w:id w:val="212379864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3.2</w:t>
                      </w:r>
                    </w:sdtContent>
                  </w:sdt>
                  <w:r>
                    <w:rPr>
                      <w:color w:val="000000"/>
                    </w:rPr>
                    <w:t>. didesnę nei 100 ml/l C reaktyviojo baltymo koncentr</w:t>
                  </w:r>
                  <w:r>
                    <w:rPr>
                      <w:color w:val="000000"/>
                    </w:rPr>
                    <w:t>aciją ir(ar) didesnę nei 2 nmg/ml prokalcitonino koncentraciją;</w:t>
                  </w:r>
                </w:p>
              </w:sdtContent>
            </w:sdt>
            <w:sdt>
              <w:sdtPr>
                <w:alias w:val="3.3 p."/>
                <w:tag w:val="part_3a644ab0ef2b4f9d9185dbb428360a3c"/>
                <w:id w:val="87276346"/>
                <w:lock w:val="sdtLocked"/>
              </w:sdtPr>
              <w:sdtEndPr/>
              <w:sdtContent>
                <w:p w14:paraId="05D8C546" w14:textId="77777777" w:rsidR="000E3DE7" w:rsidRDefault="000A666D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3a644ab0ef2b4f9d9185dbb428360a3c"/>
                      <w:id w:val="90480249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3.3</w:t>
                      </w:r>
                    </w:sdtContent>
                  </w:sdt>
                  <w:r>
                    <w:rPr>
                      <w:color w:val="000000"/>
                    </w:rPr>
                    <w:t>. teigiamą intraveninio gydymo antibakteriniais vaistais poveikį;</w:t>
                  </w:r>
                </w:p>
              </w:sdtContent>
            </w:sdt>
            <w:sdt>
              <w:sdtPr>
                <w:alias w:val="3.4 p."/>
                <w:tag w:val="part_8de059382e0940789fdaba6239dfcbaf"/>
                <w:id w:val="1955140331"/>
                <w:lock w:val="sdtLocked"/>
              </w:sdtPr>
              <w:sdtEndPr/>
              <w:sdtContent>
                <w:p w14:paraId="05D8C547" w14:textId="77777777" w:rsidR="000E3DE7" w:rsidRDefault="000A666D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8de059382e0940789fdaba6239dfcbaf"/>
                      <w:id w:val="227610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3.4</w:t>
                      </w:r>
                    </w:sdtContent>
                  </w:sdt>
                  <w:r>
                    <w:rPr>
                      <w:color w:val="000000"/>
                    </w:rPr>
                    <w:t>. dauginį (daugiau nei dviejų organų) pakenkimą:</w:t>
                  </w:r>
                </w:p>
                <w:sdt>
                  <w:sdtPr>
                    <w:alias w:val="3.4.1 p."/>
                    <w:tag w:val="part_e1e7eec9c5264c4891b3be467482c2d9"/>
                    <w:id w:val="703605194"/>
                    <w:lock w:val="sdtLocked"/>
                  </w:sdtPr>
                  <w:sdtEndPr/>
                  <w:sdtContent>
                    <w:p w14:paraId="05D8C548" w14:textId="77777777" w:rsidR="000E3DE7" w:rsidRDefault="000A666D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1e7eec9c5264c4891b3be467482c2d9"/>
                          <w:id w:val="159034967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3.4.1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inkstų – mažesnį nei 60 ml/min. kreatinino klirensą </w:t>
                      </w:r>
                      <w:r>
                        <w:rPr>
                          <w:color w:val="000000"/>
                        </w:rPr>
                        <w:t>ir(ar) didesnę nei 150 µmol/l kreatinino koncentraciją kraujyje;</w:t>
                      </w:r>
                    </w:p>
                  </w:sdtContent>
                </w:sdt>
                <w:sdt>
                  <w:sdtPr>
                    <w:alias w:val="3.4.2 p."/>
                    <w:tag w:val="part_755046356b8b4768a83403c02cfc8992"/>
                    <w:id w:val="471790834"/>
                    <w:lock w:val="sdtLocked"/>
                  </w:sdtPr>
                  <w:sdtEndPr/>
                  <w:sdtContent>
                    <w:p w14:paraId="05D8C549" w14:textId="77777777" w:rsidR="000E3DE7" w:rsidRDefault="000A666D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755046356b8b4768a83403c02cfc8992"/>
                          <w:id w:val="-195369994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3.4.2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kepenų –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didesnę nei 40 v/l asparagininės transaminazės (serumo gliutamatoksaloacetattransaminazės) koncentraciją ir(ar) didesnę nei 40 v/l alanininės transaminazės (serumo gliutam</w:t>
                      </w:r>
                      <w:r>
                        <w:rPr>
                          <w:color w:val="000000"/>
                        </w:rPr>
                        <w:t>atpiruvattransaminazės) koncentraciją kraujyje, ir(ar) didesnę nei 120 v/l šarminės fosfatazės koncentraciją kraujyje, ir(ar) didesnę nei 40 v/l gama gliutamiltranspeptidazės koncentraciją, naujagimių – viršijančią amžiaus normą;</w:t>
                      </w:r>
                    </w:p>
                  </w:sdtContent>
                </w:sdt>
                <w:sdt>
                  <w:sdtPr>
                    <w:alias w:val="3.4.3 p."/>
                    <w:tag w:val="part_ae1049ab1c6e420aa8aa9120e0395b5e"/>
                    <w:id w:val="2000846467"/>
                    <w:lock w:val="sdtLocked"/>
                  </w:sdtPr>
                  <w:sdtEndPr/>
                  <w:sdtContent>
                    <w:p w14:paraId="05D8C54A" w14:textId="77777777" w:rsidR="000E3DE7" w:rsidRDefault="000A666D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ae1049ab1c6e420aa8aa9120e0395b5e"/>
                          <w:id w:val="123143077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3.4.3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širdies ir krau</w:t>
                      </w:r>
                      <w:r>
                        <w:rPr>
                          <w:color w:val="000000"/>
                        </w:rPr>
                        <w:t xml:space="preserve">jagyslių sistemos – žemesnį nei </w:t>
                      </w:r>
                      <w:smartTag w:uri="urn:schemas-microsoft-com:office:smarttags" w:element="metricconverter">
                        <w:smartTagPr>
                          <w:attr w:name="ProductID" w:val="90 mm"/>
                        </w:smartTagPr>
                        <w:r>
                          <w:rPr>
                            <w:color w:val="000000"/>
                          </w:rPr>
                          <w:t>90 mm</w:t>
                        </w:r>
                      </w:smartTag>
                      <w:r>
                        <w:rPr>
                          <w:color w:val="000000"/>
                        </w:rPr>
                        <w:t xml:space="preserve"> Hg sistolinį kraujo spaudimą (jei nėra kitų priežasčių, dėl kurių gali sumažėti kraujospūdis) ir(ar) ritmo sutrikimą, ir(ar) mažesnę nei 30 proc. kairiojo skilvelio išmetimo frakciją, naujagimių ir kūdikių – mažesnį ne</w:t>
                      </w:r>
                      <w:r>
                        <w:rPr>
                          <w:color w:val="000000"/>
                        </w:rPr>
                        <w:t>i amžiaus norma sistolinį kraujo spaudimą;</w:t>
                      </w:r>
                    </w:p>
                  </w:sdtContent>
                </w:sdt>
                <w:sdt>
                  <w:sdtPr>
                    <w:alias w:val="3.4.4 p."/>
                    <w:tag w:val="part_46bcf89494ee4e9c94ce4ffabe2f7f2a"/>
                    <w:id w:val="896782086"/>
                    <w:lock w:val="sdtLocked"/>
                  </w:sdtPr>
                  <w:sdtEndPr/>
                  <w:sdtContent>
                    <w:p w14:paraId="05D8C54B" w14:textId="77777777" w:rsidR="000E3DE7" w:rsidRDefault="000A666D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46bcf89494ee4e9c94ce4ffabe2f7f2a"/>
                          <w:id w:val="-99810688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3.4.4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kvėpavimo sistemos – mažesnį nei 60 mm/Hg parcialinį deguonies slėgį arteriniame kraujyje ir(ar) didesnį nei 50 mm/Hg parcialinį anglies dvideginio slėgį arteriniame kraujyje, ir(ar) jei taikoma dirbtin</w:t>
                      </w:r>
                      <w:r>
                        <w:rPr>
                          <w:color w:val="000000"/>
                        </w:rPr>
                        <w:t>ė plaučių ventiliacija;</w:t>
                      </w:r>
                    </w:p>
                  </w:sdtContent>
                </w:sdt>
                <w:sdt>
                  <w:sdtPr>
                    <w:alias w:val="3.4.5 p."/>
                    <w:tag w:val="part_e037453d3c5a48428ebdd88a0aa812ca"/>
                    <w:id w:val="1659730571"/>
                    <w:lock w:val="sdtLocked"/>
                  </w:sdtPr>
                  <w:sdtEndPr/>
                  <w:sdtContent>
                    <w:p w14:paraId="05D8C54C" w14:textId="77777777" w:rsidR="000E3DE7" w:rsidRDefault="000A666D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037453d3c5a48428ebdd88a0aa812ca"/>
                          <w:id w:val="-206300100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3.4.5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krešumo sistemos – mažesnį nei 100·10</w:t>
                      </w:r>
                      <w:r>
                        <w:rPr>
                          <w:color w:val="000000"/>
                          <w:vertAlign w:val="superscript"/>
                        </w:rPr>
                        <w:t>9</w:t>
                      </w:r>
                      <w:r>
                        <w:rPr>
                          <w:color w:val="000000"/>
                        </w:rPr>
                        <w:t>/l ar didesnį nei 500·10</w:t>
                      </w:r>
                      <w:r>
                        <w:rPr>
                          <w:color w:val="000000"/>
                          <w:vertAlign w:val="superscript"/>
                        </w:rPr>
                        <w:t>9</w:t>
                      </w:r>
                      <w:r>
                        <w:rPr>
                          <w:color w:val="000000"/>
                        </w:rPr>
                        <w:t>/l trombocitų skaičių ir(ar) mažesnį nei 30 proc. protrombino indeksą, jei nebuvo vartojami peroraliniai antikoaguliantai.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4 p."/>
            <w:tag w:val="part_3cca8b52f60c4c978a64c42659cf1fdd"/>
            <w:id w:val="-704257848"/>
            <w:lock w:val="sdtLocked"/>
          </w:sdtPr>
          <w:sdtEndPr/>
          <w:sdtContent>
            <w:p w14:paraId="05D8C54D" w14:textId="77777777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3cca8b52f60c4c978a64c42659cf1fdd"/>
                  <w:id w:val="-357120569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4</w:t>
                  </w:r>
                </w:sdtContent>
              </w:sdt>
              <w:r>
                <w:rPr>
                  <w:color w:val="000000"/>
                </w:rPr>
                <w:t>. Asmens sveikatos priežiū</w:t>
              </w:r>
              <w:r>
                <w:rPr>
                  <w:color w:val="000000"/>
                </w:rPr>
                <w:t>ros įstaiga, kurioje teikiamos stacionarinės sepsio gydymo paslaugos, turi atitikti antrinio lygio reanimacijos-intensyviosios terapijos paslaugų (Reanimacija II) teikimo reikalavimus suaugusiesiems ir(ar) vaikams.</w:t>
              </w:r>
            </w:p>
          </w:sdtContent>
        </w:sdt>
        <w:sdt>
          <w:sdtPr>
            <w:alias w:val="5 p."/>
            <w:tag w:val="part_f5e6d33faa01412b992ba1bb7afb97d5"/>
            <w:id w:val="-1552224332"/>
            <w:lock w:val="sdtLocked"/>
          </w:sdtPr>
          <w:sdtEndPr/>
          <w:sdtContent>
            <w:p w14:paraId="05D8C54E" w14:textId="77777777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f5e6d33faa01412b992ba1bb7afb97d5"/>
                  <w:id w:val="-1089142355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5</w:t>
                  </w:r>
                </w:sdtContent>
              </w:sdt>
              <w:r>
                <w:rPr>
                  <w:color w:val="000000"/>
                </w:rPr>
                <w:t>. Asmens sveikatos priežiūros įstaig</w:t>
              </w:r>
              <w:r>
                <w:rPr>
                  <w:color w:val="000000"/>
                </w:rPr>
                <w:t xml:space="preserve">a, kurioje teikiamos stacionarinės sepsio gydymo paslaugos, turi atitikti sveikatos priežiūros įstaigoms taikomus higienos reikalavimus, patvirtintus Lietuvos Respublikos sveikatos apsaugos ministro </w:t>
              </w:r>
              <w:smartTag w:uri="urn:schemas-microsoft-com:office:smarttags" w:element="metricconverter">
                <w:smartTagPr>
                  <w:attr w:name="ProductID" w:val="2003 m"/>
                </w:smartTagPr>
                <w:r>
                  <w:rPr>
                    <w:color w:val="000000"/>
                  </w:rPr>
                  <w:t>2003 m</w:t>
                </w:r>
              </w:smartTag>
              <w:r>
                <w:rPr>
                  <w:color w:val="000000"/>
                </w:rPr>
                <w:t>. vasario 27 d. įsakymu Nr. V-136 „Dėl Lietuvos hig</w:t>
              </w:r>
              <w:r>
                <w:rPr>
                  <w:color w:val="000000"/>
                </w:rPr>
                <w:t xml:space="preserve">ienos normos HN 47-1:2003 „Sveikatos priežiūros įstaigos. Higieninės ir epidemiologinės priežiūros reikalavimai“ patvirtinimo“ (Žin., 2003, Nr. </w:t>
              </w:r>
              <w:hyperlink r:id="rId11" w:tgtFrame="_blank" w:history="1">
                <w:r>
                  <w:rPr>
                    <w:color w:val="0000FF" w:themeColor="hyperlink"/>
                    <w:u w:val="single"/>
                  </w:rPr>
                  <w:t>29-1213</w:t>
                </w:r>
              </w:hyperlink>
              <w:r>
                <w:rPr>
                  <w:color w:val="000000"/>
                </w:rPr>
                <w:t>).</w:t>
              </w:r>
            </w:p>
          </w:sdtContent>
        </w:sdt>
        <w:sdt>
          <w:sdtPr>
            <w:alias w:val="6 p."/>
            <w:tag w:val="part_3a395b14e0b44c6b895fd7e0626e62bf"/>
            <w:id w:val="363725238"/>
            <w:lock w:val="sdtLocked"/>
          </w:sdtPr>
          <w:sdtEndPr/>
          <w:sdtContent>
            <w:p w14:paraId="05D8C54F" w14:textId="77777777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3a395b14e0b44c6b895fd7e0626e62bf"/>
                  <w:id w:val="1281379729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6</w:t>
                  </w:r>
                </w:sdtContent>
              </w:sdt>
              <w:r>
                <w:rPr>
                  <w:color w:val="000000"/>
                </w:rPr>
                <w:t>. Sepsio gydymo pa</w:t>
              </w:r>
              <w:r>
                <w:rPr>
                  <w:color w:val="000000"/>
                </w:rPr>
                <w:t xml:space="preserve">slaugoms teikti reikalinga įranga turi atitikti Lietuvos medicinos normą MN 4:2001 „Medicinos prietaisų saugos techninis reglamentas“, patvirtintą Lietuvos Respublikos sveikatos apsaugos ministro </w:t>
              </w:r>
              <w:smartTag w:uri="urn:schemas-microsoft-com:office:smarttags" w:element="metricconverter">
                <w:smartTagPr>
                  <w:attr w:name="ProductID" w:val="2001 m"/>
                </w:smartTagPr>
                <w:r>
                  <w:rPr>
                    <w:color w:val="000000"/>
                  </w:rPr>
                  <w:t>2001 m</w:t>
                </w:r>
              </w:smartTag>
              <w:r>
                <w:rPr>
                  <w:color w:val="000000"/>
                </w:rPr>
                <w:t>. vasario 8 d. įsakymu Nr. 101 „Dėl Lietuvos medicinos</w:t>
              </w:r>
              <w:r>
                <w:rPr>
                  <w:color w:val="000000"/>
                </w:rPr>
                <w:t xml:space="preserve"> normos MN 4:2001 „Medicinos prietaisų saugos techninis reglamentas“ ir medicinos normos MN 100:2001 „Aktyviųjų implantuojamųjų medicinos prietaisų saugos techninis reglamentas“ patvirtinimo“ (Žin., 2001, Nr. </w:t>
              </w:r>
              <w:hyperlink r:id="rId12" w:tgtFrame="_blank" w:history="1">
                <w:r>
                  <w:rPr>
                    <w:color w:val="0000FF" w:themeColor="hyperlink"/>
                    <w:u w:val="single"/>
                  </w:rPr>
                  <w:t>15-467</w:t>
                </w:r>
              </w:hyperlink>
              <w:r>
                <w:rPr>
                  <w:color w:val="000000"/>
                </w:rPr>
                <w:t>).</w:t>
              </w:r>
            </w:p>
          </w:sdtContent>
        </w:sdt>
        <w:sdt>
          <w:sdtPr>
            <w:alias w:val="7 p."/>
            <w:tag w:val="part_6df74cd68d2a4baa924fb5fd105a8c3a"/>
            <w:id w:val="2087339195"/>
            <w:lock w:val="sdtLocked"/>
          </w:sdtPr>
          <w:sdtEndPr/>
          <w:sdtContent>
            <w:p w14:paraId="05D8C550" w14:textId="77777777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6df74cd68d2a4baa924fb5fd105a8c3a"/>
                  <w:id w:val="-353577036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7</w:t>
                  </w:r>
                </w:sdtContent>
              </w:sdt>
              <w:r>
                <w:rPr>
                  <w:color w:val="000000"/>
                </w:rPr>
                <w:t>. Už suteiktas sepsio gydymo stacionarines paslaugas mokama:</w:t>
              </w:r>
            </w:p>
            <w:p w14:paraId="05D8C551" w14:textId="77777777" w:rsidR="000E3DE7" w:rsidRDefault="000E3DE7">
              <w:pPr>
                <w:tabs>
                  <w:tab w:val="left" w:pos="1304"/>
                  <w:tab w:val="left" w:pos="6180"/>
                  <w:tab w:val="left" w:pos="7994"/>
                </w:tabs>
                <w:ind w:firstLine="709"/>
                <w:rPr>
                  <w:color w:val="000000"/>
                  <w:szCs w:val="18"/>
                </w:rPr>
              </w:pPr>
            </w:p>
            <w:tbl>
              <w:tblPr>
                <w:tblW w:w="963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1443"/>
                <w:gridCol w:w="4475"/>
                <w:gridCol w:w="1760"/>
                <w:gridCol w:w="1959"/>
              </w:tblGrid>
              <w:tr w:rsidR="000E3DE7" w14:paraId="05D8C556" w14:textId="77777777">
                <w:tc>
                  <w:tcPr>
                    <w:tcW w:w="1443" w:type="dxa"/>
                    <w:tcBorders>
                      <w:left w:val="nil"/>
                    </w:tcBorders>
                  </w:tcPr>
                  <w:p w14:paraId="05D8C552" w14:textId="77777777" w:rsidR="000E3DE7" w:rsidRDefault="000A666D">
                    <w:pPr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TLK kodas</w:t>
                    </w:r>
                  </w:p>
                </w:tc>
                <w:tc>
                  <w:tcPr>
                    <w:tcW w:w="4475" w:type="dxa"/>
                  </w:tcPr>
                  <w:p w14:paraId="05D8C553" w14:textId="77777777" w:rsidR="000E3DE7" w:rsidRDefault="000A666D">
                    <w:pPr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Iš Privalomojo sveikatos draudimo fondo biudžeto apmokamos paslaugos pavadinimas</w:t>
                    </w:r>
                  </w:p>
                </w:tc>
                <w:tc>
                  <w:tcPr>
                    <w:tcW w:w="1760" w:type="dxa"/>
                  </w:tcPr>
                  <w:p w14:paraId="05D8C554" w14:textId="77777777" w:rsidR="000E3DE7" w:rsidRDefault="000A666D">
                    <w:pPr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Vieno lovadienio kaina (balais)</w:t>
                    </w:r>
                  </w:p>
                </w:tc>
                <w:tc>
                  <w:tcPr>
                    <w:tcW w:w="1959" w:type="dxa"/>
                    <w:tcBorders>
                      <w:right w:val="nil"/>
                    </w:tcBorders>
                  </w:tcPr>
                  <w:p w14:paraId="05D8C555" w14:textId="77777777" w:rsidR="000E3DE7" w:rsidRDefault="000A666D">
                    <w:pPr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Normatyvinė gydymo trukmė</w:t>
                    </w:r>
                  </w:p>
                </w:tc>
              </w:tr>
              <w:tr w:rsidR="000E3DE7" w14:paraId="05D8C55B" w14:textId="77777777">
                <w:trPr>
                  <w:trHeight w:val="830"/>
                </w:trPr>
                <w:tc>
                  <w:tcPr>
                    <w:tcW w:w="1443" w:type="dxa"/>
                    <w:tcBorders>
                      <w:left w:val="nil"/>
                    </w:tcBorders>
                  </w:tcPr>
                  <w:p w14:paraId="05D8C557" w14:textId="77777777" w:rsidR="000E3DE7" w:rsidRDefault="000A666D">
                    <w:pPr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A39.2, A39.4, A40, A41</w:t>
                    </w:r>
                  </w:p>
                </w:tc>
                <w:tc>
                  <w:tcPr>
                    <w:tcW w:w="4475" w:type="dxa"/>
                  </w:tcPr>
                  <w:p w14:paraId="05D8C558" w14:textId="77777777" w:rsidR="000E3DE7" w:rsidRDefault="000A666D">
                    <w:pPr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Sepsis</w:t>
                    </w:r>
                  </w:p>
                </w:tc>
                <w:tc>
                  <w:tcPr>
                    <w:tcW w:w="1760" w:type="dxa"/>
                  </w:tcPr>
                  <w:p w14:paraId="05D8C559" w14:textId="77777777" w:rsidR="000E3DE7" w:rsidRDefault="000A666D">
                    <w:pPr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458,00</w:t>
                    </w:r>
                  </w:p>
                </w:tc>
                <w:tc>
                  <w:tcPr>
                    <w:tcW w:w="1959" w:type="dxa"/>
                    <w:tcBorders>
                      <w:right w:val="nil"/>
                    </w:tcBorders>
                  </w:tcPr>
                  <w:p w14:paraId="05D8C55A" w14:textId="77777777" w:rsidR="000E3DE7" w:rsidRDefault="000A666D">
                    <w:pPr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15</w:t>
                    </w:r>
                  </w:p>
                </w:tc>
              </w:tr>
            </w:tbl>
            <w:p w14:paraId="05D8C55C" w14:textId="77777777" w:rsidR="000E3DE7" w:rsidRDefault="000A666D">
              <w:pPr>
                <w:tabs>
                  <w:tab w:val="left" w:pos="1304"/>
                  <w:tab w:val="left" w:pos="6180"/>
                  <w:tab w:val="left" w:pos="7994"/>
                </w:tabs>
                <w:ind w:firstLine="709"/>
                <w:rPr>
                  <w:color w:val="000000"/>
                  <w:szCs w:val="18"/>
                </w:rPr>
              </w:pPr>
            </w:p>
          </w:sdtContent>
        </w:sdt>
        <w:sdt>
          <w:sdtPr>
            <w:alias w:val="8 p."/>
            <w:tag w:val="part_d65bf0a9ddba4f8cb737598084702285"/>
            <w:id w:val="-1059240128"/>
            <w:lock w:val="sdtLocked"/>
          </w:sdtPr>
          <w:sdtEndPr/>
          <w:sdtContent>
            <w:p w14:paraId="05D8C55D" w14:textId="77777777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d65bf0a9ddba4f8cb737598084702285"/>
                  <w:id w:val="93216244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8</w:t>
                  </w:r>
                </w:sdtContent>
              </w:sdt>
              <w:r>
                <w:rPr>
                  <w:color w:val="000000"/>
                </w:rPr>
                <w:t>. Mokama už faktinę gydymo trukmę, neviršijančią normatyvinės. Į normatyvinę gydymo trukmę neįskaičiuota reanimacijos-intensyviosios terapijos trukmė.</w:t>
              </w:r>
            </w:p>
          </w:sdtContent>
        </w:sdt>
        <w:sdt>
          <w:sdtPr>
            <w:alias w:val="9 p."/>
            <w:tag w:val="part_921465db23a64d23b2917c49069af5ce"/>
            <w:id w:val="2073231574"/>
            <w:lock w:val="sdtLocked"/>
          </w:sdtPr>
          <w:sdtEndPr/>
          <w:sdtContent>
            <w:p w14:paraId="05D8C55E" w14:textId="77777777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921465db23a64d23b2917c49069af5ce"/>
                  <w:id w:val="-1432655162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9</w:t>
                  </w:r>
                </w:sdtContent>
              </w:sdt>
              <w:r>
                <w:rPr>
                  <w:color w:val="000000"/>
                </w:rPr>
                <w:t xml:space="preserve">. Jei normatyvinė gydymo trukmė viršijama daugiau </w:t>
              </w:r>
              <w:r>
                <w:rPr>
                  <w:color w:val="000000"/>
                </w:rPr>
                <w:t>nei 5 dienomis, įstaiga gali kreiptis į teritorinę ligonių kasą dėl faktinės gydymo trukmės nuo 21 dienos apmokėjimo.</w:t>
              </w:r>
            </w:p>
          </w:sdtContent>
        </w:sdt>
        <w:sdt>
          <w:sdtPr>
            <w:alias w:val="10 p."/>
            <w:tag w:val="part_ed6259a91cf14d288d602d251a472e5a"/>
            <w:id w:val="-1410377154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</w:rPr>
          </w:sdtEndPr>
          <w:sdtContent>
            <w:p w14:paraId="05D8C55F" w14:textId="6611DA7F" w:rsidR="000E3DE7" w:rsidRDefault="000A666D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ed6259a91cf14d288d602d251a472e5a"/>
                  <w:id w:val="1679769248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10</w:t>
                  </w:r>
                </w:sdtContent>
              </w:sdt>
              <w:r>
                <w:rPr>
                  <w:color w:val="000000"/>
                </w:rPr>
                <w:t>. Jei dėl sepsio teikiamos reanimacijos-intensyvios terapijos paslaugos, už suteiktas šio gydymo profilio paslaugas mokama šių pasla</w:t>
              </w:r>
              <w:r>
                <w:rPr>
                  <w:color w:val="000000"/>
                </w:rPr>
                <w:t>ugų teikimą reglamentuojančių teisės aktų nustatyta tvarka.</w:t>
              </w:r>
            </w:p>
          </w:sdtContent>
        </w:sdt>
        <w:sdt>
          <w:sdtPr>
            <w:rPr>
              <w:color w:val="000000"/>
            </w:rPr>
            <w:alias w:val="pabaiga"/>
            <w:tag w:val="part_9281a6f655b34edfab9b97d3b87211ad"/>
            <w:id w:val="1861314033"/>
            <w:lock w:val="sdtLocked"/>
            <w:placeholder>
              <w:docPart w:val="DefaultPlaceholder_1082065158"/>
            </w:placeholder>
          </w:sdtPr>
          <w:sdtContent>
            <w:bookmarkStart w:id="0" w:name="_GoBack" w:displacedByCustomXml="prev"/>
            <w:p w14:paraId="05D8C562" w14:textId="505DBF18" w:rsidR="000E3DE7" w:rsidRDefault="000A666D" w:rsidP="000A666D">
              <w:pPr>
                <w:jc w:val="center"/>
              </w:pPr>
              <w:r>
                <w:rPr>
                  <w:color w:val="000000"/>
                </w:rPr>
                <w:t>______________</w:t>
              </w:r>
            </w:p>
            <w:bookmarkEnd w:id="0" w:displacedByCustomXml="next"/>
          </w:sdtContent>
        </w:sdt>
      </w:sdtContent>
    </w:sdt>
    <w:sectPr w:rsidR="000E3D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8C566" w14:textId="77777777" w:rsidR="000E3DE7" w:rsidRDefault="000A666D">
      <w:r>
        <w:separator/>
      </w:r>
    </w:p>
  </w:endnote>
  <w:endnote w:type="continuationSeparator" w:id="0">
    <w:p w14:paraId="05D8C567" w14:textId="77777777" w:rsidR="000E3DE7" w:rsidRDefault="000A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C56C" w14:textId="77777777" w:rsidR="000E3DE7" w:rsidRDefault="000E3DE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C56D" w14:textId="77777777" w:rsidR="000E3DE7" w:rsidRDefault="000E3DE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C56F" w14:textId="77777777" w:rsidR="000E3DE7" w:rsidRDefault="000E3DE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8C564" w14:textId="77777777" w:rsidR="000E3DE7" w:rsidRDefault="000A666D">
      <w:r>
        <w:separator/>
      </w:r>
    </w:p>
  </w:footnote>
  <w:footnote w:type="continuationSeparator" w:id="0">
    <w:p w14:paraId="05D8C565" w14:textId="77777777" w:rsidR="000E3DE7" w:rsidRDefault="000A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C568" w14:textId="77777777" w:rsidR="000E3DE7" w:rsidRDefault="000A666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5D8C569" w14:textId="77777777" w:rsidR="000E3DE7" w:rsidRDefault="000E3DE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C56A" w14:textId="77777777" w:rsidR="000E3DE7" w:rsidRDefault="000A666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05D8C56B" w14:textId="77777777" w:rsidR="000E3DE7" w:rsidRDefault="000E3DE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C56E" w14:textId="77777777" w:rsidR="000E3DE7" w:rsidRDefault="000E3DE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FD"/>
    <w:rsid w:val="000A666D"/>
    <w:rsid w:val="000E3DE7"/>
    <w:rsid w:val="00D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5D8C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66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6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9441769A546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B9FFDDC5279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-tar.lt/portal/lt/legalAct/TAR.8AC83320B76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6"/>
    <w:rsid w:val="00A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62F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62F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1e0bf988ec242bea6f8f54f18f56b32" PartId="477e92256c494da89369751759633a71">
    <Part Type="preambule" DocPartId="3b75f49dbd2d4f7898e5e3e1dc0c6971" PartId="cd4bdd67fe1547e989b1a0e93907a3e4"/>
    <Part Type="punktas" Nr="1" Abbr="1 p." DocPartId="adb5f853874448c6ad365b463817a137" PartId="9da23036e62f44bb98b0257d5c9b6adc"/>
    <Part Type="punktas" Nr="2" Abbr="2 p." DocPartId="cb08eec4e0e348c79635c516e918230e" PartId="a254f5cd0370460b9e56528bb5429e56"/>
    <Part Type="signatura" DocPartId="e670f37983f549a59b7d0c14c2e4db13" PartId="a6864f6839aa4155b6746fc436dffceb"/>
  </Part>
  <Part Type="patvirtinta" Title="SEPSIO GYDYMO STACIONARINIŲ PASLAUGŲ TEIKIMO ASMENS SVEIKATOS PRIEŽIŪROS ĮSTAIGOSE REIKALAVIMAI, BAZINĖS KAINOS IR APMOKĖJIMO TVARKOS APRAŠAS" DocPartId="97b98e9478374ae8bb5b62e01d3cd567" PartId="d399aecdbc3544b9ad628b49ca26737b">
    <Part Type="punktas" Nr="1" Abbr="1 p." DocPartId="804d3052abf64f118b7faf6bd87760a0" PartId="9268940fedf841dbb0f0012a811a89e0">
      <Part Type="punktas" Nr="1.1" Abbr="1.1 p." DocPartId="b26a68ef2664419b9296db30d9f0e4a6" PartId="dcd9448d293c464fb8fd354b026c43f2"/>
      <Part Type="punktas" Nr="1.2" Abbr="1.2 p." DocPartId="d1cda7cc99ec47cc88e61b4c24554db2" PartId="1120eaecb89145eca9d018fd541d2409"/>
      <Part Type="punktas" Nr="1.3" Abbr="1.3 p." DocPartId="f550dadf010d495d9db090cc1a26fa92" PartId="a0d40d09fea84e1b970cee80b78ee3bf"/>
    </Part>
    <Part Type="punktas" Nr="2" Abbr="2 p." DocPartId="a96e419f5dd1413e94396c38a9582e52" PartId="b469f6c5f53a4e72897f83c84e2bfc0b">
      <Part Type="punktas" Nr="2.1" Abbr="2.1 p." DocPartId="89f571301cb843c29e69753b8e89e221" PartId="7ef52b27342a40a683a673b672d9ddcc"/>
      <Part Type="punktas" Nr="2.2" Abbr="2.2 p." DocPartId="12972bf04f0047cc972142fd6ddc42b2" PartId="ea889b22b6cd4652be5cbeda6efc1f7b"/>
    </Part>
    <Part Type="punktas" Nr="3" Abbr="3 p." DocPartId="77f964f996ca40edb741c8da214b695d" PartId="da6d0921be1c4eff98f077bbc372757f">
      <Part Type="punktas" Nr="3.1" Abbr="3.1 p." DocPartId="ca0e119efa8f427da7aed3bbe7535c5a" PartId="809767db45594c9aa7d9a403b77c085c"/>
      <Part Type="punktas" Nr="3.2" Abbr="3.2 p." DocPartId="77244f377d1c4112a208162b1e5ddb8d" PartId="ac332eccbe5f4e369ee411efd8ccdb3e"/>
      <Part Type="punktas" Nr="3.3" Abbr="3.3 p." DocPartId="313fc7766692478a9913b6452edb16f3" PartId="3a644ab0ef2b4f9d9185dbb428360a3c"/>
      <Part Type="punktas" Nr="3.4" Abbr="3.4 p." DocPartId="66e998ed97eb4a24827f6250864b2fcd" PartId="8de059382e0940789fdaba6239dfcbaf">
        <Part Type="punktas" Nr="3.4.1" Abbr="3.4.1 p." DocPartId="8d2aa2daecd44a6da9e0b5d2b0ff3a17" PartId="e1e7eec9c5264c4891b3be467482c2d9"/>
        <Part Type="punktas" Nr="3.4.2" Abbr="3.4.2 p." DocPartId="8b4059a6dd5c43f69db468568024ba5e" PartId="755046356b8b4768a83403c02cfc8992"/>
        <Part Type="punktas" Nr="3.4.3" Abbr="3.4.3 p." DocPartId="9d7d027514b3409ea7560aa013af42c3" PartId="ae1049ab1c6e420aa8aa9120e0395b5e"/>
        <Part Type="punktas" Nr="3.4.4" Abbr="3.4.4 p." DocPartId="92d66cd9a0144a39adf85c006f6ba053" PartId="46bcf89494ee4e9c94ce4ffabe2f7f2a"/>
        <Part Type="punktas" Nr="3.4.5" Abbr="3.4.5 p." DocPartId="d17ea205a8a84e099a8071cb28571136" PartId="e037453d3c5a48428ebdd88a0aa812ca"/>
      </Part>
    </Part>
    <Part Type="punktas" Nr="4" Abbr="4 p." DocPartId="682609177ca44e30bcee2b5801e82fbb" PartId="3cca8b52f60c4c978a64c42659cf1fdd"/>
    <Part Type="punktas" Nr="5" Abbr="5 p." DocPartId="bbc94ac9f5ce4a90ad781baeec7dc70a" PartId="f5e6d33faa01412b992ba1bb7afb97d5"/>
    <Part Type="punktas" Nr="6" Abbr="6 p." DocPartId="ed70b5070ed4477fa0005a735ff14319" PartId="3a395b14e0b44c6b895fd7e0626e62bf"/>
    <Part Type="punktas" Nr="7" Abbr="7 p." DocPartId="0c0018c5721149d4bcda014f9430fa92" PartId="6df74cd68d2a4baa924fb5fd105a8c3a"/>
    <Part Type="punktas" Nr="8" Abbr="8 p." DocPartId="d7bcc43b61904f90b244493f7054374b" PartId="d65bf0a9ddba4f8cb737598084702285"/>
    <Part Type="punktas" Nr="9" Abbr="9 p." DocPartId="d235e794013d4663bfdaf2b0486d7ca9" PartId="921465db23a64d23b2917c49069af5ce"/>
    <Part Type="punktas" Nr="10" Abbr="10 p." DocPartId="6562c31ca6cb462984961af6d2c9a441" PartId="ed6259a91cf14d288d602d251a472e5a"/>
    <Part Type="pabaiga" Nr="" Abbr="" Title="" Notes="" DocPartId="2c5edfc0811f444c8b6f05f3922a82b0" PartId="9281a6f655b34edfab9b97d3b87211ad"/>
  </Part>
</Parts>
</file>

<file path=customXml/itemProps1.xml><?xml version="1.0" encoding="utf-8"?>
<ds:datastoreItem xmlns:ds="http://schemas.openxmlformats.org/officeDocument/2006/customXml" ds:itemID="{CEA8061D-5420-4E45-B185-3EF5EEFE849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3763</Words>
  <Characters>2145</Characters>
  <Application>Microsoft Office Word</Application>
  <DocSecurity>0</DocSecurity>
  <Lines>17</Lines>
  <Paragraphs>11</Paragraphs>
  <ScaleCrop>false</ScaleCrop>
  <Company/>
  <LinksUpToDate>false</LinksUpToDate>
  <CharactersWithSpaces>5897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PETRAUSKAITĖ Girmantė</cp:lastModifiedBy>
  <cp:revision>3</cp:revision>
  <dcterms:created xsi:type="dcterms:W3CDTF">2015-09-08T00:22:00Z</dcterms:created>
  <dcterms:modified xsi:type="dcterms:W3CDTF">2016-03-01T10:37:00Z</dcterms:modified>
</cp:coreProperties>
</file>