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6D6E" w14:textId="77777777" w:rsidR="007D4604" w:rsidRDefault="007D4604">
      <w:pPr>
        <w:tabs>
          <w:tab w:val="center" w:pos="4153"/>
          <w:tab w:val="right" w:pos="8306"/>
        </w:tabs>
        <w:rPr>
          <w:lang w:val="en-GB"/>
        </w:rPr>
      </w:pPr>
    </w:p>
    <w:p w14:paraId="63876D6F" w14:textId="77777777" w:rsidR="007D4604" w:rsidRDefault="009E682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3876E8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ŽEMĖS ŪKIO MINISTRAS</w:t>
      </w:r>
    </w:p>
    <w:p w14:paraId="63876D70" w14:textId="77777777" w:rsidR="007D4604" w:rsidRDefault="007D4604">
      <w:pPr>
        <w:jc w:val="center"/>
        <w:rPr>
          <w:color w:val="000000"/>
        </w:rPr>
      </w:pPr>
    </w:p>
    <w:p w14:paraId="63876D71" w14:textId="77777777" w:rsidR="007D4604" w:rsidRDefault="009E682A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3876D72" w14:textId="77777777" w:rsidR="007D4604" w:rsidRDefault="009E682A">
      <w:pPr>
        <w:jc w:val="center"/>
        <w:rPr>
          <w:b/>
          <w:color w:val="000000"/>
        </w:rPr>
      </w:pPr>
      <w:r>
        <w:rPr>
          <w:b/>
          <w:color w:val="000000"/>
        </w:rPr>
        <w:t>DĖL ŽEMĖS ŪKIO MINISTRO 2000 M. GRUODŽIO 28 D. ĮSAKYMO NR. 375 „DĖL EKOLOGINIO ŽEMĖS ŪKIO TAISYKLIŲ PATVIRTINIMO“ PAKEITIMO</w:t>
      </w:r>
    </w:p>
    <w:p w14:paraId="63876D73" w14:textId="77777777" w:rsidR="007D4604" w:rsidRDefault="007D4604">
      <w:pPr>
        <w:jc w:val="center"/>
        <w:rPr>
          <w:color w:val="000000"/>
        </w:rPr>
      </w:pPr>
    </w:p>
    <w:p w14:paraId="63876D74" w14:textId="77777777" w:rsidR="007D4604" w:rsidRDefault="009E682A">
      <w:pPr>
        <w:jc w:val="center"/>
        <w:rPr>
          <w:color w:val="000000"/>
        </w:rPr>
      </w:pPr>
      <w:r>
        <w:rPr>
          <w:color w:val="000000"/>
        </w:rPr>
        <w:t>2007 m. balandžio 11 d. Nr. 3D-156</w:t>
      </w:r>
    </w:p>
    <w:p w14:paraId="63876D75" w14:textId="77777777" w:rsidR="007D4604" w:rsidRDefault="009E682A">
      <w:pPr>
        <w:jc w:val="center"/>
        <w:rPr>
          <w:color w:val="000000"/>
        </w:rPr>
      </w:pPr>
      <w:r>
        <w:rPr>
          <w:color w:val="000000"/>
        </w:rPr>
        <w:t>Vi</w:t>
      </w:r>
      <w:r>
        <w:rPr>
          <w:color w:val="000000"/>
        </w:rPr>
        <w:t>lnius</w:t>
      </w:r>
    </w:p>
    <w:p w14:paraId="63876D76" w14:textId="77777777" w:rsidR="007D4604" w:rsidRDefault="007D4604">
      <w:pPr>
        <w:ind w:firstLine="709"/>
        <w:jc w:val="both"/>
        <w:rPr>
          <w:color w:val="000000"/>
        </w:rPr>
      </w:pPr>
    </w:p>
    <w:p w14:paraId="204221A7" w14:textId="77777777" w:rsidR="009E682A" w:rsidRDefault="009E682A">
      <w:pPr>
        <w:ind w:firstLine="709"/>
        <w:jc w:val="both"/>
        <w:rPr>
          <w:color w:val="000000"/>
        </w:rPr>
      </w:pPr>
    </w:p>
    <w:p w14:paraId="63876D79" w14:textId="2411CF6C" w:rsidR="007D4604" w:rsidRDefault="009E682A" w:rsidP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Ekologinio žemės ūkio taisykles, patvirtintas Lietuvos Respublikos žemės ūkio ministro 2000 m. gruodžio 28 d. įsakymu Nr. 375“Dėl Ekologinio žemės ūkio taisyklių patvirtinimo“ (Žin., 2001, Nr. </w:t>
      </w:r>
      <w:hyperlink r:id="rId10" w:tgtFrame="_blank" w:history="1">
        <w:r>
          <w:rPr>
            <w:color w:val="0000FF" w:themeColor="hyperlink"/>
            <w:u w:val="single"/>
          </w:rPr>
          <w:t>1-21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74-2561</w:t>
        </w:r>
      </w:hyperlink>
      <w:r>
        <w:rPr>
          <w:color w:val="000000"/>
        </w:rP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57-1973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67-2421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112-4108</w:t>
        </w:r>
      </w:hyperlink>
      <w:r>
        <w:rPr>
          <w:color w:val="000000"/>
        </w:rPr>
        <w:t>), ir išdėstau jas nauja redakcija (pridedama).</w:t>
      </w:r>
    </w:p>
    <w:p w14:paraId="0C260132" w14:textId="77777777" w:rsidR="009E682A" w:rsidRDefault="009E682A">
      <w:pPr>
        <w:tabs>
          <w:tab w:val="right" w:pos="9639"/>
        </w:tabs>
      </w:pPr>
    </w:p>
    <w:p w14:paraId="46B42E01" w14:textId="77777777" w:rsidR="009E682A" w:rsidRDefault="009E682A">
      <w:pPr>
        <w:tabs>
          <w:tab w:val="right" w:pos="9639"/>
        </w:tabs>
      </w:pPr>
    </w:p>
    <w:p w14:paraId="0955A57F" w14:textId="77777777" w:rsidR="009E682A" w:rsidRDefault="009E682A">
      <w:pPr>
        <w:tabs>
          <w:tab w:val="right" w:pos="9639"/>
        </w:tabs>
      </w:pPr>
    </w:p>
    <w:p w14:paraId="63876D7C" w14:textId="082131D0" w:rsidR="007D4604" w:rsidRPr="009E682A" w:rsidRDefault="009E682A" w:rsidP="009E682A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</w:t>
      </w:r>
      <w:r>
        <w:rPr>
          <w:caps/>
        </w:rPr>
        <w:t>ENĖ</w:t>
      </w:r>
    </w:p>
    <w:p w14:paraId="609BD2C8" w14:textId="77777777" w:rsidR="009E682A" w:rsidRDefault="009E682A">
      <w:pPr>
        <w:widowControl w:val="0"/>
        <w:shd w:val="clear" w:color="auto" w:fill="FFFFFF"/>
        <w:ind w:firstLine="5102"/>
      </w:pPr>
    </w:p>
    <w:p w14:paraId="6864187C" w14:textId="77777777" w:rsidR="009E682A" w:rsidRDefault="009E682A">
      <w:r>
        <w:br w:type="page"/>
      </w:r>
    </w:p>
    <w:p w14:paraId="63876D7D" w14:textId="54F22436" w:rsidR="007D4604" w:rsidRDefault="009E682A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63876D7E" w14:textId="77777777" w:rsidR="007D4604" w:rsidRDefault="009E682A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Lietuvos Respublikos žemės ūkio ministro </w:t>
      </w:r>
    </w:p>
    <w:p w14:paraId="63876D7F" w14:textId="77777777" w:rsidR="007D4604" w:rsidRDefault="009E682A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2000 m. gruodžio 28 d. įsakymu Nr. 375 </w:t>
      </w:r>
    </w:p>
    <w:p w14:paraId="63876D80" w14:textId="77777777" w:rsidR="007D4604" w:rsidRDefault="009E682A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(Lietuvos Respublikos žemės ūkio ministro </w:t>
      </w:r>
    </w:p>
    <w:p w14:paraId="63876D81" w14:textId="77777777" w:rsidR="007D4604" w:rsidRDefault="009E682A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2007 m. balandžio 11 d. įsakymo Nr. 3D-156 </w:t>
      </w:r>
    </w:p>
    <w:p w14:paraId="63876D82" w14:textId="77777777" w:rsidR="007D4604" w:rsidRDefault="009E682A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redakcija)</w:t>
      </w:r>
    </w:p>
    <w:p w14:paraId="63876D83" w14:textId="77777777" w:rsidR="007D4604" w:rsidRDefault="007D4604">
      <w:pPr>
        <w:ind w:firstLine="709"/>
        <w:rPr>
          <w:color w:val="000000"/>
        </w:rPr>
      </w:pPr>
    </w:p>
    <w:p w14:paraId="63876D84" w14:textId="77777777" w:rsidR="007D4604" w:rsidRDefault="009E682A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EKOLOGINIO ŽEMĖS ŪKIO TAISYKLĖS </w:t>
      </w:r>
    </w:p>
    <w:p w14:paraId="63876D85" w14:textId="77777777" w:rsidR="007D4604" w:rsidRDefault="007D4604">
      <w:pPr>
        <w:widowControl w:val="0"/>
        <w:shd w:val="clear" w:color="auto" w:fill="FFFFFF"/>
        <w:ind w:firstLine="709"/>
        <w:rPr>
          <w:b/>
          <w:bCs/>
          <w:color w:val="000000"/>
        </w:rPr>
      </w:pPr>
    </w:p>
    <w:p w14:paraId="63876D86" w14:textId="77777777" w:rsidR="007D4604" w:rsidRDefault="009E682A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BENDROSIOS NUOSTATOS</w:t>
      </w:r>
    </w:p>
    <w:p w14:paraId="63876D87" w14:textId="77777777" w:rsidR="007D4604" w:rsidRDefault="007D4604">
      <w:pPr>
        <w:ind w:firstLine="709"/>
        <w:jc w:val="both"/>
        <w:rPr>
          <w:color w:val="000000"/>
        </w:rPr>
      </w:pPr>
    </w:p>
    <w:p w14:paraId="63876D88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Ekologiški žemės ūkio ir maisto produktai gaminami, perdirbami, gabenami, laikomi, realizuojami ir sertifikuojami vadovaujantis 1991 m. birželio 24 d. Tarybos reglamento (EEB) Nr. 2092/91 dėl ekologinės žemės ūkio produktų g</w:t>
      </w:r>
      <w:r>
        <w:rPr>
          <w:color w:val="000000"/>
        </w:rPr>
        <w:t xml:space="preserve">amybos ir nuorodų apie tokią gamybą ant žemės ūkio ir maisto produktų (OL 2004 m. specialusis leidimas, 15 skyrius, 2 tomas, p. 39) su paskutiniais pakeitimais, padarytais 2006 m. gruodžio 21 d. Tarybos reglamentu (EB) Nr. 1991/2006 (OL 2006 L 411, p. 18) </w:t>
      </w:r>
      <w:r>
        <w:rPr>
          <w:color w:val="000000"/>
        </w:rPr>
        <w:t>(toliau – Reglamentas), ir šių taisyklių nuostatomis.</w:t>
      </w:r>
    </w:p>
    <w:p w14:paraId="63876D89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Žemės ūkio ir maisto produktai, atitinkantys Reglamento bei šių taisyklių reikalavimus, gali būti vadinami ekologiškais produktais ir ženklinami ekologiškų produktų sertifikavimo ženklu.</w:t>
      </w:r>
    </w:p>
    <w:p w14:paraId="63876D8A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</w:t>
      </w:r>
      <w:r>
        <w:rPr>
          <w:color w:val="000000"/>
        </w:rPr>
        <w:t xml:space="preserve">ios taisyklės privalomos visiems teisės aktų nustatyta tvarka įregistruotiems ūkio subjektams, auginantiems ir tvarkantiems ekologišką žemės ūkio ir maisto ar renkantiems natūralios laukinės augalijos produkciją, bei sertifikavimo įstaigoms, atliekančioms </w:t>
      </w:r>
      <w:r>
        <w:rPr>
          <w:color w:val="000000"/>
        </w:rPr>
        <w:t>sertifikavimo ir kontrolės darbus.</w:t>
      </w:r>
    </w:p>
    <w:p w14:paraId="63876D8B" w14:textId="77777777" w:rsidR="007D4604" w:rsidRDefault="009E682A">
      <w:pPr>
        <w:ind w:firstLine="709"/>
        <w:jc w:val="both"/>
        <w:rPr>
          <w:color w:val="000000"/>
        </w:rPr>
      </w:pPr>
    </w:p>
    <w:p w14:paraId="63876D8C" w14:textId="77777777" w:rsidR="007D4604" w:rsidRDefault="009E682A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II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SĄVOKOS</w:t>
      </w:r>
    </w:p>
    <w:p w14:paraId="63876D8D" w14:textId="77777777" w:rsidR="007D4604" w:rsidRDefault="007D4604">
      <w:pPr>
        <w:ind w:firstLine="709"/>
        <w:jc w:val="both"/>
        <w:rPr>
          <w:color w:val="000000"/>
        </w:rPr>
      </w:pPr>
    </w:p>
    <w:p w14:paraId="63876D8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Šiose taisyklėse vartojamos sąvokos:</w:t>
      </w:r>
    </w:p>
    <w:p w14:paraId="63876D8F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Apsauginė juosta – </w:t>
      </w:r>
      <w:r>
        <w:rPr>
          <w:color w:val="000000"/>
        </w:rPr>
        <w:t>šiose taisyklėse nustatyto pločio vizualiai išsiskirianti teritorija ekologinės gamybos plotams nuo taršos apsaugoti.</w:t>
      </w:r>
    </w:p>
    <w:p w14:paraId="63876D90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Apeliacija – </w:t>
      </w:r>
      <w:r>
        <w:rPr>
          <w:color w:val="000000"/>
        </w:rPr>
        <w:t>pareišk</w:t>
      </w:r>
      <w:r>
        <w:rPr>
          <w:color w:val="000000"/>
        </w:rPr>
        <w:t>ėjo prašymas sertifikavimo įstaigai peržiūrėti jos priimtą sprendimą dėl sertifikavimo.</w:t>
      </w:r>
    </w:p>
    <w:p w14:paraId="63876D91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Ekologinės gamybos ūkis – </w:t>
      </w:r>
      <w:r>
        <w:rPr>
          <w:color w:val="000000"/>
        </w:rPr>
        <w:t>sertifikavimo įstaigos sertifikuotas ūkis, atitinkantis Reglamento ir šių taisyklių reikalavimus.</w:t>
      </w:r>
    </w:p>
    <w:p w14:paraId="63876D92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Ekologiški žemės ūkio ir maisto produktai – </w:t>
      </w:r>
      <w:r>
        <w:rPr>
          <w:color w:val="000000"/>
        </w:rPr>
        <w:t>produktai, pagaminti ekologinę gamybą reglamentuojančių teisės aktų nustatyta tvarka.</w:t>
      </w:r>
    </w:p>
    <w:p w14:paraId="63876D9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Ekologiškų žemės ūkio ir maisto produktų tvarkyba – </w:t>
      </w:r>
      <w:r>
        <w:rPr>
          <w:color w:val="000000"/>
        </w:rPr>
        <w:t>ekologiškų žemės ūkio ir maisto produktų perdirbimas ir (ar) realizavimas.</w:t>
      </w:r>
    </w:p>
    <w:p w14:paraId="63876D9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Neatitiktis – </w:t>
      </w:r>
      <w:r>
        <w:rPr>
          <w:color w:val="000000"/>
        </w:rPr>
        <w:t>produktui, gamybos procesui n</w:t>
      </w:r>
      <w:r>
        <w:rPr>
          <w:color w:val="000000"/>
        </w:rPr>
        <w:t>ustatytų Reglamento ir (ar) šių taisyklių reikalavimų neatitiktį.</w:t>
      </w:r>
    </w:p>
    <w:p w14:paraId="63876D95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Pagalbinė medžiaga – </w:t>
      </w:r>
      <w:r>
        <w:rPr>
          <w:color w:val="000000"/>
        </w:rPr>
        <w:t>medžiaga, naudojama ūkyje (trąšos, augalų apsaugos, gyvulių priežiūros priemonės), išskyrus pastatų ar įrenginių valymo ir dezinfekavimo priemones, pagalbines maisto per</w:t>
      </w:r>
      <w:r>
        <w:rPr>
          <w:color w:val="000000"/>
        </w:rPr>
        <w:t>dirbimo medžiagas ir veterinarinius vaistus.</w:t>
      </w:r>
    </w:p>
    <w:p w14:paraId="63876D96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Pereinamasis laikotarpis – </w:t>
      </w:r>
      <w:r>
        <w:rPr>
          <w:color w:val="000000"/>
        </w:rPr>
        <w:t xml:space="preserve">laikotarpis, per kurį ūkyje įdiegiami Reglamento ir šių taisyklių reikalavimai ir nuo įprastinio pereinama prie ekologinio ūkininkavimo. Pereinamojo laikotarpio pradžia yra prašymo </w:t>
      </w:r>
      <w:r>
        <w:rPr>
          <w:color w:val="000000"/>
        </w:rPr>
        <w:t>sertifikuoti ūkį pateikimo data.</w:t>
      </w:r>
    </w:p>
    <w:p w14:paraId="63876D97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Sertifikavimo įstaiga – </w:t>
      </w:r>
      <w:r>
        <w:rPr>
          <w:color w:val="000000"/>
        </w:rPr>
        <w:t>juridinis asmuo, sertifikuojantis ir kontroliuojantis ekologinę gamybą ir tvarkybą pagal Reglamento ir šių taisyklių reikalavimus.</w:t>
      </w:r>
    </w:p>
    <w:p w14:paraId="63876D98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Sertifikavimas – </w:t>
      </w:r>
      <w:r>
        <w:rPr>
          <w:color w:val="000000"/>
        </w:rPr>
        <w:t xml:space="preserve">procedūra, kuria sertifikavimo įstaiga patvirtina, </w:t>
      </w:r>
      <w:r>
        <w:rPr>
          <w:color w:val="000000"/>
        </w:rPr>
        <w:t>kad produktas, jo gamybos ir (ar) tvarkybos procesas atitinka nustatytus reikalavimus.</w:t>
      </w:r>
    </w:p>
    <w:p w14:paraId="63876D99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Sertifikatas – </w:t>
      </w:r>
      <w:r>
        <w:rPr>
          <w:color w:val="000000"/>
        </w:rPr>
        <w:t>dokumentas, liudijantis, kad produktas, jo gamybos ir (ar) tvarkybos procesas atitinka Reglamento ir šių taisyklių reikalavimus.</w:t>
      </w:r>
    </w:p>
    <w:p w14:paraId="63876D9A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Sintetinės trąšos – </w:t>
      </w:r>
      <w:r>
        <w:rPr>
          <w:color w:val="000000"/>
        </w:rPr>
        <w:t>sinte</w:t>
      </w:r>
      <w:r>
        <w:rPr>
          <w:color w:val="000000"/>
        </w:rPr>
        <w:t>zės būdu pagamintos trąšos.</w:t>
      </w:r>
    </w:p>
    <w:p w14:paraId="63876D9B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Sintetiniai pesticidai – </w:t>
      </w:r>
      <w:r>
        <w:rPr>
          <w:color w:val="000000"/>
        </w:rPr>
        <w:t>sintezės būdu gaminami augalų apsaugos produktai (herbicidai, fungicidai, insekticidai, defoliantai, beicai ir kt.).</w:t>
      </w:r>
    </w:p>
    <w:p w14:paraId="63876D9C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Skundas – </w:t>
      </w:r>
      <w:r>
        <w:rPr>
          <w:color w:val="000000"/>
        </w:rPr>
        <w:t>bet koks fizinio ar juridinio asmens prašymas (išskyrus apeliaciją) imtis ve</w:t>
      </w:r>
      <w:r>
        <w:rPr>
          <w:color w:val="000000"/>
        </w:rPr>
        <w:t>iksmų dėl sertifikavimo įstaigos darbuotojų darbo kokybės, sertifikuotų ūkių ir (ar) įmonių veiklos ar gamybos produktų.</w:t>
      </w:r>
    </w:p>
    <w:p w14:paraId="63876D9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Želdinių juosta – </w:t>
      </w:r>
      <w:r>
        <w:rPr>
          <w:color w:val="000000"/>
        </w:rPr>
        <w:t>šiose taisyklėse nustatyto pločio ne žemesnių kaip 1,5 m aukščio krūmų arba medžių, tarpusavyje susiliečiančių lajomi</w:t>
      </w:r>
      <w:r>
        <w:rPr>
          <w:color w:val="000000"/>
        </w:rPr>
        <w:t>s, ruožas ekologinės gamybos plotams nuo taršos apsaugoti.</w:t>
      </w:r>
    </w:p>
    <w:p w14:paraId="63876D9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Ženklinimas – </w:t>
      </w:r>
      <w:r>
        <w:rPr>
          <w:color w:val="000000"/>
        </w:rPr>
        <w:t>žodžių, duomenų, prekių ženklų, prekių rūšių pavadinimų, iliustruojamosios medžiagos arba simbolių pateikimas ant bet kokios rūšies pakuotės ir (arba) fasuotės, taip pat dokumentuose,</w:t>
      </w:r>
      <w:r>
        <w:rPr>
          <w:color w:val="000000"/>
        </w:rPr>
        <w:t xml:space="preserve"> pranešimuose, etiketėse, lentelėse ar apvaduose.</w:t>
      </w:r>
    </w:p>
    <w:p w14:paraId="63876D9F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Kitos šiose taisyklėse vartojamos sąvokos suprantamos taip, kaip jas apibrėžia Reglamentas, Lietuvos Respublikos augalų sėklininkystės įstatymas (Žin., 2001, Nr. </w:t>
      </w:r>
      <w:hyperlink r:id="rId15" w:tgtFrame="_blank" w:history="1">
        <w:r>
          <w:rPr>
            <w:color w:val="0000FF" w:themeColor="hyperlink"/>
            <w:u w:val="single"/>
          </w:rPr>
          <w:t>102-3623</w:t>
        </w:r>
      </w:hyperlink>
      <w:r>
        <w:rPr>
          <w:color w:val="000000"/>
        </w:rPr>
        <w:t xml:space="preserve">; 2004, Nr. 156-5687), Lietuvos Respublikos genetiškai modifikuotų organizmų įstatymas (Žin., 2001, Nr. </w:t>
      </w:r>
      <w:hyperlink r:id="rId16" w:tgtFrame="_blank" w:history="1">
        <w:r>
          <w:rPr>
            <w:color w:val="0000FF" w:themeColor="hyperlink"/>
            <w:u w:val="single"/>
          </w:rPr>
          <w:t>56-1976</w:t>
        </w:r>
      </w:hyperlink>
      <w:r>
        <w:rPr>
          <w:color w:val="000000"/>
        </w:rPr>
        <w:t>), Lietuvos Respublikos</w:t>
      </w:r>
      <w:r>
        <w:rPr>
          <w:color w:val="000000"/>
        </w:rPr>
        <w:t xml:space="preserve"> kelių įstatymas (Žin., 1995, Nr. </w:t>
      </w:r>
      <w:hyperlink r:id="rId17" w:tgtFrame="_blank" w:history="1">
        <w:r>
          <w:rPr>
            <w:color w:val="0000FF" w:themeColor="hyperlink"/>
            <w:u w:val="single"/>
          </w:rPr>
          <w:t>44-1076</w:t>
        </w:r>
      </w:hyperlink>
      <w:r>
        <w:rPr>
          <w:color w:val="000000"/>
        </w:rPr>
        <w:t xml:space="preserve">; 2002, Nr. </w:t>
      </w:r>
      <w:hyperlink r:id="rId18" w:tgtFrame="_blank" w:history="1">
        <w:r>
          <w:rPr>
            <w:color w:val="0000FF" w:themeColor="hyperlink"/>
            <w:u w:val="single"/>
          </w:rPr>
          <w:t>101-4492</w:t>
        </w:r>
      </w:hyperlink>
      <w:r>
        <w:rPr>
          <w:color w:val="000000"/>
        </w:rPr>
        <w:t>) ir Lietuvos Respublikos laukinės au</w:t>
      </w:r>
      <w:r>
        <w:rPr>
          <w:color w:val="000000"/>
        </w:rPr>
        <w:t xml:space="preserve">galijos įstatymas (Žin., 1999, Nr. </w:t>
      </w:r>
      <w:hyperlink r:id="rId19" w:tgtFrame="_blank" w:history="1">
        <w:r>
          <w:rPr>
            <w:color w:val="0000FF" w:themeColor="hyperlink"/>
            <w:u w:val="single"/>
          </w:rPr>
          <w:t>60-1944</w:t>
        </w:r>
      </w:hyperlink>
      <w:r>
        <w:rPr>
          <w:color w:val="000000"/>
        </w:rPr>
        <w:t>).</w:t>
      </w:r>
    </w:p>
    <w:p w14:paraId="63876DA0" w14:textId="77777777" w:rsidR="007D4604" w:rsidRDefault="009E682A">
      <w:pPr>
        <w:ind w:firstLine="709"/>
        <w:jc w:val="both"/>
        <w:rPr>
          <w:color w:val="000000"/>
        </w:rPr>
      </w:pPr>
    </w:p>
    <w:p w14:paraId="63876DA1" w14:textId="77777777" w:rsidR="007D4604" w:rsidRDefault="009E682A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III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EKOLOGIŠKŲ ŽEMĖS ŪKIO IR MAISTO PRODUKTŲ GAMYBOS PROCESO IR PRODUKTŲ SERTIFIKAVIMAS</w:t>
      </w:r>
    </w:p>
    <w:p w14:paraId="63876DA2" w14:textId="77777777" w:rsidR="007D4604" w:rsidRDefault="007D4604">
      <w:pPr>
        <w:ind w:firstLine="709"/>
        <w:jc w:val="both"/>
        <w:rPr>
          <w:color w:val="000000"/>
        </w:rPr>
      </w:pPr>
    </w:p>
    <w:p w14:paraId="63876DA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Ekologiškų žemės ūkio ir mai</w:t>
      </w:r>
      <w:r>
        <w:rPr>
          <w:color w:val="000000"/>
        </w:rPr>
        <w:t>sto produktų gamybos procesą ir produktus sertifikuoja ir sertifikavimo ženklo naudojimą kontroliuoja Lietuvos Respublikos žemės ūkio ministro įsakymu patvirtintos sertifikavimo įstaigos.</w:t>
      </w:r>
    </w:p>
    <w:p w14:paraId="63876DA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Sertifikavimas atliekamas tik pageidaujančio užsiimti ekologi</w:t>
      </w:r>
      <w:r>
        <w:rPr>
          <w:color w:val="000000"/>
        </w:rPr>
        <w:t>škos žemės ūkio produkcijos auginimu ar tvarkyba ūkio subjekto (toliau – pareiškėjas) raštišku prašymu. Norintieji sertifikuoti naujas žemės ūkio naudmenas pateikia sertifikavimo įstaigai žemės ūkio naudmenų valdymo teisę patvirtinančius dokumentus.</w:t>
      </w:r>
    </w:p>
    <w:p w14:paraId="63876DA5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</w:t>
      </w:r>
      <w:r>
        <w:rPr>
          <w:color w:val="000000"/>
        </w:rPr>
        <w:t xml:space="preserve"> Sertifikavimo įstaiga kasmet nustato pateikiamų nustatytos formos dokumentų sąrašą, ūkio subjektų patikros rezultatų vertinimo, taip pat sertifikato išdavimo tvarką ir terminus.</w:t>
      </w:r>
    </w:p>
    <w:p w14:paraId="63876DA6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Pareiškėjas kasmet iki einamųjų metų kovo 31 d. pateikia sertifikavimo</w:t>
      </w:r>
      <w:r>
        <w:rPr>
          <w:color w:val="000000"/>
        </w:rPr>
        <w:t xml:space="preserve"> įstaigai nustatytos formos dokumentus, išskyrus ekologiškų žemės ūkio ir maisto produktų tvarkybos įmones, kurios gali teikti prašymus ištisus metus.</w:t>
      </w:r>
    </w:p>
    <w:p w14:paraId="63876DA7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Sertifikavimo įstaiga, gavusi pareiškėjo prašymą, per 30 kalendorinių dienų priima sprendimą dėl p</w:t>
      </w:r>
      <w:r>
        <w:rPr>
          <w:color w:val="000000"/>
        </w:rPr>
        <w:t>atikros atlikimo.</w:t>
      </w:r>
    </w:p>
    <w:p w14:paraId="63876DA8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Atlikusi patikrą vietoje, sertifikavimo įstaiga įvertina patikros rezultatus ir priima sprendimą dėl sertifikato išdavimo. Jei:</w:t>
      </w:r>
    </w:p>
    <w:p w14:paraId="63876DA9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priimamas teigiamas sprendimas, sertifikavimo įstaiga iki einamųjų metų spalio 15 d., o ekolog</w:t>
      </w:r>
      <w:r>
        <w:rPr>
          <w:color w:val="000000"/>
        </w:rPr>
        <w:t>iškų žemės ūkio ir maisto produktų tvarkybos įmonės – ištisus metus, bet ne vėliau kaip per 30 d. nuo patikros įmonėje atlikimo, išduoda sertifikatą su teise ūkio subjektui ženklinti išaugintą/surinktą ir (arba) pagamintą produkciją sertifikavimo ženklu pa</w:t>
      </w:r>
      <w:r>
        <w:rPr>
          <w:color w:val="000000"/>
        </w:rPr>
        <w:t>gal sertifikavimo įstaigos nustatytus ženklinimo reikalavimus. Sertifikatas išduodamas vieneriems metams nuo išdavimo dienos;</w:t>
      </w:r>
    </w:p>
    <w:p w14:paraId="63876DAA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priimamas neigiamas sprendimas, pareiškėjas apie Reglamento ir šių taisyklių neatitiktis informuojamas raštu per 14 kale</w:t>
      </w:r>
      <w:r>
        <w:rPr>
          <w:color w:val="000000"/>
        </w:rPr>
        <w:t>ndorinių dienų nuo jo priėmimo, aiškiai motyvuojant atsisakymą išduoti sertifikatą.</w:t>
      </w:r>
    </w:p>
    <w:p w14:paraId="63876DAB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Jeigu pareiškėjas nesutinka su sertifikavimo įstaigos sprendimu, jis per 30 kalendorinių dienų nuo sprendimo priėmimo datos turi teisę kreiptis į sertifikavimo įs</w:t>
      </w:r>
      <w:r>
        <w:rPr>
          <w:color w:val="000000"/>
        </w:rPr>
        <w:t>taigą dėl išaiškinimo. Apeliacijų ir skundų pateikimo, priėmimo ir nagrinėjimo tvarką bei procedūras nustato sertifikavimo įstaiga.</w:t>
      </w:r>
    </w:p>
    <w:p w14:paraId="63876DAC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Jeigu pareiškėjas nesutinka su sertifikavimo įstaigos išaiškinimu, sertifikavimo įstaigos sprendimus, priimtus po ap</w:t>
      </w:r>
      <w:r>
        <w:rPr>
          <w:color w:val="000000"/>
        </w:rPr>
        <w:t>eliacijos ar skundo nagrinėjimo, jis gali apskųsti Lietuvos Respublikos žemės ūkio ministerijai.</w:t>
      </w:r>
    </w:p>
    <w:p w14:paraId="63876DA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Leidimai įvežti ekologiškus produktus iš kitų šalių išduodami Lietuvos Respublikos žemės ūkio ministro nustatyta tvarka.</w:t>
      </w:r>
    </w:p>
    <w:p w14:paraId="63876DA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 xml:space="preserve">. Ekologiškų produktų </w:t>
      </w:r>
      <w:r>
        <w:rPr>
          <w:color w:val="000000"/>
        </w:rPr>
        <w:t>tiekėjas privalo registruoti visus gautus skundus dėl gaminamos sertifikuotos produkcijos ir priemones, kurių buvo imtasi trūkumams pašalinti, ir šiuos duomenis pateikti kontroliuojančių pareigūnų prašymu.</w:t>
      </w:r>
    </w:p>
    <w:p w14:paraId="63876DAF" w14:textId="77777777" w:rsidR="007D4604" w:rsidRDefault="009E682A">
      <w:pPr>
        <w:ind w:firstLine="709"/>
        <w:jc w:val="both"/>
        <w:rPr>
          <w:color w:val="000000"/>
        </w:rPr>
      </w:pPr>
    </w:p>
    <w:p w14:paraId="63876DB0" w14:textId="77777777" w:rsidR="007D4604" w:rsidRDefault="009E682A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IV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EKOLOGINĖS GAMYBOS PROCESO KONTROLĖ</w:t>
      </w:r>
    </w:p>
    <w:p w14:paraId="63876DB1" w14:textId="77777777" w:rsidR="007D4604" w:rsidRDefault="007D4604">
      <w:pPr>
        <w:ind w:firstLine="709"/>
        <w:jc w:val="both"/>
        <w:rPr>
          <w:color w:val="000000"/>
        </w:rPr>
      </w:pPr>
    </w:p>
    <w:p w14:paraId="63876DB2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Sertifikavimo įstaiga kontroliuoja, ar pareiškėjas laikosi Reglamento bei šių taisyklių, sertifikato ir sertifikavimo ženklo naudojimo reikalavimų.</w:t>
      </w:r>
    </w:p>
    <w:p w14:paraId="63876DB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Pasikeitus gamybos apimčiai, produkcijos pavadinimui, sudėčiai ar esant kitiems gamybos pokyči</w:t>
      </w:r>
      <w:r>
        <w:rPr>
          <w:color w:val="000000"/>
        </w:rPr>
        <w:t>ams, taip pat pažeidus Reglamento ar šių taisyklių reikalavimus, ekologiškos žemės ūkio produkcijos gamintojas ar tvarkytojas privalo per 3 darbo dienas apie tai raštu informuoti sertifikavimo įstaigą.</w:t>
      </w:r>
    </w:p>
    <w:p w14:paraId="63876DB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 xml:space="preserve">. Ekologiškos žemės ūkio produkcijos gamintojui </w:t>
      </w:r>
      <w:r>
        <w:rPr>
          <w:color w:val="000000"/>
        </w:rPr>
        <w:t>ar tvarkytojui, pažeidusiam Reglamento ir (ar) šių taisyklių reikalavimus, taikomos sertifikavimo įstaigos nustatytos ir su Žemės ūkio ministerija suderintos sankcijos.</w:t>
      </w:r>
    </w:p>
    <w:p w14:paraId="63876DB5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Sankcijų taikymo tvarką ir procedūras nustato sertifikavimo įstaiga.</w:t>
      </w:r>
    </w:p>
    <w:p w14:paraId="63876DB6" w14:textId="77777777" w:rsidR="007D4604" w:rsidRDefault="009E682A">
      <w:pPr>
        <w:ind w:firstLine="709"/>
        <w:jc w:val="both"/>
        <w:rPr>
          <w:color w:val="000000"/>
        </w:rPr>
      </w:pPr>
    </w:p>
    <w:p w14:paraId="63876DB7" w14:textId="77777777" w:rsidR="007D4604" w:rsidRDefault="009E682A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EKOLOGIŠKŲ ŽEMĖS ŪKIO IR MAISTO PRODUKTŲ GAMYBA</w:t>
      </w:r>
    </w:p>
    <w:p w14:paraId="63876DB8" w14:textId="77777777" w:rsidR="007D4604" w:rsidRDefault="007D4604">
      <w:pPr>
        <w:ind w:firstLine="709"/>
        <w:jc w:val="both"/>
        <w:rPr>
          <w:color w:val="000000"/>
        </w:rPr>
      </w:pPr>
    </w:p>
    <w:p w14:paraId="63876DB9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Ekologinės gamybos žemės ūkio naudmenos (išskyrus ekologinę bitininkystę) turi būti pažymėtos pastoviais riboženkliais ir gali būti sertifikuojamos, jeigu:</w:t>
      </w:r>
    </w:p>
    <w:p w14:paraId="63876DBA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19.1</w:t>
      </w:r>
      <w:r>
        <w:rPr>
          <w:color w:val="000000"/>
        </w:rPr>
        <w:t>. yra ne arčiau kaip 50 m nuo magistr</w:t>
      </w:r>
      <w:r>
        <w:rPr>
          <w:color w:val="000000"/>
        </w:rPr>
        <w:t>alinių kelių, ne arčiau kaip 10 m nuo krašto kelių pagal Kelių įstatymo 3 straipsnį ir ne arčiau kaip 1–5 m (atsižvelgiant į aplinkos sąlygas) nuo kitų kelių, matuojant atstumą nuo kelio briaunos;</w:t>
      </w:r>
    </w:p>
    <w:p w14:paraId="63876DBB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19.2</w:t>
      </w:r>
      <w:r>
        <w:rPr>
          <w:color w:val="000000"/>
        </w:rPr>
        <w:t>. yra ne arčiau kaip 5–10 m (atsižvelgiant į naudoj</w:t>
      </w:r>
      <w:r>
        <w:rPr>
          <w:color w:val="000000"/>
        </w:rPr>
        <w:t>amą techniką ir aplinkos sąlygas) nuo laukų, kuriuose naudojami sintetiniai pesticidai ir (ar) sintetinės trąšos arba atskirti nuo jų 1–5 m pločio želdinių juosta;</w:t>
      </w:r>
    </w:p>
    <w:p w14:paraId="63876DBC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19.3</w:t>
      </w:r>
      <w:r>
        <w:rPr>
          <w:color w:val="000000"/>
        </w:rPr>
        <w:t xml:space="preserve">. yra ne arčiau kaip 1–5 m (atsižvelgiant į naudojamą techniką ir aplinkos sąlygas) </w:t>
      </w:r>
      <w:r>
        <w:rPr>
          <w:color w:val="000000"/>
        </w:rPr>
        <w:t>nuo laukų, kuriose nenaudojami sintetiniai pesticidai ir (ar) sintetinės trąšos arba atskirta nuo jų 1–5 m pločio želdinių juosta;</w:t>
      </w:r>
    </w:p>
    <w:p w14:paraId="63876DB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19.4</w:t>
      </w:r>
      <w:r>
        <w:rPr>
          <w:color w:val="000000"/>
        </w:rPr>
        <w:t xml:space="preserve">. yra ne arčiau kaip 45 m nuo geležinkelių, įtrauktų į valstybinės reikšmės magistralinių linijų sąrašą, patvirtintą </w:t>
      </w:r>
      <w:r>
        <w:rPr>
          <w:color w:val="000000"/>
        </w:rPr>
        <w:t xml:space="preserve">Lietuvos Respublikos Vyriausybės 2004 m. spalio 5 d. nutarimu Nr. 1244 (Žin., 2004, Nr. </w:t>
      </w:r>
      <w:hyperlink r:id="rId20" w:tgtFrame="_blank" w:history="1">
        <w:r>
          <w:rPr>
            <w:color w:val="0000FF" w:themeColor="hyperlink"/>
            <w:u w:val="single"/>
          </w:rPr>
          <w:t>148-5355</w:t>
        </w:r>
      </w:hyperlink>
      <w:r>
        <w:rPr>
          <w:color w:val="000000"/>
        </w:rPr>
        <w:t>) ir regioninės reikšmės geležinkelių sąrašą, patvirtintą Lietuvos Respublikos su</w:t>
      </w:r>
      <w:r>
        <w:rPr>
          <w:color w:val="000000"/>
        </w:rPr>
        <w:t xml:space="preserve">sisiekimo ministro 2004 m. rugsėjo 8 d. įsakymu Nr. 3-453 (Žin., 2004, Nr. </w:t>
      </w:r>
      <w:hyperlink r:id="rId21" w:tgtFrame="_blank" w:history="1">
        <w:r>
          <w:rPr>
            <w:color w:val="0000FF" w:themeColor="hyperlink"/>
            <w:u w:val="single"/>
          </w:rPr>
          <w:t>137-5001</w:t>
        </w:r>
      </w:hyperlink>
      <w:r>
        <w:rPr>
          <w:color w:val="000000"/>
        </w:rPr>
        <w:t>), linijų;</w:t>
      </w:r>
    </w:p>
    <w:p w14:paraId="63876DB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19.5</w:t>
      </w:r>
      <w:r>
        <w:rPr>
          <w:color w:val="000000"/>
        </w:rPr>
        <w:t>. yra ne arčiau kaip 500 m nuo regioninių, ne arčiau kaip 100 m nuo kitų bu</w:t>
      </w:r>
      <w:r>
        <w:rPr>
          <w:color w:val="000000"/>
        </w:rPr>
        <w:t>itinių atliekų sąvartynų ir ne arčiau kaip 50 m nuo tradicinio laidojimo kapinių;</w:t>
      </w:r>
    </w:p>
    <w:p w14:paraId="63876DBF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19.6</w:t>
      </w:r>
      <w:r>
        <w:rPr>
          <w:color w:val="000000"/>
        </w:rPr>
        <w:t>. javų, daržovių ir (ar) bulvių augalų tankumas yra vienodas visuose pasėlių plotuose ir ne mažesnis, kaip:</w:t>
      </w:r>
    </w:p>
    <w:p w14:paraId="63876DC0" w14:textId="77777777" w:rsidR="007D4604" w:rsidRDefault="007D4604">
      <w:pPr>
        <w:ind w:firstLine="709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5"/>
        <w:gridCol w:w="3662"/>
      </w:tblGrid>
      <w:tr w:rsidR="007D4604" w14:paraId="63876DC3" w14:textId="77777777">
        <w:trPr>
          <w:cantSplit/>
          <w:trHeight w:val="450"/>
        </w:trPr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6DC1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Augalų rūšis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876DC2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Augalų kiekis vnt./m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7D4604" w14:paraId="63876DC6" w14:textId="77777777">
        <w:trPr>
          <w:cantSplit/>
          <w:trHeight w:val="23"/>
        </w:trPr>
        <w:tc>
          <w:tcPr>
            <w:tcW w:w="55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C4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Ankštinių javų, </w:t>
            </w:r>
            <w:r>
              <w:rPr>
                <w:color w:val="000000"/>
                <w:sz w:val="20"/>
              </w:rPr>
              <w:t>grikių, rapsų, garstyčių, kmynų pasėliai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C5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D4604" w14:paraId="63876DC9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C7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Bulvės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C8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4604" w14:paraId="63876DCC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CA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Burokėliai, ropės, ridikai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CB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D4604" w14:paraId="63876DCF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CD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Kopūstai ir kiti kopūstiniai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CE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D4604" w14:paraId="63876DD2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D0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Morkos, salotos, ridikėliai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D1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D4604" w14:paraId="63876DD5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D3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Runkeliai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D4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4604" w14:paraId="63876DD8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D6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Svogūnai ir kiti svogūniniai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D7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D4604" w14:paraId="63876DDB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6DD9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Varpinių javų pasėliai, sėmeniniai linai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876DDA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</w:tr>
    </w:tbl>
    <w:p w14:paraId="63876DDC" w14:textId="77777777" w:rsidR="007D4604" w:rsidRDefault="009E682A">
      <w:pPr>
        <w:ind w:firstLine="709"/>
        <w:jc w:val="both"/>
        <w:rPr>
          <w:color w:val="000000"/>
        </w:rPr>
      </w:pPr>
    </w:p>
    <w:p w14:paraId="63876DD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19.7</w:t>
      </w:r>
      <w:r>
        <w:rPr>
          <w:color w:val="000000"/>
        </w:rPr>
        <w:t xml:space="preserve">. </w:t>
      </w:r>
      <w:r>
        <w:rPr>
          <w:color w:val="000000"/>
        </w:rPr>
        <w:t>medžių tankumas visuose sodų plotuose yra vienodas ir ne mažesnis kaip:</w:t>
      </w:r>
    </w:p>
    <w:p w14:paraId="63876DDE" w14:textId="77777777" w:rsidR="007D4604" w:rsidRDefault="007D4604">
      <w:pPr>
        <w:ind w:firstLine="709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5"/>
        <w:gridCol w:w="3662"/>
      </w:tblGrid>
      <w:tr w:rsidR="007D4604" w14:paraId="63876DE1" w14:textId="77777777">
        <w:trPr>
          <w:cantSplit/>
          <w:trHeight w:val="523"/>
        </w:trPr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6DDF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Augalų rūšis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876DE0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Augalų kiekis, vnt./ha</w:t>
            </w:r>
          </w:p>
        </w:tc>
      </w:tr>
      <w:tr w:rsidR="007D4604" w14:paraId="63876DE4" w14:textId="77777777">
        <w:trPr>
          <w:cantSplit/>
          <w:trHeight w:val="23"/>
        </w:trPr>
        <w:tc>
          <w:tcPr>
            <w:tcW w:w="55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E2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Abrikosai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E3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7D4604" w14:paraId="63876DE7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E5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Aukštaūgės kriaušės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E6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</w:tr>
      <w:tr w:rsidR="007D4604" w14:paraId="63876DEA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E8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Aukštaūgės obelys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E9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7D4604" w14:paraId="63876DED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63876DEB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Aukštaūgės slyvos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EC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7D4604" w14:paraId="63876DF0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63876DEE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Aukštaūgės trešnės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EF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</w:tr>
      <w:tr w:rsidR="007D4604" w14:paraId="63876DF3" w14:textId="77777777">
        <w:trPr>
          <w:cantSplit/>
          <w:trHeight w:val="23"/>
        </w:trPr>
        <w:tc>
          <w:tcPr>
            <w:tcW w:w="5580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F1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Graikiniai riešutmedžiai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F2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7D4604" w14:paraId="63876DF6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F4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Lazdynai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F5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7D4604" w14:paraId="63876DF9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F7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Nykštukinės obelys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F8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</w:t>
            </w:r>
          </w:p>
        </w:tc>
      </w:tr>
      <w:tr w:rsidR="007D4604" w14:paraId="63876DFC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FA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Pusiau žemaūgės obelys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FB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7D4604" w14:paraId="63876DFF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DFD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Persikai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DFE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7D4604" w14:paraId="63876E02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00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Šermukšniai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01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7D4604" w14:paraId="63876E05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03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Vidutinio augumo obelys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04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7D4604" w14:paraId="63876E08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06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Vyšnios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07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7D4604" w14:paraId="63876E0B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09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Žemaūgės kriaušės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0A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7D4604" w14:paraId="63876E0E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0C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Žemaūgės obelys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0D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1667</w:t>
            </w:r>
          </w:p>
        </w:tc>
      </w:tr>
      <w:tr w:rsidR="007D4604" w14:paraId="63876E11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0F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Žemaūgės slyvos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10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1250</w:t>
            </w:r>
          </w:p>
        </w:tc>
      </w:tr>
      <w:tr w:rsidR="007D4604" w14:paraId="63876E14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6E12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Žemaūgės trešnės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876E13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</w:tr>
    </w:tbl>
    <w:p w14:paraId="63876E15" w14:textId="77777777" w:rsidR="007D4604" w:rsidRDefault="009E682A">
      <w:pPr>
        <w:ind w:firstLine="709"/>
        <w:jc w:val="both"/>
        <w:rPr>
          <w:color w:val="000000"/>
        </w:rPr>
      </w:pPr>
    </w:p>
    <w:p w14:paraId="63876E16" w14:textId="526647E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19.8</w:t>
      </w:r>
      <w:r>
        <w:rPr>
          <w:color w:val="000000"/>
        </w:rPr>
        <w:t xml:space="preserve">. augalų </w:t>
      </w:r>
      <w:r>
        <w:rPr>
          <w:color w:val="000000"/>
        </w:rPr>
        <w:t>tankumas visuose uogynų plotuose yra vienodas ir ne mažesnis kaip:</w:t>
      </w:r>
    </w:p>
    <w:p w14:paraId="63876E17" w14:textId="77777777" w:rsidR="007D4604" w:rsidRDefault="007D4604">
      <w:pPr>
        <w:ind w:firstLine="709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5"/>
        <w:gridCol w:w="3662"/>
      </w:tblGrid>
      <w:tr w:rsidR="007D4604" w14:paraId="63876E1A" w14:textId="77777777">
        <w:trPr>
          <w:cantSplit/>
          <w:trHeight w:val="23"/>
        </w:trPr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6E18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Augalų rūšis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876E19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Augalų kiekis vnt./ha</w:t>
            </w:r>
          </w:p>
        </w:tc>
      </w:tr>
      <w:tr w:rsidR="007D4604" w14:paraId="63876E1D" w14:textId="77777777">
        <w:trPr>
          <w:cantSplit/>
          <w:trHeight w:val="23"/>
        </w:trPr>
        <w:tc>
          <w:tcPr>
            <w:tcW w:w="55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1B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Agrastai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1C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</w:t>
            </w:r>
          </w:p>
        </w:tc>
      </w:tr>
      <w:tr w:rsidR="007D4604" w14:paraId="63876E20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1E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Aronijos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1F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1250</w:t>
            </w:r>
          </w:p>
        </w:tc>
      </w:tr>
      <w:tr w:rsidR="007D4604" w14:paraId="63876E23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21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Avietės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22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4 444</w:t>
            </w:r>
          </w:p>
        </w:tc>
      </w:tr>
      <w:tr w:rsidR="007D4604" w14:paraId="63876E26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24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Braškės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25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</w:t>
            </w:r>
          </w:p>
        </w:tc>
      </w:tr>
      <w:tr w:rsidR="007D4604" w14:paraId="63876E29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27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Erškėtrožės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28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1 250</w:t>
            </w:r>
          </w:p>
        </w:tc>
      </w:tr>
      <w:tr w:rsidR="007D4604" w14:paraId="63876E2C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2A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Gervuogės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2B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2 222</w:t>
            </w:r>
          </w:p>
        </w:tc>
      </w:tr>
      <w:tr w:rsidR="007D4604" w14:paraId="63876E2F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2D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Serbentai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2E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</w:t>
            </w:r>
          </w:p>
        </w:tc>
      </w:tr>
      <w:tr w:rsidR="007D4604" w14:paraId="63876E32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30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Svarainiai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31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</w:tr>
      <w:tr w:rsidR="007D4604" w14:paraId="63876E35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33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Šaltalankiai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34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7D4604" w14:paraId="63876E38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36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Šilauogės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37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1667</w:t>
            </w:r>
          </w:p>
        </w:tc>
      </w:tr>
      <w:tr w:rsidR="007D4604" w14:paraId="63876E3B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876E39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Valgomieji sausmedžiai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876E3A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2222</w:t>
            </w:r>
          </w:p>
        </w:tc>
      </w:tr>
      <w:tr w:rsidR="007D4604" w14:paraId="63876E3E" w14:textId="77777777">
        <w:trPr>
          <w:cantSplit/>
          <w:trHeight w:val="23"/>
        </w:trPr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6E3C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Žemuogės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876E3D" w14:textId="77777777" w:rsidR="007D4604" w:rsidRDefault="009E682A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31250</w:t>
            </w:r>
          </w:p>
        </w:tc>
      </w:tr>
    </w:tbl>
    <w:p w14:paraId="63876E3F" w14:textId="77777777" w:rsidR="007D4604" w:rsidRDefault="007D4604">
      <w:pPr>
        <w:ind w:firstLine="709"/>
        <w:jc w:val="both"/>
        <w:rPr>
          <w:color w:val="000000"/>
        </w:rPr>
      </w:pPr>
    </w:p>
    <w:p w14:paraId="63876E40" w14:textId="630C4A53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PASTABOS: 19.7–19.8 punktų nuostatos taikomos tik naujai sertifikuojamiems ekologinės gamybos plotams. </w:t>
      </w:r>
    </w:p>
    <w:p w14:paraId="63876E41" w14:textId="3BF23645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19.6</w:t>
      </w:r>
      <w:r>
        <w:rPr>
          <w:color w:val="000000"/>
        </w:rPr>
        <w:t xml:space="preserve">–19.8 punktuose nurodytas tankumas tikrinamas sertifikavimo įstaigos nustatyta </w:t>
      </w:r>
      <w:r>
        <w:rPr>
          <w:color w:val="000000"/>
        </w:rPr>
        <w:t>tvarka.</w:t>
      </w:r>
    </w:p>
    <w:p w14:paraId="63876E42" w14:textId="453C78C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Pereinamasis laikotarpis dėl 19.7–19.8 punktuose nurodytų tankumo reikalavimų taikymo sodams ir uogynams, įveistiems iki šių reikalavimų įsigaliojimo, nustatomas atskiru Žemės ūkio ministro įsakymu.</w:t>
      </w:r>
    </w:p>
    <w:p w14:paraId="63876E4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 xml:space="preserve">. Ekologiškai auginami šaltalankiai gali </w:t>
      </w:r>
      <w:r>
        <w:rPr>
          <w:color w:val="000000"/>
        </w:rPr>
        <w:t>būti sertifikuojami tik, jei:</w:t>
      </w:r>
    </w:p>
    <w:p w14:paraId="63876E4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20.1</w:t>
      </w:r>
      <w:r>
        <w:rPr>
          <w:color w:val="000000"/>
        </w:rPr>
        <w:t>. sertifikavimo įstaigai paprašius pateikiami po šių taisyklių įsigaliojimo pasodintų šaltalankių sodinukų įsigijimo dokumentai;</w:t>
      </w:r>
    </w:p>
    <w:p w14:paraId="63876E45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20.2</w:t>
      </w:r>
      <w:r>
        <w:rPr>
          <w:color w:val="000000"/>
        </w:rPr>
        <w:t>. prie šaltalankių sodinukų yra ne žemesni kaip 0,5–0,7 m aukščio kuoliukai jų pari</w:t>
      </w:r>
      <w:r>
        <w:rPr>
          <w:color w:val="000000"/>
        </w:rPr>
        <w:t>šimui.</w:t>
      </w:r>
    </w:p>
    <w:p w14:paraId="63876E46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Visiems ekologinės gamybos plotams, išskyrus sodus ir uogynus, turi būti parengti ir įgyvendinami šiam ūkininkavimo būdui tinkami sėjomainos planai, kuriuose, atsižvelgiant į augalų rotaciją, turi būti numatyta ne mažiau kaip 20 proc. ankš</w:t>
      </w:r>
      <w:r>
        <w:rPr>
          <w:color w:val="000000"/>
        </w:rPr>
        <w:t>tinių augalų.</w:t>
      </w:r>
    </w:p>
    <w:p w14:paraId="63876E47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Nesant galimybės įsigyti norimos veislės bei kategorijos ekologiškų sėklų ir augalų dauginamosios medžiagos, sertifikavimo įstaiga pareiškėjo prašymu gali išduoti leidimą einamaisiais metais naudoti neekologišką sertifikuotą dauginamą</w:t>
      </w:r>
      <w:r>
        <w:rPr>
          <w:color w:val="000000"/>
        </w:rPr>
        <w:t>ją medžiagą. Prašymai teikiami:</w:t>
      </w:r>
    </w:p>
    <w:p w14:paraId="63876E48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22.1</w:t>
      </w:r>
      <w:r>
        <w:rPr>
          <w:color w:val="000000"/>
        </w:rPr>
        <w:t>. pavasario sėjai – nuo einamųjų metų sausio 1 d. iki sėjos pabaigos;</w:t>
      </w:r>
    </w:p>
    <w:p w14:paraId="63876E49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22.2</w:t>
      </w:r>
      <w:r>
        <w:rPr>
          <w:color w:val="000000"/>
        </w:rPr>
        <w:t>. žiemkenčių sėjai – nuo einamųjų metų liepos 1 d. iki sėjos pabaigos.</w:t>
      </w:r>
    </w:p>
    <w:p w14:paraId="63876E4A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Apsauginėse juostose privaloma laikytis Reglamento nuostatų</w:t>
      </w:r>
      <w:r>
        <w:rPr>
          <w:color w:val="000000"/>
        </w:rPr>
        <w:t xml:space="preserve"> ir šių taisyklių </w:t>
      </w:r>
      <w:r>
        <w:rPr>
          <w:color w:val="000000"/>
        </w:rPr>
        <w:lastRenderedPageBreak/>
        <w:t>reikalavimų, tačiau juose išauginta produkcija negali būti ženklinama ekologiškų produktų sertifikavimo ženklu.</w:t>
      </w:r>
    </w:p>
    <w:p w14:paraId="63876E4B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Laukinė augalija laikoma ekologiška, jei ji renkama vietose, kurios atitinka Reglamento ir šių taisyklių reikalavimus.</w:t>
      </w:r>
      <w:r>
        <w:rPr>
          <w:color w:val="000000"/>
        </w:rPr>
        <w:t xml:space="preserve"> Draudžiama rinkti laukinę augaliją miestų, miestelių ir gyvenviečių teritorijose.</w:t>
      </w:r>
    </w:p>
    <w:p w14:paraId="63876E4C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 Ekologinės žuvininkystės ūkis privalo laikytis galiojančių biotechnologinių normų, taip pat:</w:t>
      </w:r>
    </w:p>
    <w:p w14:paraId="63876E4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>. ne rečiau kaip du kartus per metus atlikti pilną tvenkinių vande</w:t>
      </w:r>
      <w:r>
        <w:rPr>
          <w:color w:val="000000"/>
        </w:rPr>
        <w:t>ns biocheminę analizę akredituotoje/atestuotoje laboratorijoje. Periodiniai vandens tyrimai (temperatūra, deguonis, pH) atliekami prietaisais su galiojančia metrologine patikra. Duomenys registruojami atskirame žurnale ir turi būti pateikiami kontroliuojan</w:t>
      </w:r>
      <w:r>
        <w:rPr>
          <w:color w:val="000000"/>
        </w:rPr>
        <w:t>čių pareigūnų prašymu;</w:t>
      </w:r>
    </w:p>
    <w:p w14:paraId="63876E4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25.2</w:t>
      </w:r>
      <w:r>
        <w:rPr>
          <w:color w:val="000000"/>
        </w:rPr>
        <w:t xml:space="preserve">. imtis visų įmanomų profilaktinių priemonių, užkertančių kelią ligoms ir infekcijai plisti. Patalpos, įrenginiai turi būti reguliariai valomi ir dezinfekuojami. Ekologinės žuvininkystės tvenkinius, žuvininkystei naudojamas </w:t>
      </w:r>
      <w:r>
        <w:rPr>
          <w:color w:val="000000"/>
        </w:rPr>
        <w:t>patalpas ar įrenginius galima dezinfekuoti tik ekologinei gamybai leistinomis medžiagomis;</w:t>
      </w:r>
    </w:p>
    <w:p w14:paraId="63876E4F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25.3</w:t>
      </w:r>
      <w:r>
        <w:rPr>
          <w:color w:val="000000"/>
        </w:rPr>
        <w:t xml:space="preserve">. tvenkinių augalijai mažinti būtina naudoti biologines (augalėdes žuvis) ir mechanines (nendrių pjovimą), kenksmingiems organizmams naikinti – prevencines, </w:t>
      </w:r>
      <w:r>
        <w:rPr>
          <w:color w:val="000000"/>
        </w:rPr>
        <w:t>mechanines, fizines ar biologines priemones;</w:t>
      </w:r>
    </w:p>
    <w:p w14:paraId="63876E50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25.4</w:t>
      </w:r>
      <w:r>
        <w:rPr>
          <w:color w:val="000000"/>
        </w:rPr>
        <w:t xml:space="preserve">. naudoti tik natūralius vitaminus ir mineralines medžiagas. Draudžiama naudoti sintetinius ir cheminius preparatus bei hormonus. Valstybinė maisto ir veterinarijos tarnyba gali priimti sprendimą leisti </w:t>
      </w:r>
      <w:r>
        <w:rPr>
          <w:color w:val="000000"/>
        </w:rPr>
        <w:t>vakcinuoti nuo infekcinės ligos. Išimtiniais atvejais, panaudojus gydymui sintetinius preparatus, produkcijos išlaukimo vartoti terminai turi būti dvigubai ilgesni už rekomenduojamus.</w:t>
      </w:r>
    </w:p>
    <w:p w14:paraId="63876E51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 Sertifikavimo įstaigai leidus, tiesioginio tvenkinių, inkubaci</w:t>
      </w:r>
      <w:r>
        <w:rPr>
          <w:color w:val="000000"/>
        </w:rPr>
        <w:t>jos ir paauginimo talpyklų apšvietimo trukmė, atsižvelgiant į žuvų rūšį, gali būti dirbtinai pratęsta, tačiau šviesiojo paros laikotarpio trukmė negali būti ilgesnė kaip 16 valandų per parą.</w:t>
      </w:r>
    </w:p>
    <w:p w14:paraId="63876E52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 xml:space="preserve">. Tvenkinių hidrotechnikos statiniai bei gamybos priemonės </w:t>
      </w:r>
      <w:r>
        <w:rPr>
          <w:color w:val="000000"/>
        </w:rPr>
        <w:t>negali būti nudažyti ar impregnuoti medžiagomis, kurių sudėtyje yra sintetinių ar cheminių priedų, sukeliančių žalingą poveikį gamtai ir žuvų aplinkai.</w:t>
      </w:r>
    </w:p>
    <w:p w14:paraId="63876E5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 Ekologinės žuvininkystės ūkyje turi būti numatytos prevencinės priemonės, kad žuvys negalėtų išp</w:t>
      </w:r>
      <w:r>
        <w:rPr>
          <w:color w:val="000000"/>
        </w:rPr>
        <w:t xml:space="preserve">laukti iš tvenkinių. Nugaišusios žuvys, įkritę laukiniai paukščiai ir šiukšlės turi būti nedelsiant pašalinti ir sunaikinti laikantis galiojančių sanitarijos ir veterinarijos reikalavimų. Draudžiama pakrantėse kūrenti laužus, šiukšlinti, maudytis, žvejoti </w:t>
      </w:r>
      <w:r>
        <w:rPr>
          <w:color w:val="000000"/>
        </w:rPr>
        <w:t>ar vykdyti kitokią veiklą, nesuderinamą su ekologine gamyba.</w:t>
      </w:r>
    </w:p>
    <w:p w14:paraId="63876E5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 Žuvininkystės ūkių tvenkiniai, pagal technologinius reikalavimus laikomi be vandens, sertifikuojami, jeigu laikomasi Reglamento ir šių taisyklių reikalavimų, bet iš jų gauta produkcija ne</w:t>
      </w:r>
      <w:r>
        <w:rPr>
          <w:color w:val="000000"/>
        </w:rPr>
        <w:t>gali būti ženklinama ekologiškų produktų sertifikavimo ženklu.</w:t>
      </w:r>
    </w:p>
    <w:p w14:paraId="63876E55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 xml:space="preserve">. Ekologinėje žuvininkystėje draudžiama veisti poliploidinius organizmus ir vien tik moteriškų ar vyriškų lytinių ląstelių žuvis. Įvežant žuvis (išskyrus lervutes ir mailių) iš kitų ūkių </w:t>
      </w:r>
      <w:r>
        <w:rPr>
          <w:color w:val="000000"/>
        </w:rPr>
        <w:t>turi būti laikomasi karantino terminų.</w:t>
      </w:r>
    </w:p>
    <w:p w14:paraId="63876E56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 xml:space="preserve">. Ekologinės gamybos ūkiuose turi būti pildomas Ekologinės gamybos ūkio veiklos žurnalas, patvirtintas Lietuvos Respublikos žemės ūkio ministro 2001 m. birželio 11 d. įsakymu Nr. 190 (Žin., 2001, Nr. </w:t>
      </w:r>
      <w:hyperlink r:id="rId22" w:tgtFrame="_blank" w:history="1">
        <w:r>
          <w:rPr>
            <w:color w:val="0000FF" w:themeColor="hyperlink"/>
            <w:u w:val="single"/>
          </w:rPr>
          <w:t>51-1792</w:t>
        </w:r>
      </w:hyperlink>
      <w:r>
        <w:rPr>
          <w:color w:val="000000"/>
        </w:rPr>
        <w:t>; 2005, Nr. 39-1274), kuris turi būti pateikiamas kontroliuojančių pareigūnų prašymu.</w:t>
      </w:r>
    </w:p>
    <w:p w14:paraId="63876E57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 xml:space="preserve">. Lietuvos Respublikos teisės aktų nustatyta tvarka ekologinės gamybos ūkiuose turi būti </w:t>
      </w:r>
      <w:r>
        <w:rPr>
          <w:color w:val="000000"/>
        </w:rPr>
        <w:t>tvarkoma buhalterinė apskaita ir nuolat saugomos visų perkamų ir parduodamų produktų bei medžiagų sąskaitos.</w:t>
      </w:r>
    </w:p>
    <w:p w14:paraId="63876E58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. Perėjimas į ekologinę gamybą gali vykti visame ūkyje arba jo dalyje. Grįžus iš ekologinio į įprastinį ūkininkavimą, ūkis jau negali būti la</w:t>
      </w:r>
      <w:r>
        <w:rPr>
          <w:color w:val="000000"/>
        </w:rPr>
        <w:t>ikomas ekologiniu ir, norint vėl užsiimti ekologine gamyba, pereinamasis laikotarpis taikomas iš naujo.</w:t>
      </w:r>
    </w:p>
    <w:p w14:paraId="63876E59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 xml:space="preserve">. Sertifikavimo įstaiga, suderinusi su Žemės ūkio ministerija, atsižvelgdama į ankstesnio ūkininkavimo būdą ir aplinkos sąlygas, gali pereinamąjį </w:t>
      </w:r>
      <w:r>
        <w:rPr>
          <w:color w:val="000000"/>
        </w:rPr>
        <w:t xml:space="preserve">laikotarpį pratęsti ar sutrumpinti iki </w:t>
      </w:r>
      <w:r>
        <w:rPr>
          <w:color w:val="000000"/>
        </w:rPr>
        <w:lastRenderedPageBreak/>
        <w:t>vienerių, o daugiamečiams augalams, išskyrus pievas, ganyklas ir daugiametes žoles, iki pusantrų ekologinio ūkininkavimo metų. Prašymai dėl pereinamojo laikotarpio sutrumpinimo sertifikavimo įstaigai turi būti pateiki</w:t>
      </w:r>
      <w:r>
        <w:rPr>
          <w:color w:val="000000"/>
        </w:rPr>
        <w:t>ami iki einamųjų metų gegužės 1 d. Pereinamuoju laikotarpiu privaloma laikytis Reglamento nuostatų bei šių taisyklių reikalavimų.</w:t>
      </w:r>
    </w:p>
    <w:p w14:paraId="63876E5A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35</w:t>
      </w:r>
      <w:r>
        <w:rPr>
          <w:color w:val="000000"/>
        </w:rPr>
        <w:t>. Jeigu į ekologinę gamybą pereina tik dalis ūkio, tai:</w:t>
      </w:r>
    </w:p>
    <w:p w14:paraId="63876E5B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35.1</w:t>
      </w:r>
      <w:r>
        <w:rPr>
          <w:color w:val="000000"/>
        </w:rPr>
        <w:t>. ji turi būti natūraliai ar dirbtinai atskirta nuo ūkio d</w:t>
      </w:r>
      <w:r>
        <w:rPr>
          <w:color w:val="000000"/>
        </w:rPr>
        <w:t>alių, kuriose ūkininkaujama ne pagal Reglamento ir šių taisyklių reikalavimus, ir aiškiai pažymėta kontrolinių žemės sklypų žemėlapių fragmentuose;</w:t>
      </w:r>
    </w:p>
    <w:p w14:paraId="63876E5C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35.2</w:t>
      </w:r>
      <w:r>
        <w:rPr>
          <w:color w:val="000000"/>
        </w:rPr>
        <w:t>. ekologiškų produktų gamybos apskaita turi būti tvarkoma taip, kad ekologiški produktai būtų atseka</w:t>
      </w:r>
      <w:r>
        <w:rPr>
          <w:color w:val="000000"/>
        </w:rPr>
        <w:t>mi visuose gamybos etapuose.</w:t>
      </w:r>
    </w:p>
    <w:p w14:paraId="63876E5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36</w:t>
      </w:r>
      <w:r>
        <w:rPr>
          <w:color w:val="000000"/>
        </w:rPr>
        <w:t>. Jei tos pačios žemės ūkio mašinos naudojamos ir ekologinės, ir įprastinės gamybos ūkio dalyse, jos turi būti rūpestingai išvalomos kiekvieną kartą prieš naudojimą ekologinės gamybos plotuose.</w:t>
      </w:r>
    </w:p>
    <w:p w14:paraId="63876E5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37</w:t>
      </w:r>
      <w:r>
        <w:rPr>
          <w:color w:val="000000"/>
        </w:rPr>
        <w:t>. Žuvininkystės ūki</w:t>
      </w:r>
      <w:r>
        <w:rPr>
          <w:color w:val="000000"/>
        </w:rPr>
        <w:t>o perėjimas į ekologinę gamybą turi būti vykdomas visame ūkyje. Ekologinę gamybą vykdyti žuvininkystės ūkio dalyje galima tik sertifikavimo įstaigai leidus.</w:t>
      </w:r>
    </w:p>
    <w:p w14:paraId="63876E5F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38</w:t>
      </w:r>
      <w:r>
        <w:rPr>
          <w:color w:val="000000"/>
        </w:rPr>
        <w:t>. Jeigu į ekologinę gamybą pereina ne visas žuvininkystės ūkis, visuose žuvų auginimo etapuos</w:t>
      </w:r>
      <w:r>
        <w:rPr>
          <w:color w:val="000000"/>
        </w:rPr>
        <w:t>e ekologiškai ir įprastinei produkcijai turi būti įrengiami atskiri izoliuoti tvenkiniai, o pareiškėjas turi pateikti priemonių planą, kuriame turi būti nurodyti veiksmai, užtikrinantys ekologinės gamybos produkcijos atskyrimą nuo įprastinės visuose gamybo</w:t>
      </w:r>
      <w:r>
        <w:rPr>
          <w:color w:val="000000"/>
        </w:rPr>
        <w:t>s proceso etapuose.</w:t>
      </w:r>
    </w:p>
    <w:p w14:paraId="63876E60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39</w:t>
      </w:r>
      <w:r>
        <w:rPr>
          <w:color w:val="000000"/>
        </w:rPr>
        <w:t>. Jei žuvininkystės produktus siekiama parduoti kaip ekologiškus, negali būti tos pačios rūšies produkcijos ir žuvys turi būti auginamos laikantis Reglamento ir šių taisyklių reikalavimų ne trumpiau kaip 2/3 jų gyvenimo trukmės, b</w:t>
      </w:r>
      <w:r>
        <w:rPr>
          <w:color w:val="000000"/>
        </w:rPr>
        <w:t>et ne trumpiau kaip 12 mėnesių.</w:t>
      </w:r>
    </w:p>
    <w:p w14:paraId="63876E61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40</w:t>
      </w:r>
      <w:r>
        <w:rPr>
          <w:color w:val="000000"/>
        </w:rPr>
        <w:t>. Žuvys turi būti šeriamos tik ekologiškais pašarais arba maitintis natūraliu maistu. Kai nėra galimybės įsigyti sertifikuotų ekologiškų pašarų ar natūralių produktų, sertifikavimo įstaigai leidus, galima naudoti iki 5</w:t>
      </w:r>
      <w:r>
        <w:rPr>
          <w:color w:val="000000"/>
        </w:rPr>
        <w:t xml:space="preserve"> proc. (sausos masės) įprastinių pašarų.</w:t>
      </w:r>
    </w:p>
    <w:p w14:paraId="63876E62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41</w:t>
      </w:r>
      <w:r>
        <w:rPr>
          <w:color w:val="000000"/>
        </w:rPr>
        <w:t>. Kombinuotųjų pašarų žuvims sudėtyje 50 proc. gyvūninių žaliavų turi sudaryti vandens gyvūnų baltymai. Jeigu nėra galimybės nurodytų reikalavimų įvykdyti, sertifikavimo įstaiga gali leisti laikinai šį santykį</w:t>
      </w:r>
      <w:r>
        <w:rPr>
          <w:color w:val="000000"/>
        </w:rPr>
        <w:t xml:space="preserve"> pakeisti.</w:t>
      </w:r>
    </w:p>
    <w:p w14:paraId="63876E6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</w:t>
      </w:r>
      <w:r>
        <w:rPr>
          <w:color w:val="000000"/>
        </w:rPr>
        <w:t>. Žuvis draudžiama šerti:</w:t>
      </w:r>
    </w:p>
    <w:p w14:paraId="63876E6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42.1</w:t>
      </w:r>
      <w:r>
        <w:rPr>
          <w:color w:val="000000"/>
        </w:rPr>
        <w:t>. augimą skatinančiais ar lėtinančiais preparatais;</w:t>
      </w:r>
    </w:p>
    <w:p w14:paraId="63876E65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42.2</w:t>
      </w:r>
      <w:r>
        <w:rPr>
          <w:color w:val="000000"/>
        </w:rPr>
        <w:t>. sintetiniais apetitą skatinančiais preparatais;</w:t>
      </w:r>
    </w:p>
    <w:p w14:paraId="63876E66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42.3</w:t>
      </w:r>
      <w:r>
        <w:rPr>
          <w:color w:val="000000"/>
        </w:rPr>
        <w:t>. sintetiniais antioksidantais ir konservantais, karbamidu, pašarais, apdorotais cheminėm</w:t>
      </w:r>
      <w:r>
        <w:rPr>
          <w:color w:val="000000"/>
        </w:rPr>
        <w:t>is medžiagomis, keičiančiomis pašarų spalvą, tirpumą ar kitas savybes, sintetinėmis aminorūgštimis;</w:t>
      </w:r>
    </w:p>
    <w:p w14:paraId="63876E67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42.4</w:t>
      </w:r>
      <w:r>
        <w:rPr>
          <w:color w:val="000000"/>
        </w:rPr>
        <w:t>. medžiagomis iš tos pačios rūšies individų;</w:t>
      </w:r>
    </w:p>
    <w:p w14:paraId="63876E68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42.5</w:t>
      </w:r>
      <w:r>
        <w:rPr>
          <w:color w:val="000000"/>
        </w:rPr>
        <w:t>. sintetiniais spalvinimo agentais;</w:t>
      </w:r>
    </w:p>
    <w:p w14:paraId="63876E69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42.6</w:t>
      </w:r>
      <w:r>
        <w:rPr>
          <w:color w:val="000000"/>
        </w:rPr>
        <w:t>. visų rūšių ekskrementais.</w:t>
      </w:r>
    </w:p>
    <w:p w14:paraId="63876E6A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43</w:t>
      </w:r>
      <w:r>
        <w:rPr>
          <w:color w:val="000000"/>
        </w:rPr>
        <w:t xml:space="preserve">. Žuvys turi </w:t>
      </w:r>
      <w:r>
        <w:rPr>
          <w:color w:val="000000"/>
        </w:rPr>
        <w:t>būti vežamos specialiu transportu, pritaikytu gyvoms žuvims vežti. Vandens parametrai žuvies gaudymo, pakrovimo ir pervežimo metu bei perkeliant į kitas talpyklas turi atitikti galiojančias biotechnologines normas.</w:t>
      </w:r>
    </w:p>
    <w:p w14:paraId="63876E6B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44</w:t>
      </w:r>
      <w:r>
        <w:rPr>
          <w:color w:val="000000"/>
        </w:rPr>
        <w:t xml:space="preserve">. Žuvų gaudymas ir transportavimas </w:t>
      </w:r>
      <w:r>
        <w:rPr>
          <w:color w:val="000000"/>
        </w:rPr>
        <w:t>neturi sukelti žuvims streso ar pavojaus sužeisti. Vežant žuvis būtina atsižvelgti į:</w:t>
      </w:r>
    </w:p>
    <w:p w14:paraId="63876E6C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44.1</w:t>
      </w:r>
      <w:r>
        <w:rPr>
          <w:color w:val="000000"/>
        </w:rPr>
        <w:t>. vandens kokybę, temperatūrą, deguonies kiekį;</w:t>
      </w:r>
    </w:p>
    <w:p w14:paraId="63876E6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44.2</w:t>
      </w:r>
      <w:r>
        <w:rPr>
          <w:color w:val="000000"/>
        </w:rPr>
        <w:t>. žuvų tankį;</w:t>
      </w:r>
    </w:p>
    <w:p w14:paraId="63876E6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44.3</w:t>
      </w:r>
      <w:r>
        <w:rPr>
          <w:color w:val="000000"/>
        </w:rPr>
        <w:t>. atstumą ir laiką, kurį žuvys bus gabenamos konteineriuose;</w:t>
      </w:r>
    </w:p>
    <w:p w14:paraId="63876E6F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44.4</w:t>
      </w:r>
      <w:r>
        <w:rPr>
          <w:color w:val="000000"/>
        </w:rPr>
        <w:t xml:space="preserve">. atsargumo </w:t>
      </w:r>
      <w:r>
        <w:rPr>
          <w:color w:val="000000"/>
        </w:rPr>
        <w:t>priemones, kad žuvys neišplauktų iš talpyklų.</w:t>
      </w:r>
    </w:p>
    <w:p w14:paraId="63876E70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45</w:t>
      </w:r>
      <w:r>
        <w:rPr>
          <w:color w:val="000000"/>
        </w:rPr>
        <w:t>. Ekologinės žuvininkystės ūkyje turi būti asmuo, atsakingas už žuvų priežiūrą gaudymo ir gabenimo metu.</w:t>
      </w:r>
    </w:p>
    <w:p w14:paraId="63876E71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46</w:t>
      </w:r>
      <w:r>
        <w:rPr>
          <w:color w:val="000000"/>
        </w:rPr>
        <w:t>. Žuvys turi būti laikomos vandenyje iki pat skerdimo ir paskerdžiamos netrukus, kai tik iš</w:t>
      </w:r>
      <w:r>
        <w:rPr>
          <w:color w:val="000000"/>
        </w:rPr>
        <w:t>imamos iš vandens.</w:t>
      </w:r>
    </w:p>
    <w:p w14:paraId="63876E72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47</w:t>
      </w:r>
      <w:r>
        <w:rPr>
          <w:color w:val="000000"/>
        </w:rPr>
        <w:t>. Žuvys, gyvuliai ir kiti gyvūnai prieš kraujo nuleidimą turi būti be sąmonės.</w:t>
      </w:r>
    </w:p>
    <w:p w14:paraId="63876E7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48</w:t>
      </w:r>
      <w:r>
        <w:rPr>
          <w:color w:val="000000"/>
        </w:rPr>
        <w:t>. Leidžiama apsvaiginti:</w:t>
      </w:r>
    </w:p>
    <w:p w14:paraId="63876E7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48.1</w:t>
      </w:r>
      <w:r>
        <w:rPr>
          <w:color w:val="000000"/>
        </w:rPr>
        <w:t>. smūgiu į galvą;</w:t>
      </w:r>
    </w:p>
    <w:p w14:paraId="63876E75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48.2</w:t>
      </w:r>
      <w:r>
        <w:rPr>
          <w:color w:val="000000"/>
        </w:rPr>
        <w:t>. elektros srove.</w:t>
      </w:r>
    </w:p>
    <w:p w14:paraId="63876E76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49</w:t>
      </w:r>
      <w:r>
        <w:rPr>
          <w:color w:val="000000"/>
        </w:rPr>
        <w:t>. Apsvaiginimo ir užmušimo įranga turi veikti efektyviai ir gre</w:t>
      </w:r>
      <w:r>
        <w:rPr>
          <w:color w:val="000000"/>
        </w:rPr>
        <w:t>itai, kad gyvūnai nepatirtų streso, įrangos funkcionavimas turi būti reguliariai tikrinamas.</w:t>
      </w:r>
    </w:p>
    <w:p w14:paraId="63876E77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50</w:t>
      </w:r>
      <w:r>
        <w:rPr>
          <w:color w:val="000000"/>
        </w:rPr>
        <w:t>. Nuolat kartu laikomi gyvuliai prieš skerdimą turi būti gabenami ir laikomi kartu.</w:t>
      </w:r>
    </w:p>
    <w:p w14:paraId="63876E78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51</w:t>
      </w:r>
      <w:r>
        <w:rPr>
          <w:color w:val="000000"/>
        </w:rPr>
        <w:t>. Stengiantis išvengti įtampos, negalima kartu laikyti skirtingų gr</w:t>
      </w:r>
      <w:r>
        <w:rPr>
          <w:color w:val="000000"/>
        </w:rPr>
        <w:t>upių ir skirtingų lyčių gyvulių.</w:t>
      </w:r>
    </w:p>
    <w:p w14:paraId="63876E79" w14:textId="77777777" w:rsidR="007D4604" w:rsidRDefault="009E682A">
      <w:pPr>
        <w:ind w:firstLine="709"/>
        <w:jc w:val="both"/>
        <w:rPr>
          <w:color w:val="000000"/>
        </w:rPr>
      </w:pPr>
    </w:p>
    <w:p w14:paraId="63876E7A" w14:textId="0088F88B" w:rsidR="007D4604" w:rsidRDefault="009E682A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EKOLOGIŠKŲ </w:t>
      </w:r>
      <w:r>
        <w:rPr>
          <w:b/>
          <w:color w:val="000000"/>
        </w:rPr>
        <w:t xml:space="preserve">ŽEMĖS </w:t>
      </w:r>
      <w:r>
        <w:rPr>
          <w:b/>
          <w:bCs/>
          <w:color w:val="000000"/>
        </w:rPr>
        <w:t>ŪKIO IR MAISTO PRODUKTŲ TVARKYBA</w:t>
      </w:r>
    </w:p>
    <w:p w14:paraId="63876E7B" w14:textId="77777777" w:rsidR="007D4604" w:rsidRDefault="007D4604">
      <w:pPr>
        <w:ind w:firstLine="709"/>
        <w:jc w:val="both"/>
        <w:rPr>
          <w:color w:val="000000"/>
        </w:rPr>
      </w:pPr>
    </w:p>
    <w:p w14:paraId="63876E7C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52</w:t>
      </w:r>
      <w:r>
        <w:rPr>
          <w:color w:val="000000"/>
        </w:rPr>
        <w:t>. Ekologiškų žemės ūkio ir maisto produktų tvarkybos įmonės sertifikavimas yra ekologiškų produktų tvarkybos technologinio proceso ir produktų sertifikavim</w:t>
      </w:r>
      <w:r>
        <w:rPr>
          <w:color w:val="000000"/>
        </w:rPr>
        <w:t>as.</w:t>
      </w:r>
    </w:p>
    <w:p w14:paraId="63876E7D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53</w:t>
      </w:r>
      <w:r>
        <w:rPr>
          <w:color w:val="000000"/>
        </w:rPr>
        <w:t>. Ekologiškiems produktams tvarkyti leidžiama naudoti mechaninius, fizinius ir biocheminius procesus. Draudžiama ekologiškus produktus apdoroti jonizuojančiais spinduliais, aukšto dažnio srovėmis ir naudoti cheminius tvarkymo būdus.</w:t>
      </w:r>
    </w:p>
    <w:p w14:paraId="63876E7E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54</w:t>
      </w:r>
      <w:r>
        <w:rPr>
          <w:color w:val="000000"/>
        </w:rPr>
        <w:t xml:space="preserve">. </w:t>
      </w:r>
      <w:r>
        <w:rPr>
          <w:color w:val="000000"/>
        </w:rPr>
        <w:t>Ekstrakcija gali būti atliekama tik vandeniu, etanoliu, augaliniu arba gyvuliniu aliejumi, actu, anglies dvideginiu, azotu.</w:t>
      </w:r>
    </w:p>
    <w:p w14:paraId="63876E7F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55</w:t>
      </w:r>
      <w:r>
        <w:rPr>
          <w:color w:val="000000"/>
        </w:rPr>
        <w:t>. Draudžiama naudoti filtravimo medžiagas, kurios gali chemiškai reaguoti ar modifikuoti ekologiškus produktus molekulių lygiu</w:t>
      </w:r>
      <w:r>
        <w:rPr>
          <w:color w:val="000000"/>
        </w:rPr>
        <w:t>. Filtravimo įrenginyje neturi būti asbesto, naudotų ar kitų medžiagų, kurios gali užteršti produktus.</w:t>
      </w:r>
    </w:p>
    <w:p w14:paraId="63876E80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56</w:t>
      </w:r>
      <w:r>
        <w:rPr>
          <w:color w:val="000000"/>
        </w:rPr>
        <w:t>. Ekologiški produktai turi būti laikomi šiomis sąlygomis:</w:t>
      </w:r>
    </w:p>
    <w:p w14:paraId="63876E81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56.1</w:t>
      </w:r>
      <w:r>
        <w:rPr>
          <w:color w:val="000000"/>
        </w:rPr>
        <w:t>. kontroliuojant temperatūrą;</w:t>
      </w:r>
    </w:p>
    <w:p w14:paraId="63876E82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56.2</w:t>
      </w:r>
      <w:r>
        <w:rPr>
          <w:color w:val="000000"/>
        </w:rPr>
        <w:t>. reguliuojant drėgmę;</w:t>
      </w:r>
    </w:p>
    <w:p w14:paraId="63876E83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56.3</w:t>
      </w:r>
      <w:r>
        <w:rPr>
          <w:color w:val="000000"/>
        </w:rPr>
        <w:t xml:space="preserve">. </w:t>
      </w:r>
      <w:r>
        <w:rPr>
          <w:color w:val="000000"/>
        </w:rPr>
        <w:t>sudžiovinti.</w:t>
      </w:r>
    </w:p>
    <w:p w14:paraId="63876E84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57</w:t>
      </w:r>
      <w:r>
        <w:rPr>
          <w:color w:val="000000"/>
        </w:rPr>
        <w:t>. Sertifikavimo įstaiga gali leisti naudoti pagalbines medžiagas, kurios nenumatytos Reglamente, tačiau atitinka Reglamento ir šių taisyklių reikalavimus.</w:t>
      </w:r>
    </w:p>
    <w:p w14:paraId="63876E85" w14:textId="366BCDCD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58</w:t>
      </w:r>
      <w:r>
        <w:rPr>
          <w:color w:val="000000"/>
        </w:rPr>
        <w:t>. Pagalbinės medžiagos leidžiamos naudoti, jeigu:</w:t>
      </w:r>
    </w:p>
    <w:p w14:paraId="63876E86" w14:textId="77777777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58.1</w:t>
      </w:r>
      <w:r>
        <w:rPr>
          <w:color w:val="000000"/>
        </w:rPr>
        <w:t>. jos yra natūrali</w:t>
      </w:r>
      <w:r>
        <w:rPr>
          <w:color w:val="000000"/>
        </w:rPr>
        <w:t>os kilmės, biologiškai skylančios ir nėra jų kaupimosi organizmuose pavojaus;</w:t>
      </w:r>
    </w:p>
    <w:p w14:paraId="63876E87" w14:textId="0FF1FD6D" w:rsidR="007D4604" w:rsidRDefault="009E682A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58.2</w:t>
      </w:r>
      <w:r>
        <w:rPr>
          <w:color w:val="000000"/>
        </w:rPr>
        <w:t>. trąšų tirpumas nepadidintas cheminiais metodais, išskyrus tirpinimą vandenyje ar maišymą su kitomis natūraliomis leidžiamomis pagalbinėmis medžiagomis.</w:t>
      </w:r>
    </w:p>
    <w:bookmarkStart w:id="0" w:name="_GoBack" w:displacedByCustomXml="prev"/>
    <w:p w14:paraId="63876E89" w14:textId="4FD10E92" w:rsidR="007D4604" w:rsidRDefault="009E682A" w:rsidP="009E682A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</w:t>
      </w:r>
    </w:p>
    <w:p w14:paraId="63876E8A" w14:textId="7EFEB781" w:rsidR="007D4604" w:rsidRDefault="009E682A"/>
    <w:bookmarkEnd w:id="0" w:displacedByCustomXml="next"/>
    <w:sectPr w:rsidR="007D460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76E8E" w14:textId="77777777" w:rsidR="007D4604" w:rsidRDefault="009E682A">
      <w:r>
        <w:separator/>
      </w:r>
    </w:p>
  </w:endnote>
  <w:endnote w:type="continuationSeparator" w:id="0">
    <w:p w14:paraId="63876E8F" w14:textId="77777777" w:rsidR="007D4604" w:rsidRDefault="009E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6E94" w14:textId="77777777" w:rsidR="007D4604" w:rsidRDefault="007D460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6E95" w14:textId="77777777" w:rsidR="007D4604" w:rsidRDefault="007D460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6E97" w14:textId="77777777" w:rsidR="007D4604" w:rsidRDefault="007D460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76E8C" w14:textId="77777777" w:rsidR="007D4604" w:rsidRDefault="009E682A">
      <w:r>
        <w:separator/>
      </w:r>
    </w:p>
  </w:footnote>
  <w:footnote w:type="continuationSeparator" w:id="0">
    <w:p w14:paraId="63876E8D" w14:textId="77777777" w:rsidR="007D4604" w:rsidRDefault="009E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6E90" w14:textId="77777777" w:rsidR="007D4604" w:rsidRDefault="009E682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3876E91" w14:textId="77777777" w:rsidR="007D4604" w:rsidRDefault="007D460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6E93" w14:textId="77777777" w:rsidR="007D4604" w:rsidRDefault="007D460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6E96" w14:textId="77777777" w:rsidR="007D4604" w:rsidRDefault="007D460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3A"/>
    <w:rsid w:val="0065293A"/>
    <w:rsid w:val="007D4604"/>
    <w:rsid w:val="009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87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E68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E6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F7A9A00595F"/>
  <Relationship Id="rId11" Type="http://schemas.openxmlformats.org/officeDocument/2006/relationships/hyperlink" TargetMode="External" Target="https://www.e-tar.lt/portal/lt/legalAct/TAR.BF3952F2A28E"/>
  <Relationship Id="rId12" Type="http://schemas.openxmlformats.org/officeDocument/2006/relationships/hyperlink" TargetMode="External" Target="https://www.e-tar.lt/portal/lt/legalAct/TAR.B3A5B34FA8DB"/>
  <Relationship Id="rId13" Type="http://schemas.openxmlformats.org/officeDocument/2006/relationships/hyperlink" TargetMode="External" Target="https://www.e-tar.lt/portal/lt/legalAct/TAR.311A3F88033E"/>
  <Relationship Id="rId14" Type="http://schemas.openxmlformats.org/officeDocument/2006/relationships/hyperlink" TargetMode="External" Target="https://www.e-tar.lt/portal/lt/legalAct/TAR.47B21F985F44"/>
  <Relationship Id="rId15" Type="http://schemas.openxmlformats.org/officeDocument/2006/relationships/hyperlink" TargetMode="External" Target="https://www.e-tar.lt/portal/lt/legalAct/TAR.A09C2B9A60F3"/>
  <Relationship Id="rId16" Type="http://schemas.openxmlformats.org/officeDocument/2006/relationships/hyperlink" TargetMode="External" Target="https://www.e-tar.lt/portal/lt/legalAct/TAR.10BD9188E48C"/>
  <Relationship Id="rId17" Type="http://schemas.openxmlformats.org/officeDocument/2006/relationships/hyperlink" TargetMode="External" Target="https://www.e-tar.lt/portal/lt/legalAct/TAR.BF41D2C35D24"/>
  <Relationship Id="rId18" Type="http://schemas.openxmlformats.org/officeDocument/2006/relationships/hyperlink" TargetMode="External" Target="https://www.e-tar.lt/portal/lt/legalAct/TAR.37CA8EC066D3"/>
  <Relationship Id="rId19" Type="http://schemas.openxmlformats.org/officeDocument/2006/relationships/hyperlink" TargetMode="External" Target="https://www.e-tar.lt/portal/lt/legalAct/TAR.B810DCE56C74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E02B1DF1FFDD"/>
  <Relationship Id="rId21" Type="http://schemas.openxmlformats.org/officeDocument/2006/relationships/hyperlink" TargetMode="External" Target="https://www.e-tar.lt/portal/lt/legalAct/TAR.587FC8269188"/>
  <Relationship Id="rId22" Type="http://schemas.openxmlformats.org/officeDocument/2006/relationships/hyperlink" TargetMode="External" Target="https://www.e-tar.lt/portal/lt/legalAct/TAR.CB47D3C67A2D"/>
  <Relationship Id="rId23" Type="http://schemas.openxmlformats.org/officeDocument/2006/relationships/header" Target="header1.xml"/>
  <Relationship Id="rId24" Type="http://schemas.openxmlformats.org/officeDocument/2006/relationships/header" Target="header2.xml"/>
  <Relationship Id="rId25" Type="http://schemas.openxmlformats.org/officeDocument/2006/relationships/footer" Target="footer1.xml"/>
  <Relationship Id="rId26" Type="http://schemas.openxmlformats.org/officeDocument/2006/relationships/footer" Target="footer2.xml"/>
  <Relationship Id="rId27" Type="http://schemas.openxmlformats.org/officeDocument/2006/relationships/header" Target="header3.xml"/>
  <Relationship Id="rId28" Type="http://schemas.openxmlformats.org/officeDocument/2006/relationships/footer" Target="footer3.xml"/>
  <Relationship Id="rId29" Type="http://schemas.openxmlformats.org/officeDocument/2006/relationships/fontTable" Target="fontTable.xml"/>
  <Relationship Id="rId3" Type="http://schemas.microsoft.com/office/2007/relationships/stylesWithEffects" Target="stylesWithEffects.xml"/>
  <Relationship Id="rId30" Type="http://schemas.openxmlformats.org/officeDocument/2006/relationships/glossaryDocument" Target="glossary/document.xml"/>
  <Relationship Id="rId31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2"/>
    <w:rsid w:val="000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25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2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14939</Words>
  <Characters>8516</Characters>
  <Application>Microsoft Office Word</Application>
  <DocSecurity>0</DocSecurity>
  <Lines>70</Lines>
  <Paragraphs>46</Paragraphs>
  <ScaleCrop>false</ScaleCrop>
  <Company/>
  <LinksUpToDate>false</LinksUpToDate>
  <CharactersWithSpaces>23409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2015-09-30T20:25:00Z</dcterms:created>
  <dc:creator>User</dc:creator>
  <lastModifiedBy>GUŽAUSKIENĖ Lina</lastModifiedBy>
  <dcterms:modified xsi:type="dcterms:W3CDTF">2016-07-29T06:52:00Z</dcterms:modified>
  <revision>3</revision>
</coreProperties>
</file>