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76BB5" w14:textId="77777777" w:rsidR="003B5D82" w:rsidRDefault="003B5D82">
      <w:pPr>
        <w:tabs>
          <w:tab w:val="center" w:pos="4153"/>
          <w:tab w:val="right" w:pos="8306"/>
        </w:tabs>
        <w:rPr>
          <w:lang w:val="en-GB"/>
        </w:rPr>
      </w:pPr>
    </w:p>
    <w:p w14:paraId="5C876BB6" w14:textId="77777777" w:rsidR="003B5D82" w:rsidRDefault="003572DD">
      <w:pPr>
        <w:jc w:val="center"/>
        <w:rPr>
          <w:b/>
        </w:rPr>
      </w:pPr>
      <w:r>
        <w:rPr>
          <w:b/>
          <w:lang w:eastAsia="lt-LT"/>
        </w:rPr>
        <w:pict w14:anchorId="5C876BD3">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5C876BB7" w14:textId="77777777" w:rsidR="003B5D82" w:rsidRDefault="003572DD">
      <w:pPr>
        <w:jc w:val="center"/>
        <w:rPr>
          <w:b/>
        </w:rPr>
      </w:pPr>
      <w:r>
        <w:rPr>
          <w:b/>
        </w:rPr>
        <w:t>MEDŽIOKLĖS ĮSTATYMO 6, 12 IR 18 STRAIPSNIŲ PAKEITIMO</w:t>
      </w:r>
    </w:p>
    <w:p w14:paraId="5C876BB8" w14:textId="77777777" w:rsidR="003B5D82" w:rsidRDefault="003572DD">
      <w:pPr>
        <w:jc w:val="center"/>
        <w:rPr>
          <w:b/>
        </w:rPr>
      </w:pPr>
      <w:r>
        <w:rPr>
          <w:b/>
        </w:rPr>
        <w:t>Į S T A T Y M A S</w:t>
      </w:r>
    </w:p>
    <w:p w14:paraId="5C876BB9" w14:textId="77777777" w:rsidR="003B5D82" w:rsidRDefault="003B5D82">
      <w:pPr>
        <w:jc w:val="center"/>
      </w:pPr>
    </w:p>
    <w:p w14:paraId="5C876BBA" w14:textId="77777777" w:rsidR="003B5D82" w:rsidRDefault="003572DD">
      <w:pPr>
        <w:jc w:val="center"/>
      </w:pPr>
      <w:r>
        <w:t>2003 m. birželio 10 d. Nr. IX-1612</w:t>
      </w:r>
    </w:p>
    <w:p w14:paraId="5C876BBB" w14:textId="77777777" w:rsidR="003B5D82" w:rsidRDefault="003572DD">
      <w:pPr>
        <w:jc w:val="center"/>
      </w:pPr>
      <w:r>
        <w:t>Vilnius</w:t>
      </w:r>
    </w:p>
    <w:p w14:paraId="5C876BBC" w14:textId="77777777" w:rsidR="003B5D82" w:rsidRDefault="003B5D82">
      <w:pPr>
        <w:jc w:val="center"/>
      </w:pPr>
    </w:p>
    <w:p w14:paraId="5C876BBD" w14:textId="77777777" w:rsidR="003B5D82" w:rsidRDefault="003572DD">
      <w:pPr>
        <w:jc w:val="center"/>
        <w:rPr>
          <w:color w:val="000000"/>
        </w:rPr>
      </w:pPr>
      <w:r>
        <w:rPr>
          <w:color w:val="000000"/>
        </w:rPr>
        <w:t xml:space="preserve">(Žin., 2002, Nr. </w:t>
      </w:r>
      <w:hyperlink r:id="rId10" w:tgtFrame="_blank" w:history="1">
        <w:r>
          <w:rPr>
            <w:color w:val="0000FF" w:themeColor="hyperlink"/>
            <w:u w:val="single"/>
          </w:rPr>
          <w:t>65-2634</w:t>
        </w:r>
      </w:hyperlink>
      <w:r>
        <w:rPr>
          <w:color w:val="000000"/>
        </w:rPr>
        <w:t>)</w:t>
      </w:r>
    </w:p>
    <w:p w14:paraId="5C876BBE" w14:textId="77777777" w:rsidR="003B5D82" w:rsidRDefault="003B5D82"/>
    <w:p w14:paraId="5C876BBF" w14:textId="77777777" w:rsidR="003B5D82" w:rsidRDefault="003572DD">
      <w:pPr>
        <w:ind w:firstLine="708"/>
        <w:jc w:val="both"/>
        <w:rPr>
          <w:b/>
          <w:color w:val="000000"/>
        </w:rPr>
      </w:pPr>
      <w:r>
        <w:rPr>
          <w:b/>
          <w:color w:val="000000"/>
        </w:rPr>
        <w:t>1</w:t>
      </w:r>
      <w:r>
        <w:rPr>
          <w:b/>
          <w:color w:val="000000"/>
        </w:rPr>
        <w:t xml:space="preserve"> straipsnis. </w:t>
      </w:r>
      <w:r>
        <w:rPr>
          <w:b/>
          <w:color w:val="000000"/>
        </w:rPr>
        <w:t>6 straipsnio 3 dalies pakeitimas</w:t>
      </w:r>
    </w:p>
    <w:p w14:paraId="5C876BC0" w14:textId="77777777" w:rsidR="003B5D82" w:rsidRDefault="003572DD">
      <w:pPr>
        <w:ind w:firstLine="708"/>
        <w:jc w:val="both"/>
        <w:rPr>
          <w:color w:val="000000"/>
        </w:rPr>
      </w:pPr>
      <w:r>
        <w:rPr>
          <w:color w:val="000000"/>
        </w:rPr>
        <w:t xml:space="preserve">6 straipsnio 3 dalyje vietoj žodžių „Savivaldybės gamtos apsaugos fondo nuostatų“ įrašyti žodžius „Savivaldybių aplinkos apsaugos rėmimo specialiosios programos įstatymo“ ir šią dalį </w:t>
      </w:r>
      <w:r>
        <w:rPr>
          <w:color w:val="000000"/>
        </w:rPr>
        <w:t>išdėstyti taip:</w:t>
      </w:r>
    </w:p>
    <w:p w14:paraId="5C876BC1" w14:textId="77777777" w:rsidR="003B5D82" w:rsidRDefault="003572DD">
      <w:pPr>
        <w:ind w:firstLine="708"/>
        <w:jc w:val="both"/>
        <w:rPr>
          <w:color w:val="000000"/>
        </w:rPr>
      </w:pPr>
      <w:r>
        <w:rPr>
          <w:color w:val="000000"/>
        </w:rPr>
        <w:t>„</w:t>
      </w:r>
      <w:r>
        <w:rPr>
          <w:color w:val="000000"/>
        </w:rPr>
        <w:t>3</w:t>
      </w:r>
      <w:r>
        <w:rPr>
          <w:color w:val="000000"/>
        </w:rPr>
        <w:t>. Žemės sklypų, kuriuose medžioklė neuždrausta, savininkai,</w:t>
      </w:r>
      <w:r>
        <w:rPr>
          <w:b/>
          <w:color w:val="000000"/>
        </w:rPr>
        <w:t xml:space="preserve"> </w:t>
      </w:r>
      <w:r>
        <w:rPr>
          <w:color w:val="000000"/>
        </w:rPr>
        <w:t>valdytojai ir naudotojai</w:t>
      </w:r>
      <w:r>
        <w:rPr>
          <w:b/>
          <w:color w:val="000000"/>
        </w:rPr>
        <w:t xml:space="preserve"> </w:t>
      </w:r>
      <w:r>
        <w:rPr>
          <w:color w:val="000000"/>
        </w:rPr>
        <w:t>turi teisę Aplinkos apsaugos rėmimo programos įstatymo ir Savivaldybių aplinkos apsaugos rėmimo specialiosios programos įstatymo nustatyta tvarka gauti</w:t>
      </w:r>
      <w:r>
        <w:rPr>
          <w:color w:val="000000"/>
        </w:rPr>
        <w:t xml:space="preserve"> finansinę paramą medžiojamųjų gyvūnų daromos žalos prevencijos priemonėms įgyvendinti. Prevencijos priemonėms, kuriomis miško savininkai,</w:t>
      </w:r>
      <w:r>
        <w:rPr>
          <w:b/>
          <w:color w:val="000000"/>
        </w:rPr>
        <w:t xml:space="preserve"> </w:t>
      </w:r>
      <w:r>
        <w:rPr>
          <w:color w:val="000000"/>
        </w:rPr>
        <w:t>valdytojai ir naudotojai</w:t>
      </w:r>
      <w:r>
        <w:rPr>
          <w:b/>
          <w:color w:val="000000"/>
        </w:rPr>
        <w:t xml:space="preserve"> </w:t>
      </w:r>
      <w:r>
        <w:rPr>
          <w:color w:val="000000"/>
        </w:rPr>
        <w:t xml:space="preserve">siekia išvengti medžiojamųjų gyvūnų daromos žalos miškui (želdinių apdorojimas repelentais, </w:t>
      </w:r>
      <w:r>
        <w:rPr>
          <w:color w:val="000000"/>
        </w:rPr>
        <w:t>aptvėrimas tvoromis ar apsauginėmis juostomis, želdinių, gerinančių laukinių gyvūnų natūralias mitybos sąlygas, veisimas ir kitos priemonės), finansuoti turi būti skiriama ne mažiau kaip 70 procentų lėšų, surinktų iš mokesčių už medžiojamųjų gyvūnų ištekli</w:t>
      </w:r>
      <w:r>
        <w:rPr>
          <w:color w:val="000000"/>
        </w:rPr>
        <w:t>ų naudojimą.“</w:t>
      </w:r>
    </w:p>
    <w:p w14:paraId="5C876BC2" w14:textId="77777777" w:rsidR="003B5D82" w:rsidRDefault="003572DD">
      <w:pPr>
        <w:ind w:firstLine="708"/>
        <w:jc w:val="both"/>
        <w:rPr>
          <w:color w:val="000000"/>
        </w:rPr>
      </w:pPr>
    </w:p>
    <w:p w14:paraId="5C876BC3" w14:textId="77777777" w:rsidR="003B5D82" w:rsidRDefault="003572DD">
      <w:pPr>
        <w:ind w:firstLine="708"/>
        <w:jc w:val="both"/>
        <w:rPr>
          <w:b/>
          <w:color w:val="000000"/>
        </w:rPr>
      </w:pPr>
      <w:r>
        <w:rPr>
          <w:b/>
          <w:color w:val="000000"/>
        </w:rPr>
        <w:t>2</w:t>
      </w:r>
      <w:r>
        <w:rPr>
          <w:b/>
          <w:color w:val="000000"/>
        </w:rPr>
        <w:t xml:space="preserve"> straipsnis. </w:t>
      </w:r>
      <w:r>
        <w:rPr>
          <w:b/>
          <w:color w:val="000000"/>
        </w:rPr>
        <w:t>12 straipsnio 1 dalies 4 punkto pakeitimas</w:t>
      </w:r>
    </w:p>
    <w:p w14:paraId="5C876BC4" w14:textId="77777777" w:rsidR="003B5D82" w:rsidRDefault="003572DD">
      <w:pPr>
        <w:ind w:firstLine="708"/>
        <w:jc w:val="both"/>
        <w:rPr>
          <w:color w:val="000000"/>
        </w:rPr>
      </w:pPr>
      <w:r>
        <w:rPr>
          <w:color w:val="000000"/>
        </w:rPr>
        <w:t>12 straipsnio 1 dalies 4 punkte vietoj žodžių „Savivaldybės gamtos apsaugos fondo nuostatų“ įrašyti žodžius „Savivaldybių aplinkos apsaugos rėmimo specialiosios programos į</w:t>
      </w:r>
      <w:r>
        <w:rPr>
          <w:color w:val="000000"/>
        </w:rPr>
        <w:t>statymo“ ir šį punktą išdėstyti taip:</w:t>
      </w:r>
    </w:p>
    <w:p w14:paraId="5C876BC5" w14:textId="77777777" w:rsidR="003B5D82" w:rsidRDefault="003572DD">
      <w:pPr>
        <w:ind w:firstLine="708"/>
        <w:jc w:val="both"/>
        <w:rPr>
          <w:color w:val="000000"/>
        </w:rPr>
      </w:pPr>
      <w:r>
        <w:rPr>
          <w:color w:val="000000"/>
        </w:rPr>
        <w:t>„</w:t>
      </w:r>
      <w:r>
        <w:rPr>
          <w:color w:val="000000"/>
        </w:rPr>
        <w:t>4</w:t>
      </w:r>
      <w:r>
        <w:rPr>
          <w:color w:val="000000"/>
        </w:rPr>
        <w:t>) Aplinkos apsaugos rėmimo programos įstatymo ir Savivaldybių aplinkos apsaugos rėmimo specialiosios programos įstatymo nustatyta tvarka gauti finansinę pagalbą medžiojamųjų gyvūnų gyvenamosios aplinkos sąlygoms ge</w:t>
      </w:r>
      <w:r>
        <w:rPr>
          <w:color w:val="000000"/>
        </w:rPr>
        <w:t>rinti, retų ir nykstančių medžiojamųjų gyvūnų rūšių populiacijoms atkurti, laukinių gyvūnų užkrečiamųjų ligų židinių (epizootijų) likvidavimo priemonėms ir kitiems šiuose teisės aktuose numatytiems tikslams;“.</w:t>
      </w:r>
    </w:p>
    <w:p w14:paraId="5C876BC6" w14:textId="77777777" w:rsidR="003B5D82" w:rsidRDefault="003572DD">
      <w:pPr>
        <w:ind w:firstLine="708"/>
        <w:jc w:val="both"/>
        <w:rPr>
          <w:color w:val="000000"/>
        </w:rPr>
      </w:pPr>
    </w:p>
    <w:p w14:paraId="5C876BC7" w14:textId="77777777" w:rsidR="003B5D82" w:rsidRDefault="003572DD">
      <w:pPr>
        <w:ind w:firstLine="708"/>
        <w:jc w:val="both"/>
        <w:rPr>
          <w:b/>
          <w:color w:val="000000"/>
        </w:rPr>
      </w:pPr>
      <w:r>
        <w:rPr>
          <w:b/>
          <w:color w:val="000000"/>
        </w:rPr>
        <w:t>3</w:t>
      </w:r>
      <w:r>
        <w:rPr>
          <w:b/>
          <w:color w:val="000000"/>
        </w:rPr>
        <w:t xml:space="preserve"> straipsnis. </w:t>
      </w:r>
      <w:r>
        <w:rPr>
          <w:b/>
          <w:color w:val="000000"/>
        </w:rPr>
        <w:t>18 straipsnio 4 dalie</w:t>
      </w:r>
      <w:r>
        <w:rPr>
          <w:b/>
          <w:color w:val="000000"/>
        </w:rPr>
        <w:t>s pakeitimas</w:t>
      </w:r>
    </w:p>
    <w:p w14:paraId="5C876BC8" w14:textId="77777777" w:rsidR="003B5D82" w:rsidRDefault="003572DD">
      <w:pPr>
        <w:ind w:firstLine="708"/>
        <w:jc w:val="both"/>
        <w:rPr>
          <w:b/>
          <w:color w:val="000000"/>
        </w:rPr>
      </w:pPr>
      <w:r>
        <w:rPr>
          <w:color w:val="000000"/>
        </w:rPr>
        <w:t>18 straipsnio 4 dalyje</w:t>
      </w:r>
      <w:r>
        <w:rPr>
          <w:b/>
          <w:color w:val="000000"/>
        </w:rPr>
        <w:t xml:space="preserve"> </w:t>
      </w:r>
      <w:r>
        <w:rPr>
          <w:color w:val="000000"/>
        </w:rPr>
        <w:t>vietoj žodžių „Savivaldybės gamtos apsaugos fondo nuostatų“ įrašyti žodžius „Savivaldybių aplinkos apsaugos rėmimo specialiosios programos įstatymo“ ir šią dalį išdėstyti taip:</w:t>
      </w:r>
    </w:p>
    <w:bookmarkStart w:id="0" w:name="_GoBack" w:displacedByCustomXml="prev"/>
    <w:p w14:paraId="5C876BC9" w14:textId="77777777" w:rsidR="003B5D82" w:rsidRDefault="003572DD">
      <w:pPr>
        <w:ind w:firstLine="708"/>
        <w:jc w:val="both"/>
        <w:rPr>
          <w:color w:val="000000"/>
        </w:rPr>
      </w:pPr>
      <w:r>
        <w:rPr>
          <w:color w:val="000000"/>
        </w:rPr>
        <w:t>„</w:t>
      </w:r>
      <w:r>
        <w:rPr>
          <w:color w:val="000000"/>
        </w:rPr>
        <w:t>4</w:t>
      </w:r>
      <w:r>
        <w:rPr>
          <w:color w:val="000000"/>
        </w:rPr>
        <w:t xml:space="preserve">. Aplinkos apsaugos rėmimo programos </w:t>
      </w:r>
      <w:r>
        <w:rPr>
          <w:color w:val="000000"/>
        </w:rPr>
        <w:t>įstatymo ir Savivaldybių aplinkos apsaugos rėmimo specialiosios programos įstatymo nustatyta tvarka valstybės vardu šiuose teisės aktuose nurodytos institucijos atlygina laisvėje gyvenančių medžiojamųjų gyvūnų padarytą žalą žemės, miško ir vandens telkinių</w:t>
      </w:r>
      <w:r>
        <w:rPr>
          <w:color w:val="000000"/>
        </w:rPr>
        <w:t xml:space="preserve"> sklypų, kuriuose nėra uždrausta medžioti, savininkams, valdytojams ir naudotojams, kai pakenkdami žemės ūkio pasėliams, miškui ir hidrotechnikos įrenginiams ją padarė medžiojamieji gyvūnai, kuriuos medžioti yra uždrausta ištisus metus.“</w:t>
      </w:r>
    </w:p>
    <w:p w14:paraId="5C876BCA" w14:textId="77777777" w:rsidR="003B5D82" w:rsidRDefault="003572DD">
      <w:pPr>
        <w:ind w:firstLine="708"/>
        <w:jc w:val="both"/>
        <w:rPr>
          <w:color w:val="000000"/>
        </w:rPr>
      </w:pPr>
    </w:p>
    <w:bookmarkEnd w:id="0" w:displacedByCustomXml="next"/>
    <w:p w14:paraId="5C876BCB" w14:textId="77777777" w:rsidR="003B5D82" w:rsidRDefault="003572DD">
      <w:pPr>
        <w:ind w:firstLine="708"/>
        <w:jc w:val="both"/>
        <w:rPr>
          <w:b/>
          <w:color w:val="000000"/>
        </w:rPr>
      </w:pPr>
      <w:r>
        <w:rPr>
          <w:b/>
          <w:color w:val="000000"/>
        </w:rPr>
        <w:t>4</w:t>
      </w:r>
      <w:r>
        <w:rPr>
          <w:b/>
          <w:color w:val="000000"/>
        </w:rPr>
        <w:t xml:space="preserve"> strai</w:t>
      </w:r>
      <w:r>
        <w:rPr>
          <w:b/>
          <w:color w:val="000000"/>
        </w:rPr>
        <w:t xml:space="preserve">psnis. </w:t>
      </w:r>
      <w:r>
        <w:rPr>
          <w:b/>
          <w:color w:val="000000"/>
        </w:rPr>
        <w:t>Įstatymo įsigaliojimas</w:t>
      </w:r>
    </w:p>
    <w:p w14:paraId="5C876BCC" w14:textId="77777777" w:rsidR="003B5D82" w:rsidRDefault="003572DD">
      <w:pPr>
        <w:ind w:firstLine="708"/>
        <w:jc w:val="both"/>
        <w:rPr>
          <w:color w:val="000000"/>
        </w:rPr>
      </w:pPr>
      <w:r>
        <w:rPr>
          <w:color w:val="000000"/>
        </w:rPr>
        <w:t>Šis Įstatymas įsigalioja nuo 2004 m. sausio 1 d.</w:t>
      </w:r>
    </w:p>
    <w:p w14:paraId="5C876BCE" w14:textId="77777777" w:rsidR="003B5D82" w:rsidRDefault="003572DD">
      <w:pPr>
        <w:ind w:firstLine="708"/>
      </w:pPr>
    </w:p>
    <w:p w14:paraId="5C876BCF" w14:textId="77777777" w:rsidR="003B5D82" w:rsidRDefault="003572DD">
      <w:pPr>
        <w:ind w:firstLine="708"/>
        <w:jc w:val="both"/>
        <w:rPr>
          <w:color w:val="000000"/>
        </w:rPr>
      </w:pPr>
      <w:r>
        <w:rPr>
          <w:i/>
          <w:color w:val="000000"/>
        </w:rPr>
        <w:t xml:space="preserve">Skelbiu šį Lietuvos Respublikos Seimo priimtą įstatymą. </w:t>
      </w:r>
    </w:p>
    <w:p w14:paraId="5C876BD0" w14:textId="77777777" w:rsidR="003B5D82" w:rsidRDefault="003B5D82">
      <w:pPr>
        <w:ind w:firstLine="708"/>
      </w:pPr>
    </w:p>
    <w:p w14:paraId="5C876BD1" w14:textId="77777777" w:rsidR="003B5D82" w:rsidRDefault="003572DD">
      <w:pPr>
        <w:tabs>
          <w:tab w:val="right" w:pos="9639"/>
        </w:tabs>
      </w:pPr>
      <w:r>
        <w:t>RESPUBLIKOS PREZIDENTAS</w:t>
      </w:r>
      <w:r>
        <w:tab/>
        <w:t>ROLANDAS PAKSAS</w:t>
      </w:r>
    </w:p>
    <w:p w14:paraId="5C876BD2" w14:textId="1375BD4C" w:rsidR="003B5D82" w:rsidRDefault="003572DD">
      <w:pPr>
        <w:jc w:val="center"/>
      </w:pPr>
    </w:p>
    <w:sectPr w:rsidR="003B5D8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76BD6" w14:textId="77777777" w:rsidR="003B5D82" w:rsidRDefault="003572DD">
      <w:r>
        <w:separator/>
      </w:r>
    </w:p>
  </w:endnote>
  <w:endnote w:type="continuationSeparator" w:id="0">
    <w:p w14:paraId="5C876BD7" w14:textId="77777777" w:rsidR="003B5D82" w:rsidRDefault="0035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6BDD" w14:textId="77777777" w:rsidR="003B5D82" w:rsidRDefault="003572D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876BDE" w14:textId="77777777" w:rsidR="003B5D82" w:rsidRDefault="003B5D82">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6BDF" w14:textId="77777777" w:rsidR="003B5D82" w:rsidRDefault="003572D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5C876BE0" w14:textId="77777777" w:rsidR="003B5D82" w:rsidRDefault="003B5D82">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6BE2" w14:textId="77777777" w:rsidR="003B5D82" w:rsidRDefault="003B5D8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76BD4" w14:textId="77777777" w:rsidR="003B5D82" w:rsidRDefault="003572DD">
      <w:r>
        <w:separator/>
      </w:r>
    </w:p>
  </w:footnote>
  <w:footnote w:type="continuationSeparator" w:id="0">
    <w:p w14:paraId="5C876BD5" w14:textId="77777777" w:rsidR="003B5D82" w:rsidRDefault="00357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6BD8" w14:textId="77777777" w:rsidR="003B5D82" w:rsidRDefault="003572D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C876BD9" w14:textId="77777777" w:rsidR="003B5D82" w:rsidRDefault="003572D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C876BDA" w14:textId="77777777" w:rsidR="003B5D82" w:rsidRDefault="003B5D8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6BDB" w14:textId="77777777" w:rsidR="003B5D82" w:rsidRDefault="003572D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5C876BDC" w14:textId="77777777" w:rsidR="003B5D82" w:rsidRDefault="003B5D8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76BE1" w14:textId="77777777" w:rsidR="003B5D82" w:rsidRDefault="003B5D8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32"/>
    <w:rsid w:val="003572DD"/>
    <w:rsid w:val="003B5D82"/>
    <w:rsid w:val="0075193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8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92E17FDCD13"/>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1892</Words>
  <Characters>1080</Characters>
  <Application>Microsoft Office Word</Application>
  <DocSecurity>0</DocSecurity>
  <Lines>9</Lines>
  <Paragraphs>5</Paragraphs>
  <ScaleCrop>false</ScaleCrop>
  <Company/>
  <LinksUpToDate>false</LinksUpToDate>
  <CharactersWithSpaces>2967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2015-06-26T17:16:00Z</dcterms:created>
  <dc:creator>User</dc:creator>
  <lastModifiedBy>TRAPINSKIENĖ Aušrinė</lastModifiedBy>
  <dcterms:modified xsi:type="dcterms:W3CDTF">2016-10-12T10:00:00Z</dcterms:modified>
  <revision>3</revision>
</coreProperties>
</file>