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bCs/>
        </w:rPr>
      </w:pPr>
      <w:r>
        <w:rPr>
          <w:b/>
          <w:bCs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b/>
          <w:bCs/>
        </w:rPr>
        <w:t>LIETUVOS RESPUBLIKOS PELNO MOKESČIO ĮSTATYMO 5, 12, 26, 35, 36, 37, 53 STRAIPSNIŲ PAKEITIMO IR PAPILDYMO, ĮSTATYMO PAPILDYMO 37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 BEI 37</w:t>
      </w:r>
      <w:r>
        <w:rPr>
          <w:b/>
          <w:bCs/>
          <w:vertAlign w:val="superscript"/>
        </w:rPr>
        <w:t xml:space="preserve">2 </w:t>
      </w:r>
      <w:r>
        <w:rPr>
          <w:b/>
          <w:bCs/>
        </w:rPr>
        <w:t>STRAIPSNIAIS IR ĮSTATYMO 3 PRIEDĖLIO PAPILDYMO ĮSTATYMO 2 STRAIPSNIO PRIPAŽINIMO NETEKUSIU GALIOS IR 12 STRAIPSNIO PAKEITIMO ĮSTATYMAS</w:t>
      </w:r>
    </w:p>
    <w:p>
      <w:pPr>
        <w:jc w:val="center"/>
      </w:pPr>
    </w:p>
    <w:p>
      <w:pPr>
        <w:jc w:val="center"/>
      </w:pPr>
      <w:r>
        <w:t>2008 m. gruodžio 18 d. Nr. XI-75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</w:pPr>
      <w:r>
        <w:t xml:space="preserve">(Žin., 2004, Nr. </w:t>
      </w:r>
      <w:fldSimple w:instr="HYPERLINK https://www.e-tar.lt/portal/lt/legalAct/TAR.0A69FC3C021A \t _blank">
        <w:r>
          <w:rPr>
            <w:u w:val="single"/>
            <w:color w:val="0000FF" w:themeColor="hyperlink"/>
          </w:rPr>
          <w:t>73-2534</w:t>
        </w:r>
      </w:fldSimple>
      <w:r>
        <w:t xml:space="preserve">; 2005, Nr. </w:t>
      </w:r>
      <w:fldSimple w:instr="HYPERLINK https://www.e-tar.lt/portal/lt/legalAct/TAR.2FFF201EEF65 \t _blank">
        <w:r>
          <w:rPr>
            <w:u w:val="single"/>
            <w:color w:val="0000FF" w:themeColor="hyperlink"/>
          </w:rPr>
          <w:t>153-5635</w:t>
        </w:r>
      </w:fldSimple>
      <w:r>
        <w:t>)</w:t>
      </w:r>
    </w:p>
    <w:p>
      <w:pPr>
        <w:ind w:firstLine="567"/>
        <w:jc w:val="both"/>
      </w:pPr>
    </w:p>
    <w:p>
      <w:pPr>
        <w:ind w:firstLine="567"/>
        <w:jc w:val="both"/>
        <w:rPr>
          <w:b/>
          <w:bCs/>
        </w:rPr>
      </w:pPr>
      <w:r>
        <w:rPr>
          <w:b/>
          <w:bCs/>
        </w:rPr>
        <w:t>1</w:t>
      </w:r>
      <w:r>
        <w:t xml:space="preserve"> </w:t>
      </w:r>
      <w:r>
        <w:rPr>
          <w:b/>
          <w:bCs/>
        </w:rPr>
        <w:t xml:space="preserve">straipsnis. </w:t>
      </w:r>
      <w:r>
        <w:rPr>
          <w:b/>
          <w:bCs/>
        </w:rPr>
        <w:t>2 straipsnio pripažinimas netekusiu galios</w:t>
      </w:r>
    </w:p>
    <w:p>
      <w:pPr>
        <w:ind w:firstLine="567"/>
        <w:jc w:val="both"/>
      </w:pPr>
      <w:r>
        <w:t>2 straipsnį pripažinti netekusiu galios.</w:t>
      </w:r>
    </w:p>
    <w:p>
      <w:pPr>
        <w:ind w:firstLine="567"/>
        <w:jc w:val="both"/>
      </w:pPr>
    </w:p>
    <w:p>
      <w:pPr>
        <w:ind w:firstLine="567"/>
        <w:jc w:val="both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 xml:space="preserve"> straipsnis. </w:t>
      </w:r>
      <w:r>
        <w:rPr>
          <w:b/>
          <w:bCs/>
        </w:rPr>
        <w:t>12 straipsnio 1 dalies pripažinimas netekusia galios</w:t>
      </w:r>
    </w:p>
    <w:p>
      <w:pPr>
        <w:ind w:firstLine="567"/>
        <w:jc w:val="both"/>
      </w:pPr>
      <w:r>
        <w:t>12 straipsnio 1 dalį pripažinti netekusia galios.</w:t>
      </w:r>
    </w:p>
    <w:p>
      <w:pPr>
        <w:ind w:firstLine="567"/>
        <w:jc w:val="both"/>
      </w:pPr>
    </w:p>
    <w:p>
      <w:pPr>
        <w:ind w:firstLine="567"/>
        <w:jc w:val="both"/>
        <w:rPr>
          <w:i/>
          <w:iCs/>
        </w:rPr>
      </w:pPr>
      <w:r>
        <w:rPr>
          <w:i/>
          <w:iCs/>
        </w:rPr>
        <w:t>Skelbiu šį Lietuvos Respublikos Seimo priimtą įstatymą.</w:t>
      </w:r>
    </w:p>
    <w:p>
      <w:pPr>
        <w:ind w:firstLine="567"/>
        <w:jc w:val="both"/>
        <w:rPr>
          <w:iCs/>
        </w:rPr>
      </w:pPr>
    </w:p>
    <w:p>
      <w:pPr>
        <w:ind w:firstLine="567"/>
        <w:jc w:val="both"/>
        <w:rPr>
          <w:iCs/>
        </w:rPr>
      </w:pPr>
    </w:p>
    <w:p>
      <w:pPr>
        <w:tabs>
          <w:tab w:val="right" w:pos="9071"/>
        </w:tabs>
      </w:pPr>
      <w:r>
        <w:t xml:space="preserve">RESPUBLIKOS PREZIDENTAS </w:t>
        <w:tab/>
        <w:t>VALDAS ADAMKUS</w:t>
      </w:r>
    </w:p>
    <w:p>
      <w:pPr>
        <w:ind w:firstLine="567"/>
        <w:jc w:val="both"/>
      </w:pPr>
    </w:p>
    <w:p>
      <w:pPr>
        <w:jc w:val="center"/>
      </w:pPr>
      <w:r>
        <w:t>_________________</w:t>
      </w:r>
    </w:p>
    <w:p>
      <w:pPr>
        <w:ind w:firstLine="567"/>
        <w:jc w:val="both"/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604</Characters>
  <Application>Microsoft Office Word</Application>
  <DocSecurity>4</DocSecurity>
  <Lines>24</Lines>
  <Paragraphs>12</Paragraphs>
  <ScaleCrop>false</ScaleCrop>
  <Company/>
  <LinksUpToDate>false</LinksUpToDate>
  <CharactersWithSpaces>686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2015-09-08T00:32:00Z</dcterms:created>
  <dc:creator>Rima</dc:creator>
  <lastModifiedBy>Adlib User</lastModifiedBy>
  <dcterms:modified xsi:type="dcterms:W3CDTF">2015-09-08T00:32:00Z</dcterms:modified>
  <revision>2</revision>
  <dc:title>LIETUVOS RESPUBLIKOS PELNO MOKESČIO ĮSTATYMO 5, 12, 26, 35, 36, 37, 53 STRAIPSNIŲ PAKEITIMO IR PAPILDYMO, ĮSTATYMO PAPILDYMO 371 BEI 372</dc:title>
</coreProperties>
</file>