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</w:rPr>
      </w:pPr>
      <w:r>
        <w:rPr>
          <w:b/>
          <w:lang w:eastAsia="lt-LT"/>
        </w:rPr>
        <w:pict w14:anchorId="099837C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NARKOTINIŲ IR PSICHOTROPINIŲ MEDŽIAGŲ KONTROLĖS ĮSTATYMO 7 STRAIPSNIO PAKEITIMO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2000 m. liepos 4 d. Nr. VIII-1796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1998, Nr. </w:t>
      </w:r>
      <w:fldSimple w:instr="HYPERLINK https://www.e-tar.lt/portal/lt/legalAct/TAR.CF3E2829B861 \t _blank">
        <w:r>
          <w:rPr>
            <w:color w:val="0000FF" w:themeColor="hyperlink"/>
            <w:u w:val="single"/>
          </w:rPr>
          <w:t>8-161</w:t>
        </w:r>
      </w:fldSimple>
      <w:r>
        <w:rPr>
          <w:color w:val="000000"/>
        </w:rPr>
        <w:t>)</w:t>
      </w:r>
    </w:p>
    <w:p>
      <w:pPr>
        <w:ind w:firstLine="708"/>
        <w:rPr>
          <w:color w:val="000000"/>
        </w:rPr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17 straipsnio 3 ir 6 dalių pakeitimas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17 straipsnio 3 dalyje vietoj žodžių „Valstybine veterinarijos tarnyba“ įrašyti žodžius „Valstybine maisto ir veterinarijos tarnyba“ ir šią dalį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. Į II ir III sąrašus įtrauktų medžiagų įsigijimo, išdavimo sveikatos priežiūros ar veterinarijos tikslams vaistinėse tvarką nustato Sveikatos apsaugos ministerija kartu su Valstybine maisto ir veterinarijos tarnyba.“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17 straipsnio 6 dalyje vietoj žodžių „Valstybine veterinarijos tarnyba“ įrašyti žodžius „Valstybine maisto ir veterinarijos tarnyba“ ir šią dalį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</w:t>
      </w:r>
      <w:r>
        <w:rPr>
          <w:color w:val="000000"/>
        </w:rPr>
        <w:t>. Reikalavimus sveikatos priežiūros ir veterinarijos specialistams, turintiems teisę įsigyti, išduoti į II ir III sąrašus įtrauktas medžiagas profesinėms pareigoms atlikti, nustato Sveikatos apsaugos ministerija kartu su Valstybine maisto ir veterinarijos tarnyba.“</w:t>
      </w:r>
    </w:p>
    <w:p>
      <w:pPr>
        <w:ind w:firstLine="708"/>
      </w:pPr>
    </w:p>
    <w:p/>
    <w:p>
      <w:pPr>
        <w:ind w:firstLine="708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/>
    <w:p/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ind w:firstLine="708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78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1003</Characters>
  <Application>Microsoft Office Word</Application>
  <DocSecurity>4</DocSecurity>
  <Lines>29</Lines>
  <Paragraphs>15</Paragraphs>
  <ScaleCrop>false</ScaleCrop>
  <Company/>
  <LinksUpToDate>false</LinksUpToDate>
  <CharactersWithSpaces>1145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2015-06-30T03:16:00Z</dcterms:created>
  <dc:creator>Tadeuš Buivid</dc:creator>
  <lastModifiedBy>Adlib User</lastModifiedBy>
  <dcterms:modified xsi:type="dcterms:W3CDTF">2015-06-30T03:16:00Z</dcterms:modified>
  <revision>2</revision>
</coreProperties>
</file>