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72301" w14:textId="77777777" w:rsidR="003523AB" w:rsidRDefault="003523AB">
      <w:pPr>
        <w:tabs>
          <w:tab w:val="center" w:pos="4153"/>
          <w:tab w:val="right" w:pos="8306"/>
        </w:tabs>
        <w:rPr>
          <w:lang w:val="en-GB"/>
        </w:rPr>
      </w:pPr>
    </w:p>
    <w:p w14:paraId="65E72302" w14:textId="77777777" w:rsidR="003523AB" w:rsidRDefault="0053646C">
      <w:pPr>
        <w:jc w:val="center"/>
        <w:rPr>
          <w:b/>
          <w:color w:val="000000"/>
          <w:szCs w:val="8"/>
        </w:rPr>
      </w:pPr>
      <w:r>
        <w:rPr>
          <w:b/>
          <w:color w:val="000000"/>
          <w:szCs w:val="8"/>
          <w:lang w:eastAsia="lt-LT"/>
        </w:rPr>
        <w:pict w14:anchorId="65E72621">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szCs w:val="8"/>
        </w:rPr>
        <w:t>LIETUVOS RESPUBLIKOS APLINKOS MINISTRO</w:t>
      </w:r>
    </w:p>
    <w:p w14:paraId="65E72303" w14:textId="77777777" w:rsidR="003523AB" w:rsidRDefault="0053646C">
      <w:pPr>
        <w:jc w:val="center"/>
        <w:rPr>
          <w:b/>
          <w:color w:val="000000"/>
          <w:szCs w:val="8"/>
        </w:rPr>
      </w:pPr>
      <w:r>
        <w:rPr>
          <w:b/>
          <w:color w:val="000000"/>
          <w:szCs w:val="8"/>
        </w:rPr>
        <w:t>Į S A K Y M A S</w:t>
      </w:r>
    </w:p>
    <w:p w14:paraId="65E72304" w14:textId="77777777" w:rsidR="003523AB" w:rsidRDefault="003523AB">
      <w:pPr>
        <w:jc w:val="center"/>
        <w:rPr>
          <w:b/>
          <w:color w:val="000000"/>
          <w:szCs w:val="8"/>
        </w:rPr>
      </w:pPr>
    </w:p>
    <w:p w14:paraId="65E72305" w14:textId="77777777" w:rsidR="003523AB" w:rsidRDefault="0053646C">
      <w:pPr>
        <w:jc w:val="center"/>
        <w:rPr>
          <w:b/>
          <w:color w:val="000000"/>
          <w:szCs w:val="8"/>
        </w:rPr>
      </w:pPr>
      <w:r>
        <w:rPr>
          <w:b/>
          <w:color w:val="000000"/>
          <w:szCs w:val="8"/>
        </w:rPr>
        <w:t>DĖL STATYBOS TECHNINIO REGLAMENTO STR 01.12.07:2004 „STATINIŲ TECHNINĖS PRIEŽIŪROS TAISYKLĖS, KVALIFIKACINIAI REIKALAVIMAI STATINIŲ TECHNINIAMS PRIŽIŪRĖTOJAMS, STATI</w:t>
      </w:r>
      <w:r>
        <w:rPr>
          <w:b/>
          <w:color w:val="000000"/>
          <w:szCs w:val="8"/>
        </w:rPr>
        <w:t>NIŲ TECHNINĖS PRIEŽIŪROS DOKUMENTŲ FORMOS BEI JŲ PILDYMO IR SAUGOJIMO TVARKOS APRAŠAS“ PATVIRTINIMO</w:t>
      </w:r>
    </w:p>
    <w:p w14:paraId="65E72306" w14:textId="77777777" w:rsidR="003523AB" w:rsidRDefault="003523AB">
      <w:pPr>
        <w:jc w:val="center"/>
        <w:rPr>
          <w:color w:val="000000"/>
          <w:szCs w:val="8"/>
        </w:rPr>
      </w:pPr>
    </w:p>
    <w:p w14:paraId="65E72307" w14:textId="77777777" w:rsidR="003523AB" w:rsidRDefault="0053646C">
      <w:pPr>
        <w:jc w:val="center"/>
        <w:rPr>
          <w:color w:val="000000"/>
          <w:szCs w:val="8"/>
        </w:rPr>
      </w:pPr>
      <w:r>
        <w:rPr>
          <w:color w:val="000000"/>
          <w:szCs w:val="8"/>
        </w:rPr>
        <w:t>2004 m. birželio 21 d. Nr. D1-347</w:t>
      </w:r>
    </w:p>
    <w:p w14:paraId="65E72308" w14:textId="77777777" w:rsidR="003523AB" w:rsidRDefault="0053646C">
      <w:pPr>
        <w:jc w:val="center"/>
        <w:rPr>
          <w:color w:val="000000"/>
          <w:szCs w:val="8"/>
        </w:rPr>
      </w:pPr>
      <w:r>
        <w:rPr>
          <w:color w:val="000000"/>
          <w:szCs w:val="8"/>
        </w:rPr>
        <w:t>Vilnius</w:t>
      </w:r>
    </w:p>
    <w:p w14:paraId="65E72309" w14:textId="77777777" w:rsidR="003523AB" w:rsidRDefault="003523AB">
      <w:pPr>
        <w:ind w:firstLine="709"/>
        <w:jc w:val="both"/>
        <w:rPr>
          <w:color w:val="000000"/>
          <w:szCs w:val="8"/>
        </w:rPr>
      </w:pPr>
    </w:p>
    <w:p w14:paraId="14838D6A" w14:textId="77777777" w:rsidR="0053646C" w:rsidRDefault="0053646C">
      <w:pPr>
        <w:ind w:firstLine="709"/>
        <w:jc w:val="both"/>
        <w:rPr>
          <w:color w:val="000000"/>
          <w:szCs w:val="8"/>
        </w:rPr>
      </w:pPr>
    </w:p>
    <w:p w14:paraId="65E7230A" w14:textId="77777777" w:rsidR="003523AB" w:rsidRDefault="0053646C">
      <w:pPr>
        <w:ind w:firstLine="709"/>
        <w:jc w:val="both"/>
        <w:rPr>
          <w:color w:val="000000"/>
        </w:rPr>
      </w:pPr>
      <w:r>
        <w:rPr>
          <w:color w:val="000000"/>
        </w:rPr>
        <w:t xml:space="preserve">Vadovaudamasis Lietuvos Respublikos Vyriausybės </w:t>
      </w:r>
      <w:smartTag w:uri="urn:schemas-microsoft-com:office:smarttags" w:element="metricconverter">
        <w:smartTagPr>
          <w:attr w:name="ProductID" w:val="2004 m"/>
        </w:smartTagPr>
        <w:r>
          <w:rPr>
            <w:color w:val="000000"/>
          </w:rPr>
          <w:t>2004 m</w:t>
        </w:r>
      </w:smartTag>
      <w:r>
        <w:rPr>
          <w:color w:val="000000"/>
        </w:rPr>
        <w:t>. vasario 23 d. nutarimo Nr. 197 „Dėl Lietuvos Respublikos</w:t>
      </w:r>
      <w:r>
        <w:rPr>
          <w:color w:val="000000"/>
        </w:rPr>
        <w:t xml:space="preserve"> Vyriausybės </w:t>
      </w:r>
      <w:smartTag w:uri="urn:schemas-microsoft-com:office:smarttags" w:element="metricconverter">
        <w:smartTagPr>
          <w:attr w:name="ProductID" w:val="2002 m"/>
        </w:smartTagPr>
        <w:r>
          <w:rPr>
            <w:color w:val="000000"/>
          </w:rPr>
          <w:t>2002 m</w:t>
        </w:r>
      </w:smartTag>
      <w:r>
        <w:rPr>
          <w:color w:val="000000"/>
        </w:rPr>
        <w:t xml:space="preserve">. vasario 26 d. nutarimo Nr. 280 „Dėl Lietuvos Respublikos statybos įstatymo įgyvendinimo“ pakeitimo“ (Žin., 2004, Nr. </w:t>
      </w:r>
      <w:hyperlink r:id="rId10" w:tgtFrame="_blank" w:history="1">
        <w:r>
          <w:rPr>
            <w:color w:val="0000FF" w:themeColor="hyperlink"/>
            <w:u w:val="single"/>
          </w:rPr>
          <w:t>30-983</w:t>
        </w:r>
      </w:hyperlink>
      <w:r>
        <w:rPr>
          <w:color w:val="000000"/>
        </w:rPr>
        <w:t>) 3 punktu:</w:t>
      </w:r>
    </w:p>
    <w:p w14:paraId="65E7230B" w14:textId="77777777" w:rsidR="003523AB" w:rsidRDefault="0053646C">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staty</w:t>
      </w:r>
      <w:r>
        <w:rPr>
          <w:color w:val="000000"/>
        </w:rPr>
        <w:t>bos techninį reglamentą STR 01.12.07:2004 „Statinių techninės priežiūros taisyklės, kvalifikaciniai reikalavimai statinių techniniams prižiūrėtojams, statinių techninės priežiūros dokumentų formos bei jų pildymo ir saugojimo tvarkos aprašas“ (pridedama).</w:t>
      </w:r>
    </w:p>
    <w:p w14:paraId="65E7230C" w14:textId="77777777" w:rsidR="003523AB" w:rsidRDefault="0053646C">
      <w:pPr>
        <w:ind w:firstLine="709"/>
        <w:jc w:val="both"/>
        <w:rPr>
          <w:color w:val="000000"/>
        </w:rPr>
      </w:pPr>
      <w:r>
        <w:rPr>
          <w:color w:val="000000"/>
        </w:rPr>
        <w:t>2</w:t>
      </w:r>
      <w:r>
        <w:rPr>
          <w:color w:val="000000"/>
        </w:rPr>
        <w:t xml:space="preserve">. </w:t>
      </w:r>
      <w:r>
        <w:rPr>
          <w:color w:val="000000"/>
          <w:spacing w:val="60"/>
        </w:rPr>
        <w:t>Nustatau,</w:t>
      </w:r>
      <w:r>
        <w:rPr>
          <w:color w:val="000000"/>
        </w:rPr>
        <w:t xml:space="preserve"> kad statybos techninis reglamentas STR 01.12.07:2004 „Statinių techninės priežiūros taisyklės, kvalifikaciniai reikalavimai statinių techniniams prižiūrėtojams, statinių techninės priežiūros dokumentų formos bei jų pildymo ir saugojimo tvar</w:t>
      </w:r>
      <w:r>
        <w:rPr>
          <w:color w:val="000000"/>
        </w:rPr>
        <w:t xml:space="preserve">kos aprašas“ įsigalioja nuo </w:t>
      </w:r>
      <w:smartTag w:uri="urn:schemas-microsoft-com:office:smarttags" w:element="metricconverter">
        <w:smartTagPr>
          <w:attr w:name="ProductID" w:val="2005 m"/>
        </w:smartTagPr>
        <w:r>
          <w:rPr>
            <w:color w:val="000000"/>
          </w:rPr>
          <w:t>2005 m</w:t>
        </w:r>
      </w:smartTag>
      <w:r>
        <w:rPr>
          <w:color w:val="000000"/>
        </w:rPr>
        <w:t>. sausio 1 d.</w:t>
      </w:r>
    </w:p>
    <w:p w14:paraId="65E7230D" w14:textId="77777777" w:rsidR="003523AB" w:rsidRDefault="0053646C">
      <w:pPr>
        <w:ind w:firstLine="709"/>
        <w:jc w:val="both"/>
        <w:rPr>
          <w:color w:val="000000"/>
        </w:rPr>
      </w:pPr>
      <w:r>
        <w:rPr>
          <w:color w:val="000000"/>
        </w:rPr>
        <w:t>3</w:t>
      </w:r>
      <w:r>
        <w:rPr>
          <w:color w:val="000000"/>
        </w:rPr>
        <w:t xml:space="preserve">. </w:t>
      </w:r>
      <w:r>
        <w:rPr>
          <w:color w:val="000000"/>
          <w:spacing w:val="60"/>
        </w:rPr>
        <w:t>Pripažįstu netekusiu galios</w:t>
      </w:r>
      <w:r>
        <w:rPr>
          <w:color w:val="000000"/>
        </w:rPr>
        <w:t xml:space="preserve"> nuo </w:t>
      </w:r>
      <w:smartTag w:uri="urn:schemas-microsoft-com:office:smarttags" w:element="metricconverter">
        <w:smartTagPr>
          <w:attr w:name="ProductID" w:val="2005 m"/>
        </w:smartTagPr>
        <w:r>
          <w:rPr>
            <w:color w:val="000000"/>
          </w:rPr>
          <w:t>2005 m</w:t>
        </w:r>
      </w:smartTag>
      <w:r>
        <w:rPr>
          <w:color w:val="000000"/>
        </w:rPr>
        <w:t>. sausio 1 d. Statybos ir urbanistikos ministerijos 1992-08-17 įsakymo Nr. 144 1 punktu patvirtintas Gamybinių statinių priežiūros ir techninio eksploatavimo taisy</w:t>
      </w:r>
      <w:r>
        <w:rPr>
          <w:color w:val="000000"/>
        </w:rPr>
        <w:t xml:space="preserve">kles RSN 148-92 (Žin., 1994, Nr. </w:t>
      </w:r>
      <w:hyperlink r:id="rId11" w:tgtFrame="_blank" w:history="1">
        <w:r>
          <w:rPr>
            <w:color w:val="0000FF" w:themeColor="hyperlink"/>
            <w:u w:val="single"/>
          </w:rPr>
          <w:t>17-286</w:t>
        </w:r>
      </w:hyperlink>
      <w:r>
        <w:rPr>
          <w:color w:val="000000"/>
        </w:rPr>
        <w:t xml:space="preserve">; 1997, Nr. </w:t>
      </w:r>
      <w:hyperlink r:id="rId12" w:tgtFrame="_blank" w:history="1">
        <w:r>
          <w:rPr>
            <w:color w:val="0000FF" w:themeColor="hyperlink"/>
            <w:u w:val="single"/>
          </w:rPr>
          <w:t>105-2660</w:t>
        </w:r>
      </w:hyperlink>
      <w:r>
        <w:rPr>
          <w:color w:val="000000"/>
        </w:rPr>
        <w:t xml:space="preserve">), išskyrus šių taisyklių 6-ąjį priedą </w:t>
      </w:r>
      <w:r>
        <w:rPr>
          <w:color w:val="000000"/>
        </w:rPr>
        <w:t xml:space="preserve">„Dūmtraukių naudojimo ir priežiūros taisyklės“, patvirtintą statybos ir urbanistikos ministro 1997-11-04 įsakymu Nr. 244 „Dėl RSN 148-92* papildymo 6-uoju priedu“ (Žin., 1997, Nr. </w:t>
      </w:r>
      <w:hyperlink r:id="rId13" w:tgtFrame="_blank" w:history="1">
        <w:r>
          <w:rPr>
            <w:color w:val="0000FF" w:themeColor="hyperlink"/>
            <w:u w:val="single"/>
          </w:rPr>
          <w:t>105-2660</w:t>
        </w:r>
      </w:hyperlink>
      <w:r>
        <w:rPr>
          <w:color w:val="000000"/>
        </w:rPr>
        <w:t>).</w:t>
      </w:r>
    </w:p>
    <w:p w14:paraId="65E7230E" w14:textId="77777777" w:rsidR="003523AB" w:rsidRDefault="003523AB">
      <w:pPr>
        <w:ind w:firstLine="709"/>
        <w:jc w:val="both"/>
        <w:rPr>
          <w:color w:val="000000"/>
          <w:szCs w:val="8"/>
        </w:rPr>
      </w:pPr>
    </w:p>
    <w:p w14:paraId="65E7230F" w14:textId="77777777" w:rsidR="003523AB" w:rsidRDefault="0053646C">
      <w:pPr>
        <w:ind w:firstLine="709"/>
        <w:jc w:val="both"/>
        <w:rPr>
          <w:color w:val="000000"/>
          <w:szCs w:val="8"/>
        </w:rPr>
      </w:pPr>
    </w:p>
    <w:p w14:paraId="65E72312" w14:textId="712E17F1" w:rsidR="003523AB" w:rsidRPr="0053646C" w:rsidRDefault="0053646C" w:rsidP="0053646C">
      <w:pPr>
        <w:tabs>
          <w:tab w:val="right" w:pos="9072"/>
        </w:tabs>
        <w:rPr>
          <w:caps/>
        </w:rPr>
      </w:pPr>
      <w:r>
        <w:rPr>
          <w:caps/>
        </w:rPr>
        <w:t>APLINKOS MINISTRAS</w:t>
      </w:r>
      <w:r>
        <w:rPr>
          <w:caps/>
        </w:rPr>
        <w:tab/>
        <w:t>ARŪNAS KUNDROTAS</w:t>
      </w:r>
    </w:p>
    <w:p w14:paraId="15D4DB80" w14:textId="77777777" w:rsidR="0053646C" w:rsidRDefault="0053646C">
      <w:pPr>
        <w:tabs>
          <w:tab w:val="left" w:pos="1304"/>
          <w:tab w:val="left" w:pos="1457"/>
          <w:tab w:val="left" w:pos="1604"/>
          <w:tab w:val="left" w:pos="1757"/>
        </w:tabs>
        <w:ind w:firstLine="5102"/>
        <w:rPr>
          <w:color w:val="000000"/>
        </w:rPr>
      </w:pPr>
      <w:r>
        <w:rPr>
          <w:color w:val="000000"/>
        </w:rPr>
        <w:br w:type="page"/>
      </w:r>
    </w:p>
    <w:p w14:paraId="65E72313" w14:textId="21F575A0" w:rsidR="003523AB" w:rsidRDefault="0053646C">
      <w:pPr>
        <w:tabs>
          <w:tab w:val="left" w:pos="1304"/>
          <w:tab w:val="left" w:pos="1457"/>
          <w:tab w:val="left" w:pos="1604"/>
          <w:tab w:val="left" w:pos="1757"/>
        </w:tabs>
        <w:ind w:firstLine="5102"/>
        <w:rPr>
          <w:color w:val="000000"/>
        </w:rPr>
      </w:pPr>
      <w:r>
        <w:rPr>
          <w:color w:val="000000"/>
        </w:rPr>
        <w:lastRenderedPageBreak/>
        <w:t>PATVIRTINTA</w:t>
      </w:r>
    </w:p>
    <w:p w14:paraId="65E72314" w14:textId="77777777" w:rsidR="003523AB" w:rsidRDefault="0053646C">
      <w:pPr>
        <w:tabs>
          <w:tab w:val="left" w:pos="1304"/>
          <w:tab w:val="left" w:pos="1457"/>
          <w:tab w:val="left" w:pos="1604"/>
          <w:tab w:val="left" w:pos="1757"/>
        </w:tabs>
        <w:ind w:firstLine="5102"/>
        <w:rPr>
          <w:color w:val="000000"/>
        </w:rPr>
      </w:pPr>
      <w:r>
        <w:rPr>
          <w:color w:val="000000"/>
        </w:rPr>
        <w:t>Lietuvos Respublikos aplinkos ministro</w:t>
      </w:r>
    </w:p>
    <w:p w14:paraId="65E72315" w14:textId="77777777" w:rsidR="003523AB" w:rsidRDefault="0053646C">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xml:space="preserve">. birželio 21 d. </w:t>
      </w:r>
    </w:p>
    <w:p w14:paraId="65E72316" w14:textId="77777777" w:rsidR="003523AB" w:rsidRDefault="0053646C">
      <w:pPr>
        <w:tabs>
          <w:tab w:val="left" w:pos="1304"/>
          <w:tab w:val="left" w:pos="1457"/>
          <w:tab w:val="left" w:pos="1604"/>
          <w:tab w:val="left" w:pos="1757"/>
        </w:tabs>
        <w:ind w:firstLine="5102"/>
        <w:rPr>
          <w:color w:val="000000"/>
        </w:rPr>
      </w:pPr>
      <w:r>
        <w:rPr>
          <w:color w:val="000000"/>
        </w:rPr>
        <w:t>įsakymu Nr. D1-347</w:t>
      </w:r>
    </w:p>
    <w:p w14:paraId="65E72317" w14:textId="77777777" w:rsidR="003523AB" w:rsidRDefault="003523AB">
      <w:pPr>
        <w:ind w:firstLine="5102"/>
        <w:rPr>
          <w:color w:val="000000"/>
          <w:szCs w:val="8"/>
        </w:rPr>
      </w:pPr>
    </w:p>
    <w:p w14:paraId="65E72318" w14:textId="77777777" w:rsidR="003523AB" w:rsidRDefault="0053646C">
      <w:pPr>
        <w:jc w:val="center"/>
        <w:rPr>
          <w:b/>
          <w:bCs/>
          <w:caps/>
          <w:color w:val="000000"/>
        </w:rPr>
      </w:pPr>
      <w:r>
        <w:rPr>
          <w:b/>
          <w:bCs/>
          <w:caps/>
          <w:color w:val="000000"/>
        </w:rPr>
        <w:t xml:space="preserve">STATYBOS </w:t>
      </w:r>
      <w:r>
        <w:rPr>
          <w:b/>
          <w:bCs/>
          <w:caps/>
          <w:color w:val="000000"/>
        </w:rPr>
        <w:t>TECHNINIS REGLAMENTAS STR 01.12.07:2004</w:t>
      </w:r>
    </w:p>
    <w:p w14:paraId="65E72319" w14:textId="77777777" w:rsidR="003523AB" w:rsidRDefault="003523AB">
      <w:pPr>
        <w:ind w:firstLine="709"/>
        <w:jc w:val="both"/>
        <w:rPr>
          <w:color w:val="000000"/>
          <w:szCs w:val="8"/>
        </w:rPr>
      </w:pPr>
    </w:p>
    <w:p w14:paraId="65E7231A" w14:textId="415E49AD" w:rsidR="003523AB" w:rsidRDefault="0053646C">
      <w:pPr>
        <w:jc w:val="center"/>
        <w:rPr>
          <w:b/>
          <w:bCs/>
          <w:caps/>
          <w:color w:val="000000"/>
        </w:rPr>
      </w:pPr>
      <w:r>
        <w:rPr>
          <w:b/>
          <w:bCs/>
          <w:caps/>
          <w:color w:val="000000"/>
        </w:rPr>
        <w:t xml:space="preserve">STATINIŲ TECHNINĖS PRIEŽIŪROS TAISYKLĖS, KVALIFIKACINIAI REIKALAVIMAI STATINIŲ TECHNINIAMS PRIŽIŪRĖTOJAMS, STATINIŲ TECHNINĖS PRIEŽIŪROS DOKUMENTŲ FORMOS </w:t>
      </w:r>
    </w:p>
    <w:p w14:paraId="65E7231B" w14:textId="60AE3079" w:rsidR="003523AB" w:rsidRDefault="0053646C">
      <w:pPr>
        <w:jc w:val="center"/>
        <w:rPr>
          <w:b/>
          <w:bCs/>
          <w:caps/>
          <w:color w:val="000000"/>
        </w:rPr>
      </w:pPr>
      <w:r>
        <w:rPr>
          <w:b/>
          <w:bCs/>
          <w:caps/>
          <w:color w:val="000000"/>
        </w:rPr>
        <w:t>BEI JŲ PILDYMO IR SAUGOJIMO TVARKOS APRAŠAS</w:t>
      </w:r>
    </w:p>
    <w:p w14:paraId="65E7231C" w14:textId="62C52D0D" w:rsidR="003523AB" w:rsidRDefault="003523AB">
      <w:pPr>
        <w:ind w:firstLine="709"/>
        <w:jc w:val="both"/>
        <w:rPr>
          <w:color w:val="000000"/>
          <w:szCs w:val="8"/>
        </w:rPr>
      </w:pPr>
    </w:p>
    <w:p w14:paraId="65E7231D" w14:textId="77777777" w:rsidR="003523AB" w:rsidRDefault="0053646C">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TAIK</w:t>
      </w:r>
      <w:r>
        <w:rPr>
          <w:b/>
          <w:bCs/>
          <w:caps/>
          <w:color w:val="000000"/>
          <w:szCs w:val="18"/>
        </w:rPr>
        <w:t>YMO SRITIS IR BENDRosios NUOSTAtos</w:t>
      </w:r>
    </w:p>
    <w:p w14:paraId="65E7231E" w14:textId="77777777" w:rsidR="003523AB" w:rsidRDefault="003523AB">
      <w:pPr>
        <w:ind w:firstLine="709"/>
        <w:jc w:val="both"/>
        <w:rPr>
          <w:color w:val="000000"/>
          <w:szCs w:val="8"/>
        </w:rPr>
      </w:pPr>
    </w:p>
    <w:p w14:paraId="65E7231F" w14:textId="77777777" w:rsidR="003523AB" w:rsidRDefault="0053646C">
      <w:pPr>
        <w:ind w:firstLine="709"/>
        <w:jc w:val="both"/>
        <w:rPr>
          <w:color w:val="000000"/>
          <w:szCs w:val="18"/>
        </w:rPr>
      </w:pPr>
      <w:r>
        <w:rPr>
          <w:color w:val="000000"/>
          <w:szCs w:val="18"/>
        </w:rPr>
        <w:t>1</w:t>
      </w:r>
      <w:r>
        <w:rPr>
          <w:color w:val="000000"/>
          <w:szCs w:val="18"/>
        </w:rPr>
        <w:t>. Šis statybos techninis reglamentas (toliau – Reglamentas) nustato gyvenamųjų ir negyvenamųjų pastatų ir kitų statinių, išskyrus energetikos objektus, taip pat statinius, kurių naudojimo priežiūrą vykdo Susisiekimo</w:t>
      </w:r>
      <w:r>
        <w:rPr>
          <w:color w:val="000000"/>
          <w:szCs w:val="18"/>
        </w:rPr>
        <w:t xml:space="preserve"> ministerija, techninės priežiūros reikalavimus, kvalifikacinius reikalavimus statinių techniniams prižiūrėtojams, šių statinių techninės priežiūros dokumentų formas bei jų pildymo ir saugojimo tvarką.</w:t>
      </w:r>
    </w:p>
    <w:p w14:paraId="65E72320" w14:textId="77777777" w:rsidR="003523AB" w:rsidRDefault="0053646C">
      <w:pPr>
        <w:ind w:firstLine="709"/>
        <w:jc w:val="both"/>
        <w:rPr>
          <w:color w:val="000000"/>
          <w:szCs w:val="18"/>
        </w:rPr>
      </w:pPr>
      <w:r>
        <w:rPr>
          <w:color w:val="000000"/>
          <w:szCs w:val="18"/>
        </w:rPr>
        <w:t>2</w:t>
      </w:r>
      <w:r>
        <w:rPr>
          <w:color w:val="000000"/>
          <w:szCs w:val="18"/>
        </w:rPr>
        <w:t>. Reglamentas privalomas visiems statinių naudoto</w:t>
      </w:r>
      <w:r>
        <w:rPr>
          <w:color w:val="000000"/>
          <w:szCs w:val="18"/>
        </w:rPr>
        <w:t>jams bei techniniams prižiūrėtojams, kurių naudojami ar prižiūrimi statiniai patenka į 1 punkte nurodytas statinių grupes, kurioms techninės priežiūros reikalavimus nustato šis Reglamentas.</w:t>
      </w:r>
    </w:p>
    <w:p w14:paraId="65E72321" w14:textId="77777777" w:rsidR="003523AB" w:rsidRDefault="0053646C">
      <w:pPr>
        <w:ind w:firstLine="709"/>
        <w:jc w:val="both"/>
        <w:rPr>
          <w:color w:val="000000"/>
          <w:szCs w:val="18"/>
        </w:rPr>
      </w:pPr>
      <w:r>
        <w:rPr>
          <w:color w:val="000000"/>
          <w:szCs w:val="18"/>
        </w:rPr>
        <w:t>3</w:t>
      </w:r>
      <w:r>
        <w:rPr>
          <w:color w:val="000000"/>
          <w:szCs w:val="18"/>
        </w:rPr>
        <w:t xml:space="preserve">. Gyvenamųjų namų naudojimas ir priežiūra vykdoma statybos </w:t>
      </w:r>
      <w:r>
        <w:rPr>
          <w:color w:val="000000"/>
          <w:szCs w:val="18"/>
        </w:rPr>
        <w:t>techninio reglamento STR 1.12.05:2002 [8.18] nustatyta tvarka.</w:t>
      </w:r>
    </w:p>
    <w:p w14:paraId="65E72322" w14:textId="77777777" w:rsidR="003523AB" w:rsidRDefault="0053646C">
      <w:pPr>
        <w:ind w:firstLine="709"/>
        <w:jc w:val="both"/>
        <w:rPr>
          <w:color w:val="000000"/>
          <w:szCs w:val="18"/>
        </w:rPr>
      </w:pPr>
      <w:r>
        <w:rPr>
          <w:color w:val="000000"/>
          <w:szCs w:val="18"/>
        </w:rPr>
        <w:t>4</w:t>
      </w:r>
      <w:r>
        <w:rPr>
          <w:color w:val="000000"/>
          <w:szCs w:val="18"/>
        </w:rPr>
        <w:t>. Statinius prižiūrintys juridiniai ir fiziniai asmenys privalo laikytis Lietuvos Respublikos statybos įstatymo [8.1] bei kitų jų prižiūrimų statinių grupės priežiūrą reglamentuojančių tei</w:t>
      </w:r>
      <w:r>
        <w:rPr>
          <w:color w:val="000000"/>
          <w:szCs w:val="18"/>
        </w:rPr>
        <w:t>sės aktų reikalavimų.</w:t>
      </w:r>
    </w:p>
    <w:p w14:paraId="65E72323" w14:textId="77777777" w:rsidR="003523AB" w:rsidRDefault="0053646C">
      <w:pPr>
        <w:ind w:firstLine="709"/>
        <w:jc w:val="both"/>
        <w:rPr>
          <w:color w:val="000000"/>
          <w:szCs w:val="18"/>
        </w:rPr>
      </w:pPr>
      <w:r>
        <w:rPr>
          <w:color w:val="000000"/>
          <w:szCs w:val="18"/>
        </w:rPr>
        <w:t>5</w:t>
      </w:r>
      <w:r>
        <w:rPr>
          <w:color w:val="000000"/>
          <w:szCs w:val="18"/>
        </w:rPr>
        <w:t>. Reglamento laikymąsi kontroliuoja statinio naudotojas ir statinių naudojimo priežiūrą atliekantys viešojo administravimo subjektai.</w:t>
      </w:r>
    </w:p>
    <w:p w14:paraId="65E72324" w14:textId="77777777" w:rsidR="003523AB" w:rsidRDefault="0053646C">
      <w:pPr>
        <w:ind w:firstLine="709"/>
        <w:jc w:val="both"/>
        <w:rPr>
          <w:color w:val="000000"/>
          <w:szCs w:val="18"/>
        </w:rPr>
      </w:pPr>
      <w:r>
        <w:rPr>
          <w:color w:val="000000"/>
          <w:szCs w:val="18"/>
        </w:rPr>
        <w:t>6</w:t>
      </w:r>
      <w:r>
        <w:rPr>
          <w:color w:val="000000"/>
          <w:szCs w:val="18"/>
        </w:rPr>
        <w:t>. Statinių naudotojai (techniniai prižiūrėtojai), priklausomai nuo statinio ir jo naudojim</w:t>
      </w:r>
      <w:r>
        <w:rPr>
          <w:color w:val="000000"/>
          <w:szCs w:val="18"/>
        </w:rPr>
        <w:t>o sąlygų savitumo, remdamiesi šiuo Reglamentu bei kitais teisės aktais, gali parengti ir pasitvirtinti statinių techninės priežiūros taisykles ar rekomendacijas.</w:t>
      </w:r>
    </w:p>
    <w:p w14:paraId="65E72325" w14:textId="77777777" w:rsidR="003523AB" w:rsidRDefault="0053646C">
      <w:pPr>
        <w:ind w:firstLine="709"/>
        <w:jc w:val="both"/>
        <w:rPr>
          <w:color w:val="000000"/>
          <w:szCs w:val="18"/>
        </w:rPr>
      </w:pPr>
      <w:r>
        <w:rPr>
          <w:color w:val="000000"/>
          <w:szCs w:val="18"/>
        </w:rPr>
        <w:t>7</w:t>
      </w:r>
      <w:r>
        <w:rPr>
          <w:color w:val="000000"/>
          <w:szCs w:val="18"/>
        </w:rPr>
        <w:t>. Statinio techninės priežiūros tikslas – užtikrinti Statybos įstatymo bei statybos techn</w:t>
      </w:r>
      <w:r>
        <w:rPr>
          <w:color w:val="000000"/>
          <w:szCs w:val="18"/>
        </w:rPr>
        <w:t>inių dokumentų nustatytus statinio esminius reikalavimus [8.6] [8.7] [8.8] [8.9] [8.10] [8.11] per visą statinio ekonomiškai pagrįstą naudojimo trukmę.</w:t>
      </w:r>
    </w:p>
    <w:p w14:paraId="65E72326" w14:textId="77777777" w:rsidR="003523AB" w:rsidRDefault="0053646C">
      <w:pPr>
        <w:ind w:firstLine="709"/>
        <w:jc w:val="both"/>
        <w:rPr>
          <w:color w:val="000000"/>
          <w:szCs w:val="8"/>
        </w:rPr>
      </w:pPr>
    </w:p>
    <w:p w14:paraId="65E72327" w14:textId="77777777" w:rsidR="003523AB" w:rsidRDefault="0053646C">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NUORODOS</w:t>
      </w:r>
    </w:p>
    <w:p w14:paraId="65E72328" w14:textId="77777777" w:rsidR="003523AB" w:rsidRDefault="003523AB">
      <w:pPr>
        <w:ind w:firstLine="709"/>
        <w:jc w:val="both"/>
        <w:rPr>
          <w:color w:val="000000"/>
          <w:szCs w:val="8"/>
        </w:rPr>
      </w:pPr>
    </w:p>
    <w:p w14:paraId="65E72329" w14:textId="77777777" w:rsidR="003523AB" w:rsidRDefault="0053646C">
      <w:pPr>
        <w:ind w:firstLine="709"/>
        <w:jc w:val="both"/>
        <w:rPr>
          <w:color w:val="000000"/>
          <w:szCs w:val="18"/>
        </w:rPr>
      </w:pPr>
      <w:r>
        <w:rPr>
          <w:color w:val="000000"/>
          <w:szCs w:val="18"/>
        </w:rPr>
        <w:t>8</w:t>
      </w:r>
      <w:r>
        <w:rPr>
          <w:color w:val="000000"/>
          <w:szCs w:val="18"/>
        </w:rPr>
        <w:t>. Reglamente pateiktos nuorodos į šiuos dokumentus:</w:t>
      </w:r>
    </w:p>
    <w:p w14:paraId="65E7232A" w14:textId="77777777" w:rsidR="003523AB" w:rsidRDefault="0053646C">
      <w:pPr>
        <w:ind w:firstLine="709"/>
        <w:jc w:val="both"/>
        <w:rPr>
          <w:color w:val="000000"/>
          <w:szCs w:val="18"/>
        </w:rPr>
      </w:pPr>
      <w:r>
        <w:rPr>
          <w:color w:val="000000"/>
          <w:szCs w:val="18"/>
        </w:rPr>
        <w:t>8.1</w:t>
      </w:r>
      <w:r>
        <w:rPr>
          <w:color w:val="000000"/>
          <w:szCs w:val="18"/>
        </w:rPr>
        <w:t>. Lietuvos Respubliko</w:t>
      </w:r>
      <w:r>
        <w:rPr>
          <w:color w:val="000000"/>
          <w:szCs w:val="18"/>
        </w:rPr>
        <w:t xml:space="preserve">s statybos įstatymą (Žin., 1996, Nr. </w:t>
      </w:r>
      <w:hyperlink r:id="rId14" w:tgtFrame="_blank" w:history="1">
        <w:r>
          <w:rPr>
            <w:color w:val="0000FF" w:themeColor="hyperlink"/>
            <w:u w:val="single"/>
          </w:rPr>
          <w:t>32-788</w:t>
        </w:r>
      </w:hyperlink>
      <w:r>
        <w:rPr>
          <w:color w:val="000000"/>
          <w:szCs w:val="18"/>
        </w:rPr>
        <w:t xml:space="preserve">; 2003, Nr. </w:t>
      </w:r>
      <w:hyperlink r:id="rId15" w:tgtFrame="_blank" w:history="1">
        <w:r>
          <w:rPr>
            <w:color w:val="0000FF" w:themeColor="hyperlink"/>
            <w:szCs w:val="18"/>
            <w:u w:val="single"/>
          </w:rPr>
          <w:t>1</w:t>
        </w:r>
        <w:r>
          <w:rPr>
            <w:color w:val="0000FF" w:themeColor="hyperlink"/>
            <w:u w:val="single"/>
          </w:rPr>
          <w:t>04-4649</w:t>
        </w:r>
      </w:hyperlink>
      <w:r>
        <w:rPr>
          <w:color w:val="000000"/>
          <w:szCs w:val="18"/>
        </w:rPr>
        <w:t>);</w:t>
      </w:r>
    </w:p>
    <w:p w14:paraId="65E7232B" w14:textId="77777777" w:rsidR="003523AB" w:rsidRDefault="0053646C">
      <w:pPr>
        <w:ind w:firstLine="709"/>
        <w:jc w:val="both"/>
        <w:rPr>
          <w:color w:val="000000"/>
          <w:szCs w:val="18"/>
        </w:rPr>
      </w:pPr>
      <w:r>
        <w:rPr>
          <w:color w:val="000000"/>
          <w:szCs w:val="18"/>
        </w:rPr>
        <w:t>8.2</w:t>
      </w:r>
      <w:r>
        <w:rPr>
          <w:color w:val="000000"/>
          <w:szCs w:val="18"/>
        </w:rPr>
        <w:t>. Lietuvos Respublikos Ci</w:t>
      </w:r>
      <w:r>
        <w:rPr>
          <w:color w:val="000000"/>
          <w:szCs w:val="18"/>
        </w:rPr>
        <w:t xml:space="preserve">vilinį kodeksą (Žin., 2000, Nr. </w:t>
      </w:r>
      <w:hyperlink r:id="rId16" w:tgtFrame="_blank" w:history="1">
        <w:r>
          <w:rPr>
            <w:color w:val="0000FF" w:themeColor="hyperlink"/>
            <w:u w:val="single"/>
          </w:rPr>
          <w:t>74-2262</w:t>
        </w:r>
      </w:hyperlink>
      <w:r>
        <w:rPr>
          <w:color w:val="000000"/>
          <w:szCs w:val="18"/>
        </w:rPr>
        <w:t>);</w:t>
      </w:r>
    </w:p>
    <w:p w14:paraId="65E7232C" w14:textId="77777777" w:rsidR="003523AB" w:rsidRDefault="0053646C">
      <w:pPr>
        <w:ind w:firstLine="709"/>
        <w:jc w:val="both"/>
        <w:rPr>
          <w:color w:val="000000"/>
          <w:szCs w:val="18"/>
        </w:rPr>
      </w:pPr>
      <w:r>
        <w:rPr>
          <w:color w:val="000000"/>
          <w:szCs w:val="18"/>
        </w:rPr>
        <w:t>8.3</w:t>
      </w:r>
      <w:r>
        <w:rPr>
          <w:color w:val="000000"/>
          <w:szCs w:val="18"/>
        </w:rPr>
        <w:t xml:space="preserve">. statybos techninį reglamentą STR 1.01.09:2003 „Statinių klasifikavimas pagal jų naudojimo paskirtį“, (Žin., 2003, Nr. </w:t>
      </w:r>
      <w:hyperlink r:id="rId17" w:tgtFrame="_blank" w:history="1">
        <w:r>
          <w:rPr>
            <w:color w:val="0000FF" w:themeColor="hyperlink"/>
            <w:u w:val="single"/>
          </w:rPr>
          <w:t>58-2611</w:t>
        </w:r>
      </w:hyperlink>
      <w:r>
        <w:rPr>
          <w:color w:val="000000"/>
          <w:szCs w:val="18"/>
        </w:rPr>
        <w:t>);</w:t>
      </w:r>
    </w:p>
    <w:p w14:paraId="65E7232D" w14:textId="77777777" w:rsidR="003523AB" w:rsidRDefault="0053646C">
      <w:pPr>
        <w:ind w:firstLine="709"/>
        <w:jc w:val="both"/>
        <w:rPr>
          <w:color w:val="000000"/>
          <w:szCs w:val="18"/>
        </w:rPr>
      </w:pPr>
      <w:r>
        <w:rPr>
          <w:color w:val="000000"/>
          <w:szCs w:val="18"/>
        </w:rPr>
        <w:t>8.4</w:t>
      </w:r>
      <w:r>
        <w:rPr>
          <w:color w:val="000000"/>
          <w:szCs w:val="18"/>
        </w:rPr>
        <w:t xml:space="preserve">. Lietuvos Respublikos nekilnojamojo turto kadastro nuostatus (Žin., 2002, Nr. </w:t>
      </w:r>
      <w:hyperlink r:id="rId18" w:tgtFrame="_blank" w:history="1">
        <w:r>
          <w:rPr>
            <w:color w:val="0000FF" w:themeColor="hyperlink"/>
            <w:u w:val="single"/>
          </w:rPr>
          <w:t>41-1539</w:t>
        </w:r>
      </w:hyperlink>
      <w:r>
        <w:rPr>
          <w:color w:val="000000"/>
          <w:szCs w:val="18"/>
        </w:rPr>
        <w:t>);</w:t>
      </w:r>
    </w:p>
    <w:p w14:paraId="65E7232E" w14:textId="77777777" w:rsidR="003523AB" w:rsidRDefault="0053646C">
      <w:pPr>
        <w:ind w:firstLine="709"/>
        <w:jc w:val="both"/>
        <w:rPr>
          <w:color w:val="000000"/>
          <w:szCs w:val="18"/>
        </w:rPr>
      </w:pPr>
      <w:r>
        <w:rPr>
          <w:color w:val="000000"/>
          <w:szCs w:val="18"/>
        </w:rPr>
        <w:t>8.5</w:t>
      </w:r>
      <w:r>
        <w:rPr>
          <w:color w:val="000000"/>
          <w:szCs w:val="18"/>
        </w:rPr>
        <w:t xml:space="preserve">. statybos techninį reglamentą STR 1.11.01:2002 „Statinių pripažinimo tinkamais naudoti tvarka“, (Žin., 2002, Nr. </w:t>
      </w:r>
      <w:hyperlink r:id="rId19" w:tgtFrame="_blank" w:history="1">
        <w:r>
          <w:rPr>
            <w:color w:val="0000FF" w:themeColor="hyperlink"/>
            <w:u w:val="single"/>
          </w:rPr>
          <w:t>60-2475</w:t>
        </w:r>
      </w:hyperlink>
      <w:r>
        <w:rPr>
          <w:color w:val="000000"/>
          <w:szCs w:val="18"/>
        </w:rPr>
        <w:t xml:space="preserve">; 2003, Nr. </w:t>
      </w:r>
      <w:hyperlink r:id="rId20" w:tgtFrame="_blank" w:history="1">
        <w:r>
          <w:rPr>
            <w:color w:val="0000FF" w:themeColor="hyperlink"/>
            <w:u w:val="single"/>
          </w:rPr>
          <w:t>122-5551</w:t>
        </w:r>
      </w:hyperlink>
      <w:r>
        <w:rPr>
          <w:color w:val="000000"/>
          <w:szCs w:val="18"/>
        </w:rPr>
        <w:t xml:space="preserve">; 2004, Nr. </w:t>
      </w:r>
      <w:hyperlink r:id="rId21" w:tgtFrame="_blank" w:history="1">
        <w:r>
          <w:rPr>
            <w:color w:val="0000FF" w:themeColor="hyperlink"/>
            <w:szCs w:val="18"/>
            <w:u w:val="single"/>
          </w:rPr>
          <w:t>9</w:t>
        </w:r>
        <w:r>
          <w:rPr>
            <w:color w:val="0000FF" w:themeColor="hyperlink"/>
            <w:u w:val="single"/>
          </w:rPr>
          <w:t>-245</w:t>
        </w:r>
      </w:hyperlink>
      <w:r>
        <w:rPr>
          <w:color w:val="000000"/>
          <w:szCs w:val="18"/>
        </w:rPr>
        <w:t>);</w:t>
      </w:r>
    </w:p>
    <w:p w14:paraId="65E7232F" w14:textId="77777777" w:rsidR="003523AB" w:rsidRDefault="0053646C">
      <w:pPr>
        <w:ind w:firstLine="709"/>
        <w:jc w:val="both"/>
        <w:rPr>
          <w:color w:val="000000"/>
          <w:szCs w:val="18"/>
        </w:rPr>
      </w:pPr>
      <w:r>
        <w:rPr>
          <w:color w:val="000000"/>
          <w:szCs w:val="18"/>
        </w:rPr>
        <w:t>8.6</w:t>
      </w:r>
      <w:r>
        <w:rPr>
          <w:color w:val="000000"/>
          <w:szCs w:val="18"/>
        </w:rPr>
        <w:t>. statybos techninį reglamentą STR 2.01.01(1):1999 „Esminiai statinio reikalavimai. Mechaninis patva</w:t>
      </w:r>
      <w:r>
        <w:rPr>
          <w:color w:val="000000"/>
          <w:szCs w:val="18"/>
        </w:rPr>
        <w:t xml:space="preserve">rumas ir pastovumas“ (Žin., 1999, Nr. </w:t>
      </w:r>
      <w:hyperlink r:id="rId22" w:tgtFrame="_blank" w:history="1">
        <w:r>
          <w:rPr>
            <w:color w:val="0000FF" w:themeColor="hyperlink"/>
            <w:u w:val="single"/>
          </w:rPr>
          <w:t>112-3260</w:t>
        </w:r>
      </w:hyperlink>
      <w:r>
        <w:rPr>
          <w:color w:val="000000"/>
          <w:szCs w:val="18"/>
        </w:rPr>
        <w:t>);</w:t>
      </w:r>
    </w:p>
    <w:p w14:paraId="65E72330" w14:textId="77777777" w:rsidR="003523AB" w:rsidRDefault="0053646C">
      <w:pPr>
        <w:ind w:firstLine="709"/>
        <w:jc w:val="both"/>
        <w:rPr>
          <w:color w:val="000000"/>
          <w:szCs w:val="18"/>
        </w:rPr>
      </w:pPr>
      <w:r>
        <w:rPr>
          <w:color w:val="000000"/>
          <w:szCs w:val="18"/>
        </w:rPr>
        <w:t>8.7</w:t>
      </w:r>
      <w:r>
        <w:rPr>
          <w:color w:val="000000"/>
          <w:szCs w:val="18"/>
        </w:rPr>
        <w:t xml:space="preserve">. statybos techninį reglamentą STR 2.01.01(2):1999 „Esminiai statinio reikalavimai. Gaisrinė sauga“ (Žin., 2000, Nr. </w:t>
      </w:r>
      <w:hyperlink r:id="rId23" w:tgtFrame="_blank" w:history="1">
        <w:r>
          <w:rPr>
            <w:color w:val="0000FF" w:themeColor="hyperlink"/>
            <w:u w:val="single"/>
          </w:rPr>
          <w:t>17-424</w:t>
        </w:r>
      </w:hyperlink>
      <w:r>
        <w:rPr>
          <w:color w:val="000000"/>
          <w:szCs w:val="18"/>
        </w:rPr>
        <w:t>);</w:t>
      </w:r>
    </w:p>
    <w:p w14:paraId="65E72331" w14:textId="77777777" w:rsidR="003523AB" w:rsidRDefault="0053646C">
      <w:pPr>
        <w:ind w:firstLine="709"/>
        <w:jc w:val="both"/>
        <w:rPr>
          <w:color w:val="000000"/>
          <w:szCs w:val="18"/>
        </w:rPr>
      </w:pPr>
      <w:r>
        <w:rPr>
          <w:color w:val="000000"/>
          <w:szCs w:val="18"/>
        </w:rPr>
        <w:t>8.8</w:t>
      </w:r>
      <w:r>
        <w:rPr>
          <w:color w:val="000000"/>
          <w:szCs w:val="18"/>
        </w:rPr>
        <w:t xml:space="preserve">. statybos techninį reglamentą STR 2.01.01(3):1999 „Esminiai statinio reikalavimai. Higiena, sveikata, aplinkos apsauga“ (Žin., 2000, Nr. </w:t>
      </w:r>
      <w:hyperlink r:id="rId24" w:tgtFrame="_blank" w:history="1">
        <w:r>
          <w:rPr>
            <w:color w:val="0000FF" w:themeColor="hyperlink"/>
            <w:u w:val="single"/>
          </w:rPr>
          <w:t>8-215</w:t>
        </w:r>
      </w:hyperlink>
      <w:r>
        <w:rPr>
          <w:color w:val="000000"/>
          <w:szCs w:val="18"/>
        </w:rPr>
        <w:t>);</w:t>
      </w:r>
    </w:p>
    <w:p w14:paraId="65E72332" w14:textId="77777777" w:rsidR="003523AB" w:rsidRDefault="0053646C">
      <w:pPr>
        <w:ind w:firstLine="709"/>
        <w:jc w:val="both"/>
        <w:rPr>
          <w:color w:val="000000"/>
          <w:szCs w:val="18"/>
        </w:rPr>
      </w:pPr>
      <w:r>
        <w:rPr>
          <w:color w:val="000000"/>
          <w:szCs w:val="18"/>
        </w:rPr>
        <w:t>8.9</w:t>
      </w:r>
      <w:r>
        <w:rPr>
          <w:color w:val="000000"/>
          <w:szCs w:val="18"/>
        </w:rPr>
        <w:t xml:space="preserve">. statybos techninį reglamentą STR 2.01.01(4):1999 „Esminiai statinio reikalavimai. Naudojimo sauga“(Žin., 2000, Nr. </w:t>
      </w:r>
      <w:hyperlink r:id="rId25" w:tgtFrame="_blank" w:history="1">
        <w:r>
          <w:rPr>
            <w:color w:val="0000FF" w:themeColor="hyperlink"/>
            <w:u w:val="single"/>
          </w:rPr>
          <w:t>8-216</w:t>
        </w:r>
      </w:hyperlink>
      <w:r>
        <w:rPr>
          <w:color w:val="000000"/>
          <w:szCs w:val="18"/>
        </w:rPr>
        <w:t>);</w:t>
      </w:r>
    </w:p>
    <w:p w14:paraId="65E72333" w14:textId="77777777" w:rsidR="003523AB" w:rsidRDefault="0053646C">
      <w:pPr>
        <w:ind w:firstLine="709"/>
        <w:jc w:val="both"/>
        <w:rPr>
          <w:color w:val="000000"/>
          <w:szCs w:val="18"/>
        </w:rPr>
      </w:pPr>
      <w:r>
        <w:rPr>
          <w:color w:val="000000"/>
          <w:szCs w:val="18"/>
        </w:rPr>
        <w:t>8.10</w:t>
      </w:r>
      <w:r>
        <w:rPr>
          <w:color w:val="000000"/>
          <w:szCs w:val="18"/>
        </w:rPr>
        <w:t xml:space="preserve">. statybos techninį reglamentą STR 2.01.01(5):1999 „Esminiai statinio reikalavimai. Apsauga nuo triukšmo“ (Žin., 2000, Nr. </w:t>
      </w:r>
      <w:hyperlink r:id="rId26" w:tgtFrame="_blank" w:history="1">
        <w:r>
          <w:rPr>
            <w:color w:val="0000FF" w:themeColor="hyperlink"/>
            <w:u w:val="single"/>
          </w:rPr>
          <w:t>8-216</w:t>
        </w:r>
      </w:hyperlink>
      <w:r>
        <w:rPr>
          <w:color w:val="000000"/>
          <w:szCs w:val="18"/>
        </w:rPr>
        <w:t>);</w:t>
      </w:r>
    </w:p>
    <w:p w14:paraId="65E72334" w14:textId="77777777" w:rsidR="003523AB" w:rsidRDefault="0053646C">
      <w:pPr>
        <w:ind w:firstLine="709"/>
        <w:jc w:val="both"/>
        <w:rPr>
          <w:color w:val="000000"/>
          <w:szCs w:val="18"/>
        </w:rPr>
      </w:pPr>
      <w:r>
        <w:rPr>
          <w:color w:val="000000"/>
          <w:szCs w:val="18"/>
        </w:rPr>
        <w:t>8.11</w:t>
      </w:r>
      <w:r>
        <w:rPr>
          <w:color w:val="000000"/>
          <w:szCs w:val="18"/>
        </w:rPr>
        <w:t xml:space="preserve">. statybos techninį reglamentą STR 2.01.01(6):1999 „Esminiai statinio reikalavimai. Energijos taupymas ir šilumos išsaugojimas (Žin., 1999, Nr. </w:t>
      </w:r>
      <w:hyperlink r:id="rId27" w:tgtFrame="_blank" w:history="1">
        <w:r>
          <w:rPr>
            <w:color w:val="0000FF" w:themeColor="hyperlink"/>
            <w:u w:val="single"/>
          </w:rPr>
          <w:t>107-3120</w:t>
        </w:r>
      </w:hyperlink>
      <w:r>
        <w:rPr>
          <w:color w:val="000000"/>
          <w:szCs w:val="18"/>
        </w:rPr>
        <w:t>);</w:t>
      </w:r>
    </w:p>
    <w:p w14:paraId="65E72335" w14:textId="77777777" w:rsidR="003523AB" w:rsidRDefault="0053646C">
      <w:pPr>
        <w:ind w:firstLine="709"/>
        <w:jc w:val="both"/>
        <w:rPr>
          <w:color w:val="000000"/>
          <w:szCs w:val="18"/>
        </w:rPr>
      </w:pPr>
      <w:r>
        <w:rPr>
          <w:color w:val="000000"/>
          <w:szCs w:val="18"/>
        </w:rPr>
        <w:t>8.12</w:t>
      </w:r>
      <w:r>
        <w:rPr>
          <w:color w:val="000000"/>
          <w:szCs w:val="18"/>
        </w:rPr>
        <w:t xml:space="preserve">. statybos techninį reglamentą STR 1.01.08:2002 „Statinio statybos rūšys“ (Žin., 2002, Nr. </w:t>
      </w:r>
      <w:hyperlink r:id="rId28" w:tgtFrame="_blank" w:history="1">
        <w:r>
          <w:rPr>
            <w:color w:val="0000FF" w:themeColor="hyperlink"/>
            <w:szCs w:val="18"/>
            <w:u w:val="single"/>
          </w:rPr>
          <w:t>1</w:t>
        </w:r>
        <w:r>
          <w:rPr>
            <w:color w:val="0000FF" w:themeColor="hyperlink"/>
            <w:u w:val="single"/>
          </w:rPr>
          <w:t>19-5372</w:t>
        </w:r>
      </w:hyperlink>
      <w:r>
        <w:rPr>
          <w:color w:val="000000"/>
          <w:szCs w:val="18"/>
        </w:rPr>
        <w:t>);</w:t>
      </w:r>
    </w:p>
    <w:p w14:paraId="65E72336" w14:textId="77777777" w:rsidR="003523AB" w:rsidRDefault="0053646C">
      <w:pPr>
        <w:ind w:firstLine="709"/>
        <w:jc w:val="both"/>
        <w:rPr>
          <w:color w:val="000000"/>
          <w:szCs w:val="18"/>
        </w:rPr>
      </w:pPr>
      <w:r>
        <w:rPr>
          <w:color w:val="000000"/>
          <w:szCs w:val="18"/>
        </w:rPr>
        <w:t>8.13</w:t>
      </w:r>
      <w:r>
        <w:rPr>
          <w:color w:val="000000"/>
          <w:szCs w:val="18"/>
        </w:rPr>
        <w:t xml:space="preserve">. statybos techninį reglamentą STR 1.01.07:2002 „Nesudėtingi (tarp jų laikini) statiniai“ (Žin., 2002, Nr. </w:t>
      </w:r>
      <w:hyperlink r:id="rId29" w:tgtFrame="_blank" w:history="1">
        <w:r>
          <w:rPr>
            <w:color w:val="0000FF" w:themeColor="hyperlink"/>
            <w:u w:val="single"/>
          </w:rPr>
          <w:t>43-1639</w:t>
        </w:r>
      </w:hyperlink>
      <w:r>
        <w:rPr>
          <w:color w:val="000000"/>
          <w:szCs w:val="18"/>
        </w:rPr>
        <w:t xml:space="preserve">; 2002, Nr. </w:t>
      </w:r>
      <w:hyperlink r:id="rId30" w:tgtFrame="_blank" w:history="1">
        <w:r>
          <w:rPr>
            <w:color w:val="0000FF" w:themeColor="hyperlink"/>
            <w:u w:val="single"/>
          </w:rPr>
          <w:t>80-3474</w:t>
        </w:r>
      </w:hyperlink>
      <w:r>
        <w:rPr>
          <w:color w:val="000000"/>
          <w:szCs w:val="18"/>
        </w:rPr>
        <w:t xml:space="preserve">; 2003, Nr. </w:t>
      </w:r>
      <w:hyperlink r:id="rId31" w:tgtFrame="_blank" w:history="1">
        <w:r>
          <w:rPr>
            <w:color w:val="0000FF" w:themeColor="hyperlink"/>
            <w:u w:val="single"/>
          </w:rPr>
          <w:t>50-2234</w:t>
        </w:r>
      </w:hyperlink>
      <w:r>
        <w:rPr>
          <w:color w:val="000000"/>
          <w:szCs w:val="18"/>
        </w:rPr>
        <w:t>);</w:t>
      </w:r>
    </w:p>
    <w:p w14:paraId="65E72337" w14:textId="77777777" w:rsidR="003523AB" w:rsidRDefault="0053646C">
      <w:pPr>
        <w:ind w:firstLine="709"/>
        <w:jc w:val="both"/>
        <w:rPr>
          <w:color w:val="000000"/>
          <w:szCs w:val="18"/>
        </w:rPr>
      </w:pPr>
      <w:r>
        <w:rPr>
          <w:color w:val="000000"/>
          <w:szCs w:val="18"/>
        </w:rPr>
        <w:t>8.14</w:t>
      </w:r>
      <w:r>
        <w:rPr>
          <w:color w:val="000000"/>
          <w:szCs w:val="18"/>
        </w:rPr>
        <w:t>. statybos techninį reglamentą STR 1.04.01:2002 „Esamų statinių tyrimai“ (Žin., 200</w:t>
      </w:r>
      <w:r>
        <w:rPr>
          <w:color w:val="000000"/>
          <w:szCs w:val="18"/>
        </w:rPr>
        <w:t xml:space="preserve">2, Nr. </w:t>
      </w:r>
      <w:hyperlink r:id="rId32" w:tgtFrame="_blank" w:history="1">
        <w:r>
          <w:rPr>
            <w:color w:val="0000FF" w:themeColor="hyperlink"/>
            <w:u w:val="single"/>
          </w:rPr>
          <w:t>42-1587</w:t>
        </w:r>
      </w:hyperlink>
      <w:r>
        <w:rPr>
          <w:color w:val="000000"/>
          <w:szCs w:val="18"/>
        </w:rPr>
        <w:t>);</w:t>
      </w:r>
    </w:p>
    <w:p w14:paraId="65E72338" w14:textId="77777777" w:rsidR="003523AB" w:rsidRDefault="0053646C">
      <w:pPr>
        <w:ind w:firstLine="709"/>
        <w:jc w:val="both"/>
        <w:rPr>
          <w:color w:val="000000"/>
          <w:szCs w:val="18"/>
        </w:rPr>
      </w:pPr>
      <w:r>
        <w:rPr>
          <w:color w:val="000000"/>
          <w:szCs w:val="18"/>
        </w:rPr>
        <w:t>8.15</w:t>
      </w:r>
      <w:r>
        <w:rPr>
          <w:color w:val="000000"/>
          <w:szCs w:val="18"/>
        </w:rPr>
        <w:t xml:space="preserve">. statybos techninį reglamentą STR 1.01.06:2002 „Ypatingi statiniai“ (Žin., 2002, Nr. </w:t>
      </w:r>
      <w:hyperlink r:id="rId33" w:tgtFrame="_blank" w:history="1">
        <w:r>
          <w:rPr>
            <w:color w:val="0000FF" w:themeColor="hyperlink"/>
            <w:szCs w:val="18"/>
            <w:u w:val="single"/>
          </w:rPr>
          <w:t>4</w:t>
        </w:r>
        <w:r>
          <w:rPr>
            <w:color w:val="0000FF" w:themeColor="hyperlink"/>
            <w:u w:val="single"/>
          </w:rPr>
          <w:t>3-1639</w:t>
        </w:r>
      </w:hyperlink>
      <w:r>
        <w:rPr>
          <w:color w:val="000000"/>
          <w:szCs w:val="18"/>
        </w:rPr>
        <w:t>);</w:t>
      </w:r>
    </w:p>
    <w:p w14:paraId="65E72339" w14:textId="77777777" w:rsidR="003523AB" w:rsidRDefault="0053646C">
      <w:pPr>
        <w:ind w:firstLine="709"/>
        <w:jc w:val="both"/>
        <w:rPr>
          <w:color w:val="000000"/>
          <w:szCs w:val="18"/>
        </w:rPr>
      </w:pPr>
      <w:r>
        <w:rPr>
          <w:color w:val="000000"/>
          <w:szCs w:val="18"/>
        </w:rPr>
        <w:t>8.16</w:t>
      </w:r>
      <w:r>
        <w:rPr>
          <w:color w:val="000000"/>
          <w:szCs w:val="18"/>
        </w:rPr>
        <w:t>. teritorijų planavimo ir statybos valstybinės priežiūros bei statinių naudojimo priežiūros nuostatai (rengiami);</w:t>
      </w:r>
    </w:p>
    <w:p w14:paraId="65E7233A" w14:textId="77777777" w:rsidR="003523AB" w:rsidRDefault="0053646C">
      <w:pPr>
        <w:ind w:firstLine="709"/>
        <w:jc w:val="both"/>
        <w:rPr>
          <w:color w:val="000000"/>
          <w:szCs w:val="18"/>
        </w:rPr>
      </w:pPr>
      <w:r>
        <w:rPr>
          <w:color w:val="000000"/>
          <w:szCs w:val="18"/>
        </w:rPr>
        <w:t>8.17</w:t>
      </w:r>
      <w:r>
        <w:rPr>
          <w:color w:val="000000"/>
          <w:szCs w:val="18"/>
        </w:rPr>
        <w:t xml:space="preserve">. statybos techninį reglamentą STR 1.08.02:2002 „Statybos darbai“ (Žin., 2002, Nr. </w:t>
      </w:r>
      <w:hyperlink r:id="rId34" w:tgtFrame="_blank" w:history="1">
        <w:r>
          <w:rPr>
            <w:color w:val="0000FF" w:themeColor="hyperlink"/>
            <w:u w:val="single"/>
          </w:rPr>
          <w:t>54-2150</w:t>
        </w:r>
      </w:hyperlink>
      <w:r>
        <w:rPr>
          <w:color w:val="000000"/>
          <w:szCs w:val="18"/>
        </w:rPr>
        <w:t>);</w:t>
      </w:r>
    </w:p>
    <w:p w14:paraId="65E7233B" w14:textId="77777777" w:rsidR="003523AB" w:rsidRDefault="0053646C">
      <w:pPr>
        <w:ind w:firstLine="709"/>
        <w:jc w:val="both"/>
        <w:rPr>
          <w:color w:val="000000"/>
          <w:szCs w:val="18"/>
        </w:rPr>
      </w:pPr>
      <w:r>
        <w:rPr>
          <w:color w:val="000000"/>
          <w:szCs w:val="18"/>
        </w:rPr>
        <w:t>8.18</w:t>
      </w:r>
      <w:r>
        <w:rPr>
          <w:color w:val="000000"/>
          <w:szCs w:val="18"/>
        </w:rPr>
        <w:t xml:space="preserve">. statybos techninį reglamentą STR 1.12.05:2002 „Gyvenamųjų namų naudojimo ir priežiūros privalomieji reikalavimai ir jų įgyvendinimo tvarka“ (Žin., 2002, Nr. </w:t>
      </w:r>
      <w:hyperlink r:id="rId35" w:tgtFrame="_blank" w:history="1">
        <w:r>
          <w:rPr>
            <w:color w:val="0000FF" w:themeColor="hyperlink"/>
            <w:u w:val="single"/>
          </w:rPr>
          <w:t>81-3504</w:t>
        </w:r>
      </w:hyperlink>
      <w:r>
        <w:rPr>
          <w:color w:val="000000"/>
          <w:szCs w:val="18"/>
        </w:rPr>
        <w:t>);</w:t>
      </w:r>
    </w:p>
    <w:p w14:paraId="65E7233C" w14:textId="77777777" w:rsidR="003523AB" w:rsidRDefault="0053646C">
      <w:pPr>
        <w:ind w:firstLine="709"/>
        <w:jc w:val="both"/>
        <w:rPr>
          <w:color w:val="000000"/>
          <w:szCs w:val="18"/>
        </w:rPr>
      </w:pPr>
      <w:r>
        <w:rPr>
          <w:color w:val="000000"/>
          <w:szCs w:val="18"/>
        </w:rPr>
        <w:t>8.19</w:t>
      </w:r>
      <w:r>
        <w:rPr>
          <w:color w:val="000000"/>
          <w:szCs w:val="18"/>
        </w:rPr>
        <w:t xml:space="preserve">. „Dūmtraukių naudojimo ir priežiūros taisykles“ 148-92* patvirtintas statybos ir urbanistikos ministro </w:t>
      </w:r>
      <w:smartTag w:uri="urn:schemas-microsoft-com:office:smarttags" w:element="metricconverter">
        <w:smartTagPr>
          <w:attr w:name="ProductID" w:val="1997 m"/>
        </w:smartTagPr>
        <w:r>
          <w:rPr>
            <w:color w:val="000000"/>
            <w:szCs w:val="18"/>
          </w:rPr>
          <w:t>1997 m</w:t>
        </w:r>
      </w:smartTag>
      <w:r>
        <w:rPr>
          <w:color w:val="000000"/>
          <w:szCs w:val="18"/>
        </w:rPr>
        <w:t>. lapkričio 4 d. įsakymu Nr. 244 „Dėl RSN 148-92* p</w:t>
      </w:r>
      <w:r>
        <w:rPr>
          <w:color w:val="000000"/>
          <w:szCs w:val="18"/>
        </w:rPr>
        <w:t xml:space="preserve">apildymo 6 priedu“ (Žin., 1997, Nr. </w:t>
      </w:r>
      <w:hyperlink r:id="rId36" w:tgtFrame="_blank" w:history="1">
        <w:r>
          <w:rPr>
            <w:color w:val="0000FF" w:themeColor="hyperlink"/>
            <w:u w:val="single"/>
          </w:rPr>
          <w:t>105-2660</w:t>
        </w:r>
      </w:hyperlink>
      <w:r>
        <w:rPr>
          <w:color w:val="000000"/>
          <w:szCs w:val="18"/>
        </w:rPr>
        <w:t>);</w:t>
      </w:r>
    </w:p>
    <w:p w14:paraId="65E7233D" w14:textId="77777777" w:rsidR="003523AB" w:rsidRDefault="0053646C">
      <w:pPr>
        <w:ind w:firstLine="709"/>
        <w:jc w:val="both"/>
        <w:rPr>
          <w:color w:val="000000"/>
          <w:szCs w:val="18"/>
        </w:rPr>
      </w:pPr>
      <w:r>
        <w:rPr>
          <w:color w:val="000000"/>
          <w:szCs w:val="18"/>
        </w:rPr>
        <w:t>8.20</w:t>
      </w:r>
      <w:r>
        <w:rPr>
          <w:color w:val="000000"/>
          <w:szCs w:val="18"/>
        </w:rPr>
        <w:t>. statybos techninį reglamentą STR 1.02.06:2002 „Teritorijų planavimo ir statybos techninės veiklos pagrindinių sričių vad</w:t>
      </w:r>
      <w:r>
        <w:rPr>
          <w:color w:val="000000"/>
          <w:szCs w:val="18"/>
        </w:rPr>
        <w:t xml:space="preserve">ovų kvalifikaciniai reikalavimai ir atestavimas“ (Žin., 2002, Nr. </w:t>
      </w:r>
      <w:hyperlink r:id="rId37" w:tgtFrame="_blank" w:history="1">
        <w:r>
          <w:rPr>
            <w:color w:val="0000FF" w:themeColor="hyperlink"/>
            <w:u w:val="single"/>
          </w:rPr>
          <w:t>54-2152</w:t>
        </w:r>
      </w:hyperlink>
      <w:r>
        <w:rPr>
          <w:color w:val="000000"/>
          <w:szCs w:val="18"/>
        </w:rPr>
        <w:t>).</w:t>
      </w:r>
    </w:p>
    <w:p w14:paraId="65E7233E" w14:textId="77777777" w:rsidR="003523AB" w:rsidRDefault="0053646C">
      <w:pPr>
        <w:ind w:firstLine="709"/>
        <w:jc w:val="both"/>
        <w:rPr>
          <w:color w:val="000000"/>
          <w:szCs w:val="8"/>
        </w:rPr>
      </w:pPr>
    </w:p>
    <w:p w14:paraId="65E7233F" w14:textId="77777777" w:rsidR="003523AB" w:rsidRDefault="0053646C">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TERMINAI IR APIBRĖŽIMAI</w:t>
      </w:r>
    </w:p>
    <w:p w14:paraId="65E72340" w14:textId="77777777" w:rsidR="003523AB" w:rsidRDefault="003523AB">
      <w:pPr>
        <w:ind w:firstLine="709"/>
        <w:jc w:val="both"/>
        <w:rPr>
          <w:color w:val="000000"/>
          <w:szCs w:val="8"/>
        </w:rPr>
      </w:pPr>
    </w:p>
    <w:p w14:paraId="65E72341" w14:textId="77777777" w:rsidR="003523AB" w:rsidRDefault="0053646C">
      <w:pPr>
        <w:ind w:firstLine="709"/>
        <w:jc w:val="both"/>
        <w:rPr>
          <w:color w:val="000000"/>
          <w:szCs w:val="18"/>
        </w:rPr>
      </w:pPr>
      <w:r>
        <w:rPr>
          <w:color w:val="000000"/>
          <w:szCs w:val="18"/>
        </w:rPr>
        <w:t>9</w:t>
      </w:r>
      <w:r>
        <w:rPr>
          <w:color w:val="000000"/>
          <w:szCs w:val="18"/>
        </w:rPr>
        <w:t>. Šiame Reglamente vartojami pagrindiniai terminai atitin</w:t>
      </w:r>
      <w:r>
        <w:rPr>
          <w:color w:val="000000"/>
          <w:szCs w:val="18"/>
        </w:rPr>
        <w:t>ka apibrėžimus, pateiktus Statybos įstatyme [8.1].</w:t>
      </w:r>
    </w:p>
    <w:p w14:paraId="65E72342" w14:textId="77777777" w:rsidR="003523AB" w:rsidRDefault="0053646C">
      <w:pPr>
        <w:ind w:firstLine="709"/>
        <w:jc w:val="both"/>
        <w:rPr>
          <w:color w:val="000000"/>
          <w:szCs w:val="8"/>
        </w:rPr>
      </w:pPr>
    </w:p>
    <w:p w14:paraId="65E72343" w14:textId="77777777" w:rsidR="003523AB" w:rsidRDefault="0053646C">
      <w:pPr>
        <w:jc w:val="center"/>
        <w:rPr>
          <w:b/>
          <w:bCs/>
          <w:caps/>
          <w:color w:val="000000"/>
          <w:szCs w:val="18"/>
        </w:rPr>
      </w:pPr>
      <w:r>
        <w:rPr>
          <w:b/>
          <w:bCs/>
          <w:caps/>
          <w:color w:val="000000"/>
          <w:szCs w:val="18"/>
        </w:rPr>
        <w:t>IV</w:t>
      </w:r>
      <w:r>
        <w:rPr>
          <w:b/>
          <w:bCs/>
          <w:caps/>
          <w:color w:val="000000"/>
          <w:szCs w:val="18"/>
        </w:rPr>
        <w:t xml:space="preserve">. </w:t>
      </w:r>
      <w:r>
        <w:rPr>
          <w:b/>
          <w:bCs/>
          <w:caps/>
          <w:color w:val="000000"/>
          <w:szCs w:val="18"/>
        </w:rPr>
        <w:t>BENDRIEJI REIKALAVIMAI</w:t>
      </w:r>
    </w:p>
    <w:p w14:paraId="65E72344" w14:textId="77777777" w:rsidR="003523AB" w:rsidRDefault="003523AB">
      <w:pPr>
        <w:ind w:firstLine="709"/>
        <w:jc w:val="both"/>
        <w:rPr>
          <w:color w:val="000000"/>
          <w:szCs w:val="8"/>
        </w:rPr>
      </w:pPr>
    </w:p>
    <w:p w14:paraId="65E72345" w14:textId="77777777" w:rsidR="003523AB" w:rsidRDefault="0053646C">
      <w:pPr>
        <w:ind w:firstLine="709"/>
        <w:jc w:val="both"/>
        <w:rPr>
          <w:color w:val="000000"/>
          <w:szCs w:val="18"/>
        </w:rPr>
      </w:pPr>
      <w:r>
        <w:rPr>
          <w:color w:val="000000"/>
          <w:szCs w:val="18"/>
        </w:rPr>
        <w:t>10</w:t>
      </w:r>
      <w:r>
        <w:rPr>
          <w:color w:val="000000"/>
          <w:szCs w:val="18"/>
        </w:rPr>
        <w:t>. Pagrindiniai statinių ir jų konstrukcijų techninės priežiūros ir teisingo naudojimo uždaviniai yra šie:</w:t>
      </w:r>
    </w:p>
    <w:p w14:paraId="65E72346" w14:textId="77777777" w:rsidR="003523AB" w:rsidRDefault="0053646C">
      <w:pPr>
        <w:ind w:firstLine="709"/>
        <w:jc w:val="both"/>
        <w:rPr>
          <w:color w:val="000000"/>
          <w:szCs w:val="18"/>
        </w:rPr>
      </w:pPr>
      <w:r>
        <w:rPr>
          <w:color w:val="000000"/>
          <w:szCs w:val="18"/>
        </w:rPr>
        <w:t>10.1</w:t>
      </w:r>
      <w:r>
        <w:rPr>
          <w:color w:val="000000"/>
          <w:szCs w:val="18"/>
        </w:rPr>
        <w:t>. siekti, kad statiniai ir jų konstrukcijos būtų nau</w:t>
      </w:r>
      <w:r>
        <w:rPr>
          <w:color w:val="000000"/>
          <w:szCs w:val="18"/>
        </w:rPr>
        <w:t>dojami nepažeidžiant projektų, statybos bei eksploatavimo normų;</w:t>
      </w:r>
    </w:p>
    <w:p w14:paraId="65E72347" w14:textId="77777777" w:rsidR="003523AB" w:rsidRDefault="0053646C">
      <w:pPr>
        <w:ind w:firstLine="709"/>
        <w:jc w:val="both"/>
        <w:rPr>
          <w:color w:val="000000"/>
          <w:szCs w:val="18"/>
        </w:rPr>
      </w:pPr>
      <w:r>
        <w:rPr>
          <w:color w:val="000000"/>
          <w:szCs w:val="18"/>
        </w:rPr>
        <w:t>10.2</w:t>
      </w:r>
      <w:r>
        <w:rPr>
          <w:color w:val="000000"/>
          <w:szCs w:val="18"/>
        </w:rPr>
        <w:t>. laiku pastebėti, teisingai įvertinti ir likviduoti atsiradusius statybinių konstrukcijų defektus;</w:t>
      </w:r>
    </w:p>
    <w:p w14:paraId="65E72348" w14:textId="77777777" w:rsidR="003523AB" w:rsidRDefault="0053646C">
      <w:pPr>
        <w:ind w:firstLine="709"/>
        <w:jc w:val="both"/>
        <w:rPr>
          <w:color w:val="000000"/>
          <w:szCs w:val="18"/>
        </w:rPr>
      </w:pPr>
      <w:r>
        <w:rPr>
          <w:color w:val="000000"/>
          <w:szCs w:val="18"/>
        </w:rPr>
        <w:t>10.3</w:t>
      </w:r>
      <w:r>
        <w:rPr>
          <w:color w:val="000000"/>
          <w:szCs w:val="18"/>
        </w:rPr>
        <w:t>. profilaktinėmis priemonėmis tausoti (saugoti nuo ankstyvojo susidėvėjimo)</w:t>
      </w:r>
      <w:r>
        <w:rPr>
          <w:color w:val="000000"/>
          <w:szCs w:val="18"/>
        </w:rPr>
        <w:t xml:space="preserve"> statinius ir jų konstrukcijas;</w:t>
      </w:r>
    </w:p>
    <w:p w14:paraId="65E72349" w14:textId="77777777" w:rsidR="003523AB" w:rsidRDefault="0053646C">
      <w:pPr>
        <w:ind w:firstLine="709"/>
        <w:jc w:val="both"/>
        <w:rPr>
          <w:color w:val="000000"/>
          <w:szCs w:val="18"/>
        </w:rPr>
      </w:pPr>
      <w:r>
        <w:rPr>
          <w:color w:val="000000"/>
          <w:szCs w:val="18"/>
        </w:rPr>
        <w:t>10.4</w:t>
      </w:r>
      <w:r>
        <w:rPr>
          <w:color w:val="000000"/>
          <w:szCs w:val="18"/>
        </w:rPr>
        <w:t>. išvengti statinių griūčių, o, joms įvykus arba įvykus stichinėms nelaimėms, išvengti papildomų padarinių ir nuostolių;</w:t>
      </w:r>
    </w:p>
    <w:p w14:paraId="65E7234A" w14:textId="77777777" w:rsidR="003523AB" w:rsidRDefault="0053646C">
      <w:pPr>
        <w:ind w:firstLine="709"/>
        <w:jc w:val="both"/>
        <w:rPr>
          <w:color w:val="000000"/>
          <w:szCs w:val="18"/>
        </w:rPr>
      </w:pPr>
      <w:r>
        <w:rPr>
          <w:color w:val="000000"/>
          <w:szCs w:val="18"/>
        </w:rPr>
        <w:t>10.5</w:t>
      </w:r>
      <w:r>
        <w:rPr>
          <w:color w:val="000000"/>
          <w:szCs w:val="18"/>
        </w:rPr>
        <w:t>. siekti, kad statiniai nedarytų žalos žmonių sveikatai ir aplinkai.</w:t>
      </w:r>
    </w:p>
    <w:p w14:paraId="65E7234B" w14:textId="77777777" w:rsidR="003523AB" w:rsidRDefault="0053646C">
      <w:pPr>
        <w:ind w:firstLine="709"/>
        <w:jc w:val="both"/>
        <w:rPr>
          <w:color w:val="000000"/>
          <w:szCs w:val="18"/>
        </w:rPr>
      </w:pPr>
      <w:r>
        <w:rPr>
          <w:color w:val="000000"/>
          <w:szCs w:val="18"/>
        </w:rPr>
        <w:t>11</w:t>
      </w:r>
      <w:r>
        <w:rPr>
          <w:color w:val="000000"/>
          <w:szCs w:val="18"/>
        </w:rPr>
        <w:t>. Mažinant</w:t>
      </w:r>
      <w:r>
        <w:rPr>
          <w:color w:val="000000"/>
          <w:szCs w:val="18"/>
        </w:rPr>
        <w:t xml:space="preserve"> ardančiuosius klimato (vėjo, lietaus, drėgmės, temperatūrinių pokyčių, saulės radiacijos) poveikius, būtina prižiūrėti, kad:</w:t>
      </w:r>
    </w:p>
    <w:p w14:paraId="65E7234C" w14:textId="77777777" w:rsidR="003523AB" w:rsidRDefault="0053646C">
      <w:pPr>
        <w:ind w:firstLine="709"/>
        <w:jc w:val="both"/>
        <w:rPr>
          <w:color w:val="000000"/>
          <w:szCs w:val="18"/>
        </w:rPr>
      </w:pPr>
      <w:r>
        <w:rPr>
          <w:color w:val="000000"/>
          <w:szCs w:val="18"/>
        </w:rPr>
        <w:t>11.1</w:t>
      </w:r>
      <w:r>
        <w:rPr>
          <w:color w:val="000000"/>
          <w:szCs w:val="18"/>
        </w:rPr>
        <w:t>. būtų tvarkingi išorės atitvarų (sienų, stogų, cokolių ir kita), pamatų ir kitų konstrukcijų drėgmę izoliuojantys įrenginia</w:t>
      </w:r>
      <w:r>
        <w:rPr>
          <w:color w:val="000000"/>
          <w:szCs w:val="18"/>
        </w:rPr>
        <w:t>i (izoliacija, drenažiniai sluoksniai ir kita);</w:t>
      </w:r>
    </w:p>
    <w:p w14:paraId="65E7234D" w14:textId="77777777" w:rsidR="003523AB" w:rsidRDefault="0053646C">
      <w:pPr>
        <w:ind w:firstLine="709"/>
        <w:jc w:val="both"/>
        <w:rPr>
          <w:color w:val="000000"/>
          <w:szCs w:val="18"/>
        </w:rPr>
      </w:pPr>
      <w:r>
        <w:rPr>
          <w:color w:val="000000"/>
          <w:szCs w:val="18"/>
        </w:rPr>
        <w:t>11.2</w:t>
      </w:r>
      <w:r>
        <w:rPr>
          <w:color w:val="000000"/>
          <w:szCs w:val="18"/>
        </w:rPr>
        <w:t>. būtų tvarkingi įrenginiai, skirti vandens pašalinimui nuo statinių ir jų konstrukcijų (apskardinimai, latakai, lietvamzdžiai, įlajos, nuogrindos ir kita);</w:t>
      </w:r>
    </w:p>
    <w:p w14:paraId="65E7234E" w14:textId="77777777" w:rsidR="003523AB" w:rsidRDefault="0053646C">
      <w:pPr>
        <w:ind w:firstLine="709"/>
        <w:jc w:val="both"/>
        <w:rPr>
          <w:color w:val="000000"/>
          <w:szCs w:val="18"/>
        </w:rPr>
      </w:pPr>
      <w:r>
        <w:rPr>
          <w:color w:val="000000"/>
          <w:szCs w:val="18"/>
        </w:rPr>
        <w:t>11.3</w:t>
      </w:r>
      <w:r>
        <w:rPr>
          <w:color w:val="000000"/>
          <w:szCs w:val="18"/>
        </w:rPr>
        <w:t xml:space="preserve">. nesikauptų sniegas ir ledas prie sienų, švieslangių, langų ir kitų atitvarų vertikaliųjų paviršių, o, jam susikaupus, pašalinti nuo šio paviršiaus toliau nei </w:t>
      </w:r>
      <w:smartTag w:uri="urn:schemas-microsoft-com:office:smarttags" w:element="metricconverter">
        <w:smartTagPr>
          <w:attr w:name="ProductID" w:val="2 m"/>
        </w:smartTagPr>
        <w:r>
          <w:rPr>
            <w:color w:val="000000"/>
            <w:szCs w:val="18"/>
          </w:rPr>
          <w:t>2 m</w:t>
        </w:r>
      </w:smartTag>
      <w:r>
        <w:rPr>
          <w:color w:val="000000"/>
          <w:szCs w:val="18"/>
        </w:rPr>
        <w:t xml:space="preserve"> atstumu;</w:t>
      </w:r>
    </w:p>
    <w:p w14:paraId="65E7234F" w14:textId="77777777" w:rsidR="003523AB" w:rsidRDefault="0053646C">
      <w:pPr>
        <w:ind w:firstLine="709"/>
        <w:jc w:val="both"/>
        <w:rPr>
          <w:color w:val="000000"/>
          <w:szCs w:val="18"/>
        </w:rPr>
      </w:pPr>
      <w:r>
        <w:rPr>
          <w:color w:val="000000"/>
          <w:szCs w:val="18"/>
        </w:rPr>
        <w:t>11.4</w:t>
      </w:r>
      <w:r>
        <w:rPr>
          <w:color w:val="000000"/>
          <w:szCs w:val="18"/>
        </w:rPr>
        <w:t>. liūčių metu ir tirpstant sniegui ar ledui nesusidarytų vėjo blaškomi vand</w:t>
      </w:r>
      <w:r>
        <w:rPr>
          <w:color w:val="000000"/>
          <w:szCs w:val="18"/>
        </w:rPr>
        <w:t>ens srautai, šlakstantys statinių atitvaras ar kitas konstrukcijas;</w:t>
      </w:r>
    </w:p>
    <w:p w14:paraId="65E72350" w14:textId="77777777" w:rsidR="003523AB" w:rsidRDefault="0053646C">
      <w:pPr>
        <w:ind w:firstLine="709"/>
        <w:jc w:val="both"/>
        <w:rPr>
          <w:color w:val="000000"/>
          <w:szCs w:val="18"/>
        </w:rPr>
      </w:pPr>
      <w:r>
        <w:rPr>
          <w:color w:val="000000"/>
          <w:szCs w:val="18"/>
        </w:rPr>
        <w:t>11.5</w:t>
      </w:r>
      <w:r>
        <w:rPr>
          <w:color w:val="000000"/>
          <w:szCs w:val="18"/>
        </w:rPr>
        <w:t>. atitvarų elementų sujungimo siūlėse ir kitose vietose neatsirastų pavojingų deformacijų požymių (plyšių, apsauginių sluoksnių arba ekranų pažeidimų, drenažinių latakų ar vamzdeli</w:t>
      </w:r>
      <w:r>
        <w:rPr>
          <w:color w:val="000000"/>
          <w:szCs w:val="18"/>
        </w:rPr>
        <w:t>ų užakimo ir kita);</w:t>
      </w:r>
    </w:p>
    <w:p w14:paraId="65E72351" w14:textId="77777777" w:rsidR="003523AB" w:rsidRDefault="0053646C">
      <w:pPr>
        <w:ind w:firstLine="709"/>
        <w:jc w:val="both"/>
        <w:rPr>
          <w:color w:val="000000"/>
          <w:szCs w:val="18"/>
        </w:rPr>
      </w:pPr>
      <w:r>
        <w:rPr>
          <w:color w:val="000000"/>
          <w:szCs w:val="18"/>
        </w:rPr>
        <w:t>11.6</w:t>
      </w:r>
      <w:r>
        <w:rPr>
          <w:color w:val="000000"/>
          <w:szCs w:val="18"/>
        </w:rPr>
        <w:t>. laiku būtų pašalinti atitvarinių konstrukcijų apsauginio sluoksnio erozijos židiniai, ypač vyraujančiųjų vėjų kryptimis;</w:t>
      </w:r>
    </w:p>
    <w:p w14:paraId="65E72352" w14:textId="77777777" w:rsidR="003523AB" w:rsidRDefault="0053646C">
      <w:pPr>
        <w:ind w:firstLine="709"/>
        <w:jc w:val="both"/>
        <w:rPr>
          <w:color w:val="000000"/>
          <w:szCs w:val="18"/>
        </w:rPr>
      </w:pPr>
      <w:r>
        <w:rPr>
          <w:color w:val="000000"/>
          <w:szCs w:val="18"/>
        </w:rPr>
        <w:t>11.7</w:t>
      </w:r>
      <w:r>
        <w:rPr>
          <w:color w:val="000000"/>
          <w:szCs w:val="18"/>
        </w:rPr>
        <w:t>. žiemos metu neperšaltų konstrukcijos, o, jei tai numatyta projekte, laiku jas apšiltinti.</w:t>
      </w:r>
    </w:p>
    <w:p w14:paraId="65E72353" w14:textId="77777777" w:rsidR="003523AB" w:rsidRDefault="0053646C">
      <w:pPr>
        <w:ind w:firstLine="709"/>
        <w:jc w:val="both"/>
        <w:rPr>
          <w:color w:val="000000"/>
          <w:szCs w:val="18"/>
        </w:rPr>
      </w:pPr>
      <w:r>
        <w:rPr>
          <w:color w:val="000000"/>
          <w:szCs w:val="18"/>
        </w:rPr>
        <w:t>1</w:t>
      </w:r>
      <w:r>
        <w:rPr>
          <w:color w:val="000000"/>
          <w:szCs w:val="18"/>
        </w:rPr>
        <w:t>2</w:t>
      </w:r>
      <w:r>
        <w:rPr>
          <w:color w:val="000000"/>
          <w:szCs w:val="18"/>
        </w:rPr>
        <w:t>. Saugant statinius ir jų konstrukcijas nuo chemiškai aktyvaus gruntinio (vandens, tirpalų, biologinių, klaidžiojančių srovių) poveikio, būtina siekti, kad:</w:t>
      </w:r>
    </w:p>
    <w:p w14:paraId="65E72354" w14:textId="77777777" w:rsidR="003523AB" w:rsidRDefault="0053646C">
      <w:pPr>
        <w:ind w:firstLine="709"/>
        <w:jc w:val="both"/>
        <w:rPr>
          <w:color w:val="000000"/>
          <w:szCs w:val="18"/>
        </w:rPr>
      </w:pPr>
      <w:r>
        <w:rPr>
          <w:color w:val="000000"/>
          <w:szCs w:val="18"/>
        </w:rPr>
        <w:t>12.1</w:t>
      </w:r>
      <w:r>
        <w:rPr>
          <w:color w:val="000000"/>
          <w:szCs w:val="18"/>
        </w:rPr>
        <w:t>. pamatai, pagrindai ir kitos požeminės konstrukcijos nebūtų tiesiogiai šlakstomos gruntin</w:t>
      </w:r>
      <w:r>
        <w:rPr>
          <w:color w:val="000000"/>
          <w:szCs w:val="18"/>
        </w:rPr>
        <w:t>iais vandenimis ir tirpalais;</w:t>
      </w:r>
    </w:p>
    <w:p w14:paraId="65E72355" w14:textId="77777777" w:rsidR="003523AB" w:rsidRDefault="0053646C">
      <w:pPr>
        <w:ind w:firstLine="709"/>
        <w:jc w:val="both"/>
        <w:rPr>
          <w:color w:val="000000"/>
          <w:szCs w:val="18"/>
        </w:rPr>
      </w:pPr>
      <w:r>
        <w:rPr>
          <w:color w:val="000000"/>
          <w:szCs w:val="18"/>
        </w:rPr>
        <w:t>12.2</w:t>
      </w:r>
      <w:r>
        <w:rPr>
          <w:color w:val="000000"/>
          <w:szCs w:val="18"/>
        </w:rPr>
        <w:t>. būtų tvarkingos statinių nuogrindos, nuolajos ir kiti vandenį pašalinantys įrenginiai;</w:t>
      </w:r>
    </w:p>
    <w:p w14:paraId="65E72356" w14:textId="77777777" w:rsidR="003523AB" w:rsidRDefault="0053646C">
      <w:pPr>
        <w:ind w:firstLine="709"/>
        <w:jc w:val="both"/>
        <w:rPr>
          <w:color w:val="000000"/>
          <w:szCs w:val="18"/>
        </w:rPr>
      </w:pPr>
      <w:r>
        <w:rPr>
          <w:color w:val="000000"/>
          <w:szCs w:val="18"/>
        </w:rPr>
        <w:t>12.3</w:t>
      </w:r>
      <w:r>
        <w:rPr>
          <w:color w:val="000000"/>
          <w:szCs w:val="18"/>
        </w:rPr>
        <w:t>. tvarkingai veiktų drenažo ir vandens pašalinimo sistemos;</w:t>
      </w:r>
    </w:p>
    <w:p w14:paraId="65E72357" w14:textId="77777777" w:rsidR="003523AB" w:rsidRDefault="0053646C">
      <w:pPr>
        <w:ind w:firstLine="709"/>
        <w:jc w:val="both"/>
        <w:rPr>
          <w:color w:val="000000"/>
          <w:szCs w:val="18"/>
        </w:rPr>
      </w:pPr>
      <w:r>
        <w:rPr>
          <w:color w:val="000000"/>
          <w:szCs w:val="18"/>
        </w:rPr>
        <w:t>12.4</w:t>
      </w:r>
      <w:r>
        <w:rPr>
          <w:color w:val="000000"/>
          <w:szCs w:val="18"/>
        </w:rPr>
        <w:t xml:space="preserve">. neatsirastų skysčių ar dujų požeminiai nutekėjimai </w:t>
      </w:r>
      <w:r>
        <w:rPr>
          <w:color w:val="000000"/>
          <w:szCs w:val="18"/>
        </w:rPr>
        <w:t>ar migracijos, galintys sukelti konstrukcijų koroziją ar sprogimus;</w:t>
      </w:r>
    </w:p>
    <w:p w14:paraId="65E72358" w14:textId="77777777" w:rsidR="003523AB" w:rsidRDefault="0053646C">
      <w:pPr>
        <w:ind w:firstLine="709"/>
        <w:jc w:val="both"/>
        <w:rPr>
          <w:color w:val="000000"/>
          <w:szCs w:val="18"/>
        </w:rPr>
      </w:pPr>
      <w:r>
        <w:rPr>
          <w:color w:val="000000"/>
          <w:szCs w:val="18"/>
        </w:rPr>
        <w:t>12.5</w:t>
      </w:r>
      <w:r>
        <w:rPr>
          <w:color w:val="000000"/>
          <w:szCs w:val="18"/>
        </w:rPr>
        <w:t>. nebūtų pažeisti įtaisai klaidžiojančioms srovėms neutralizuoti.</w:t>
      </w:r>
    </w:p>
    <w:p w14:paraId="65E72359" w14:textId="77777777" w:rsidR="003523AB" w:rsidRDefault="0053646C">
      <w:pPr>
        <w:ind w:firstLine="709"/>
        <w:jc w:val="both"/>
        <w:rPr>
          <w:color w:val="000000"/>
          <w:szCs w:val="18"/>
        </w:rPr>
      </w:pPr>
      <w:r>
        <w:rPr>
          <w:color w:val="000000"/>
          <w:szCs w:val="18"/>
        </w:rPr>
        <w:t>13</w:t>
      </w:r>
      <w:r>
        <w:rPr>
          <w:color w:val="000000"/>
          <w:szCs w:val="18"/>
        </w:rPr>
        <w:t>. Gamybinėse ir kitose patalpose būtina palaikyti tokį temperatūros, drėgmės ir oro apykaitos režimą, koks</w:t>
      </w:r>
      <w:r>
        <w:rPr>
          <w:color w:val="000000"/>
          <w:szCs w:val="18"/>
        </w:rPr>
        <w:t xml:space="preserve"> jis numatytas statinio projekte ir statinių bei konstrukcijų eksploatavimo techniniuose dokumentuose.</w:t>
      </w:r>
    </w:p>
    <w:p w14:paraId="65E7235A" w14:textId="77777777" w:rsidR="003523AB" w:rsidRDefault="0053646C">
      <w:pPr>
        <w:ind w:firstLine="709"/>
        <w:jc w:val="both"/>
        <w:rPr>
          <w:color w:val="000000"/>
          <w:szCs w:val="18"/>
        </w:rPr>
      </w:pPr>
      <w:r>
        <w:rPr>
          <w:color w:val="000000"/>
          <w:szCs w:val="18"/>
        </w:rPr>
        <w:t>14</w:t>
      </w:r>
      <w:r>
        <w:rPr>
          <w:color w:val="000000"/>
          <w:szCs w:val="18"/>
        </w:rPr>
        <w:t>. Aplinkoje neturi būti viršijama chemiškai aktyvių medžiagų koncentracija.</w:t>
      </w:r>
    </w:p>
    <w:p w14:paraId="65E7235B" w14:textId="77777777" w:rsidR="003523AB" w:rsidRDefault="0053646C">
      <w:pPr>
        <w:ind w:firstLine="709"/>
        <w:jc w:val="both"/>
        <w:rPr>
          <w:color w:val="000000"/>
          <w:szCs w:val="18"/>
        </w:rPr>
      </w:pPr>
      <w:r>
        <w:rPr>
          <w:color w:val="000000"/>
          <w:szCs w:val="18"/>
        </w:rPr>
        <w:t>15</w:t>
      </w:r>
      <w:r>
        <w:rPr>
          <w:color w:val="000000"/>
          <w:szCs w:val="18"/>
        </w:rPr>
        <w:t>. Neleistina apkrauti papildomomis apkrovomis laikančiąsias konst</w:t>
      </w:r>
      <w:r>
        <w:rPr>
          <w:color w:val="000000"/>
          <w:szCs w:val="18"/>
        </w:rPr>
        <w:t>rukcijas arba keisti jų apkrovimo schemas kabinant arba tvirtinant prie jų atotampas, atramas arba ankerius, sandėliuojant medžiagas, dirbinius, gruntą arba kitus krūvius, perkeliant arba pastatant naujus įrenginius bei technologinę įrangą, viršijant veiki</w:t>
      </w:r>
      <w:r>
        <w:rPr>
          <w:color w:val="000000"/>
          <w:szCs w:val="18"/>
        </w:rPr>
        <w:t>ančiųjų mechanizmų arba transporto priemonių projekte numatytas galias, greičius bei stabdymo jėgas kaupiantis vandeniui, sniegui, dulkėms bei sąnašoms, taip pat kitais poveikiais, nenumatytais statinio projektuose ir galinčiais pakeisti statinio arba kons</w:t>
      </w:r>
      <w:r>
        <w:rPr>
          <w:color w:val="000000"/>
          <w:szCs w:val="18"/>
        </w:rPr>
        <w:t>trukcijų darbo schemą, sukelti pavojingas deformacijas.</w:t>
      </w:r>
    </w:p>
    <w:p w14:paraId="65E7235C" w14:textId="77777777" w:rsidR="003523AB" w:rsidRDefault="0053646C">
      <w:pPr>
        <w:ind w:firstLine="709"/>
        <w:jc w:val="both"/>
        <w:rPr>
          <w:color w:val="000000"/>
          <w:szCs w:val="18"/>
        </w:rPr>
      </w:pPr>
      <w:r>
        <w:rPr>
          <w:color w:val="000000"/>
          <w:szCs w:val="18"/>
        </w:rPr>
        <w:t>16</w:t>
      </w:r>
      <w:r>
        <w:rPr>
          <w:color w:val="000000"/>
          <w:szCs w:val="18"/>
        </w:rPr>
        <w:t>. Susikaupusį sniegą, vandenį, dulkes ir kitokias sąnašas periodiškai pašalinti nuo statinio ir jo konstrukcijų. Reguliariai valyti dulkes, tepalus ir kitokius teršalus nuo šildymo, vėdinimo, va</w:t>
      </w:r>
      <w:r>
        <w:rPr>
          <w:color w:val="000000"/>
          <w:szCs w:val="18"/>
        </w:rPr>
        <w:t>ndentiekio, kanalizacijos ir kitų inžinerinių sistemų bei įrenginių.</w:t>
      </w:r>
    </w:p>
    <w:p w14:paraId="65E7235D" w14:textId="77777777" w:rsidR="003523AB" w:rsidRDefault="0053646C">
      <w:pPr>
        <w:ind w:firstLine="709"/>
        <w:jc w:val="both"/>
        <w:rPr>
          <w:color w:val="000000"/>
          <w:szCs w:val="18"/>
        </w:rPr>
      </w:pPr>
      <w:r>
        <w:rPr>
          <w:color w:val="000000"/>
          <w:szCs w:val="18"/>
        </w:rPr>
        <w:t>17</w:t>
      </w:r>
      <w:r>
        <w:rPr>
          <w:color w:val="000000"/>
          <w:szCs w:val="18"/>
        </w:rPr>
        <w:t>. Numačius keisti statinio paskirtį ir gamybos profilį, būtina įvertinti, kokią įtaką būsimi nauji technologiniai procesai, apkrovos ar būsima aplinka darys esamoms konstrukcijoms.</w:t>
      </w:r>
    </w:p>
    <w:p w14:paraId="65E7235E" w14:textId="77777777" w:rsidR="003523AB" w:rsidRDefault="0053646C">
      <w:pPr>
        <w:ind w:firstLine="709"/>
        <w:jc w:val="both"/>
        <w:rPr>
          <w:color w:val="000000"/>
          <w:szCs w:val="18"/>
        </w:rPr>
      </w:pPr>
      <w:r>
        <w:rPr>
          <w:color w:val="000000"/>
          <w:szCs w:val="18"/>
        </w:rPr>
        <w:t>18</w:t>
      </w:r>
      <w:r>
        <w:rPr>
          <w:color w:val="000000"/>
          <w:szCs w:val="18"/>
        </w:rPr>
        <w:t>. Konstrukcijų zonas, veikiamas transporto priemonių ar perkeliamųjų krūvių sistemingų smūgių, būtina apsaugoti specialiais metaliniais, mediniais, plastmasiniais, guminiais ar kitokių medžiagų ekranais ar rėmais. Saugotinos zonos, priklausomai nuo p</w:t>
      </w:r>
      <w:r>
        <w:rPr>
          <w:color w:val="000000"/>
          <w:szCs w:val="18"/>
        </w:rPr>
        <w:t>oveikio konstrukcijoms pobūdžio, nurodomos atitinkamuose projektavimo dokumentuose.</w:t>
      </w:r>
    </w:p>
    <w:p w14:paraId="65E7235F" w14:textId="77777777" w:rsidR="003523AB" w:rsidRDefault="0053646C">
      <w:pPr>
        <w:ind w:firstLine="709"/>
        <w:jc w:val="both"/>
        <w:rPr>
          <w:color w:val="000000"/>
          <w:szCs w:val="18"/>
        </w:rPr>
      </w:pPr>
      <w:r>
        <w:rPr>
          <w:color w:val="000000"/>
          <w:szCs w:val="18"/>
        </w:rPr>
        <w:t>19</w:t>
      </w:r>
      <w:r>
        <w:rPr>
          <w:color w:val="000000"/>
          <w:szCs w:val="18"/>
        </w:rPr>
        <w:t>. Neleidžiama silpninti konstrukcijų išpjaunant ar įpjaunant atskiras jų dalis ar elementus, gręžiant ar išmušant angas bei skyles perdangose, denginiuose, santvarose</w:t>
      </w:r>
      <w:r>
        <w:rPr>
          <w:color w:val="000000"/>
          <w:szCs w:val="18"/>
        </w:rPr>
        <w:t>, sijose, kolonose, sienose ir kitose laikančiosiose konstrukcijose.</w:t>
      </w:r>
    </w:p>
    <w:p w14:paraId="65E72360" w14:textId="77777777" w:rsidR="003523AB" w:rsidRDefault="0053646C">
      <w:pPr>
        <w:ind w:firstLine="709"/>
        <w:jc w:val="both"/>
        <w:rPr>
          <w:color w:val="000000"/>
          <w:szCs w:val="18"/>
        </w:rPr>
      </w:pPr>
      <w:r>
        <w:rPr>
          <w:color w:val="000000"/>
          <w:szCs w:val="18"/>
        </w:rPr>
        <w:t>20</w:t>
      </w:r>
      <w:r>
        <w:rPr>
          <w:color w:val="000000"/>
          <w:szCs w:val="18"/>
        </w:rPr>
        <w:t>. Eksploatuojant laikančiąsias konstrukcijas, neleidžiama statyti naujų arba pašalinti esamų (taip pat ir laikinųjų) stovų, pakabų, įstrižainių ir kitokių ažūrinių konstrukcijų elem</w:t>
      </w:r>
      <w:r>
        <w:rPr>
          <w:color w:val="000000"/>
          <w:szCs w:val="18"/>
        </w:rPr>
        <w:t>entų, pašalinti ar perstatyti ryšių, sustandinti atramų šarnyrus ar kitaip keisti konstrukcijų darbo schemas.</w:t>
      </w:r>
    </w:p>
    <w:p w14:paraId="65E72361" w14:textId="77777777" w:rsidR="003523AB" w:rsidRDefault="0053646C">
      <w:pPr>
        <w:ind w:firstLine="709"/>
        <w:jc w:val="both"/>
        <w:rPr>
          <w:color w:val="000000"/>
          <w:szCs w:val="18"/>
        </w:rPr>
      </w:pPr>
      <w:r>
        <w:rPr>
          <w:color w:val="000000"/>
          <w:szCs w:val="18"/>
        </w:rPr>
        <w:t>21</w:t>
      </w:r>
      <w:r>
        <w:rPr>
          <w:color w:val="000000"/>
          <w:szCs w:val="18"/>
        </w:rPr>
        <w:t>. Prie gelžbetoninių laikančiųjų konstrukcijų armatūros neleidžiama privirinti ar tvirtinti detalių ar pakabų.</w:t>
      </w:r>
    </w:p>
    <w:p w14:paraId="65E72362" w14:textId="77777777" w:rsidR="003523AB" w:rsidRDefault="0053646C">
      <w:pPr>
        <w:ind w:firstLine="709"/>
        <w:jc w:val="both"/>
        <w:rPr>
          <w:color w:val="000000"/>
          <w:szCs w:val="18"/>
        </w:rPr>
      </w:pPr>
      <w:r>
        <w:rPr>
          <w:color w:val="000000"/>
          <w:szCs w:val="18"/>
        </w:rPr>
        <w:t>22</w:t>
      </w:r>
      <w:r>
        <w:rPr>
          <w:color w:val="000000"/>
          <w:szCs w:val="18"/>
        </w:rPr>
        <w:t>. Metalinių konstrukcij</w:t>
      </w:r>
      <w:r>
        <w:rPr>
          <w:color w:val="000000"/>
          <w:szCs w:val="18"/>
        </w:rPr>
        <w:t>ų ir detalių apsauga nuo korozijos turi būti sistemingai atnaujinama įvertinant aplinkos cheminį aktyvumą statinių eksploatavimo metu. Korozijos pažeistos vietos turi būti nuvalomos, o antikorozinė danga atnaujinama. Korozijos paveiktų konstrukcijų nešamoj</w:t>
      </w:r>
      <w:r>
        <w:rPr>
          <w:color w:val="000000"/>
          <w:szCs w:val="18"/>
        </w:rPr>
        <w:t>i galia patikrinama skaičiavimais ar kitais būdais. Metalinių konstrukcijų kaitinti ar valyti atvira ugnimi neleidžiama.</w:t>
      </w:r>
    </w:p>
    <w:p w14:paraId="65E72363" w14:textId="77777777" w:rsidR="003523AB" w:rsidRDefault="0053646C">
      <w:pPr>
        <w:ind w:firstLine="709"/>
        <w:jc w:val="both"/>
        <w:rPr>
          <w:color w:val="000000"/>
          <w:szCs w:val="18"/>
        </w:rPr>
      </w:pPr>
      <w:r>
        <w:rPr>
          <w:color w:val="000000"/>
          <w:szCs w:val="18"/>
        </w:rPr>
        <w:t>23</w:t>
      </w:r>
      <w:r>
        <w:rPr>
          <w:color w:val="000000"/>
          <w:szCs w:val="18"/>
        </w:rPr>
        <w:t>. Turi būti neleidžiama medinėms konstrukcijoms drėkti ir pūti.</w:t>
      </w:r>
    </w:p>
    <w:p w14:paraId="65E72364" w14:textId="77777777" w:rsidR="003523AB" w:rsidRDefault="0053646C">
      <w:pPr>
        <w:ind w:firstLine="709"/>
        <w:jc w:val="both"/>
        <w:rPr>
          <w:color w:val="000000"/>
          <w:szCs w:val="18"/>
        </w:rPr>
      </w:pPr>
      <w:r>
        <w:rPr>
          <w:color w:val="000000"/>
          <w:szCs w:val="18"/>
        </w:rPr>
        <w:t>24</w:t>
      </w:r>
      <w:r>
        <w:rPr>
          <w:color w:val="000000"/>
          <w:szCs w:val="18"/>
        </w:rPr>
        <w:t>. Medinių ir medinių metalinių laikančiųjų konstrukcijų ele</w:t>
      </w:r>
      <w:r>
        <w:rPr>
          <w:color w:val="000000"/>
          <w:szCs w:val="18"/>
        </w:rPr>
        <w:t>mentų sujungimo detalės turi būti tvarkingos.</w:t>
      </w:r>
    </w:p>
    <w:p w14:paraId="65E72365" w14:textId="77777777" w:rsidR="003523AB" w:rsidRDefault="0053646C">
      <w:pPr>
        <w:ind w:firstLine="709"/>
        <w:jc w:val="both"/>
        <w:rPr>
          <w:color w:val="000000"/>
          <w:szCs w:val="18"/>
        </w:rPr>
      </w:pPr>
      <w:r>
        <w:rPr>
          <w:color w:val="000000"/>
          <w:szCs w:val="18"/>
        </w:rPr>
        <w:t>25</w:t>
      </w:r>
      <w:r>
        <w:rPr>
          <w:color w:val="000000"/>
          <w:szCs w:val="18"/>
        </w:rPr>
        <w:t>. Neleidžiama siaurinti evakuacinių kelių, perėjimų, pravažiavimų kelių ir koridorių, užstatyti jų stambiais įrenginiais, inventoriumi, medžiagomis ar kitokiais daiktais.</w:t>
      </w:r>
    </w:p>
    <w:p w14:paraId="65E72366" w14:textId="77777777" w:rsidR="003523AB" w:rsidRDefault="0053646C">
      <w:pPr>
        <w:ind w:firstLine="709"/>
        <w:jc w:val="both"/>
        <w:rPr>
          <w:color w:val="000000"/>
          <w:szCs w:val="18"/>
        </w:rPr>
      </w:pPr>
      <w:r>
        <w:rPr>
          <w:color w:val="000000"/>
          <w:szCs w:val="18"/>
        </w:rPr>
        <w:t>26</w:t>
      </w:r>
      <w:r>
        <w:rPr>
          <w:color w:val="000000"/>
          <w:szCs w:val="18"/>
        </w:rPr>
        <w:t xml:space="preserve">. Natūraliai neapšviestose </w:t>
      </w:r>
      <w:r>
        <w:rPr>
          <w:color w:val="000000"/>
          <w:szCs w:val="18"/>
        </w:rPr>
        <w:t>laiptinėse, koridoriuose ir kitose vietose, skirtose žmonių ir transporto judėjimui, turi būti įrengtas nuolatinis dirbtinis apšvietimas.</w:t>
      </w:r>
    </w:p>
    <w:p w14:paraId="65E72367" w14:textId="77777777" w:rsidR="003523AB" w:rsidRDefault="0053646C">
      <w:pPr>
        <w:ind w:firstLine="709"/>
        <w:jc w:val="both"/>
        <w:rPr>
          <w:color w:val="000000"/>
          <w:szCs w:val="18"/>
        </w:rPr>
      </w:pPr>
      <w:r>
        <w:rPr>
          <w:color w:val="000000"/>
          <w:szCs w:val="18"/>
        </w:rPr>
        <w:t>27</w:t>
      </w:r>
      <w:r>
        <w:rPr>
          <w:color w:val="000000"/>
          <w:szCs w:val="18"/>
        </w:rPr>
        <w:t>. Dūmtraukių priežiūros ir naudojimo specifiniai reikalavimai turi būti vykdomi vadovaujantis respublikinėmis st</w:t>
      </w:r>
      <w:r>
        <w:rPr>
          <w:color w:val="000000"/>
          <w:szCs w:val="18"/>
        </w:rPr>
        <w:t>atybos normomis 148-92* „Dūmtraukių naudojimo ir priežiūros taisyklės“ [8.19].</w:t>
      </w:r>
    </w:p>
    <w:p w14:paraId="65E72368" w14:textId="77777777" w:rsidR="003523AB" w:rsidRDefault="0053646C">
      <w:pPr>
        <w:ind w:firstLine="709"/>
        <w:jc w:val="both"/>
        <w:rPr>
          <w:color w:val="000000"/>
          <w:szCs w:val="18"/>
        </w:rPr>
      </w:pPr>
      <w:r>
        <w:rPr>
          <w:color w:val="000000"/>
          <w:szCs w:val="18"/>
        </w:rPr>
        <w:t>28</w:t>
      </w:r>
      <w:r>
        <w:rPr>
          <w:color w:val="000000"/>
          <w:szCs w:val="18"/>
        </w:rPr>
        <w:t>. Pamatų sėdimai turi būti stebimi vadovaujantis norminiais dokumentais.</w:t>
      </w:r>
    </w:p>
    <w:p w14:paraId="65E72369" w14:textId="77777777" w:rsidR="003523AB" w:rsidRDefault="0053646C">
      <w:pPr>
        <w:ind w:firstLine="709"/>
        <w:jc w:val="both"/>
        <w:rPr>
          <w:color w:val="000000"/>
          <w:szCs w:val="18"/>
        </w:rPr>
      </w:pPr>
      <w:r>
        <w:rPr>
          <w:color w:val="000000"/>
          <w:szCs w:val="18"/>
        </w:rPr>
        <w:t>29</w:t>
      </w:r>
      <w:r>
        <w:rPr>
          <w:color w:val="000000"/>
          <w:szCs w:val="18"/>
        </w:rPr>
        <w:t>. Statinio sklype būtina prižiūrėti:</w:t>
      </w:r>
    </w:p>
    <w:p w14:paraId="65E7236A" w14:textId="77777777" w:rsidR="003523AB" w:rsidRDefault="0053646C">
      <w:pPr>
        <w:ind w:firstLine="709"/>
        <w:jc w:val="both"/>
        <w:rPr>
          <w:color w:val="000000"/>
          <w:szCs w:val="18"/>
        </w:rPr>
      </w:pPr>
      <w:r>
        <w:rPr>
          <w:color w:val="000000"/>
          <w:szCs w:val="18"/>
        </w:rPr>
        <w:t>29.1</w:t>
      </w:r>
      <w:r>
        <w:rPr>
          <w:color w:val="000000"/>
          <w:szCs w:val="18"/>
        </w:rPr>
        <w:t xml:space="preserve">. paviršinio ir gruntinio vandens nuleidimo iš </w:t>
      </w:r>
      <w:r>
        <w:rPr>
          <w:color w:val="000000"/>
          <w:szCs w:val="18"/>
        </w:rPr>
        <w:t>visos teritorijos ir nuo statinių sistemas;</w:t>
      </w:r>
    </w:p>
    <w:p w14:paraId="65E7236B" w14:textId="77777777" w:rsidR="003523AB" w:rsidRDefault="0053646C">
      <w:pPr>
        <w:ind w:firstLine="709"/>
        <w:jc w:val="both"/>
        <w:rPr>
          <w:color w:val="000000"/>
          <w:szCs w:val="18"/>
        </w:rPr>
      </w:pPr>
      <w:r>
        <w:rPr>
          <w:color w:val="000000"/>
          <w:szCs w:val="18"/>
        </w:rPr>
        <w:t>29.2</w:t>
      </w:r>
      <w:r>
        <w:rPr>
          <w:color w:val="000000"/>
          <w:szCs w:val="18"/>
        </w:rPr>
        <w:t>. išmetimo vamzdynų triukšmo slopintuvus ir kitus triukšmo šaltinių lokalizavimo ir triukšmo sumažinimo iki normos įrenginius ir statinius;</w:t>
      </w:r>
    </w:p>
    <w:p w14:paraId="65E7236C" w14:textId="77777777" w:rsidR="003523AB" w:rsidRDefault="0053646C">
      <w:pPr>
        <w:ind w:firstLine="709"/>
        <w:jc w:val="both"/>
        <w:rPr>
          <w:color w:val="000000"/>
          <w:szCs w:val="18"/>
        </w:rPr>
      </w:pPr>
      <w:r>
        <w:rPr>
          <w:color w:val="000000"/>
          <w:szCs w:val="18"/>
        </w:rPr>
        <w:t>29.3</w:t>
      </w:r>
      <w:r>
        <w:rPr>
          <w:color w:val="000000"/>
          <w:szCs w:val="18"/>
        </w:rPr>
        <w:t>. vandentiekio, kanalizacijos, drenažo, šilumos, transpo</w:t>
      </w:r>
      <w:r>
        <w:rPr>
          <w:color w:val="000000"/>
          <w:szCs w:val="18"/>
        </w:rPr>
        <w:t>rto, dujų ir skystojo kuro vamzdynų, hidraulinių pelenų pašalinimo įrenginius ir statinius;</w:t>
      </w:r>
    </w:p>
    <w:p w14:paraId="65E7236D" w14:textId="77777777" w:rsidR="003523AB" w:rsidRDefault="0053646C">
      <w:pPr>
        <w:ind w:firstLine="709"/>
        <w:jc w:val="both"/>
        <w:rPr>
          <w:color w:val="000000"/>
          <w:szCs w:val="18"/>
        </w:rPr>
      </w:pPr>
      <w:r>
        <w:rPr>
          <w:color w:val="000000"/>
          <w:szCs w:val="18"/>
        </w:rPr>
        <w:t>29.4</w:t>
      </w:r>
      <w:r>
        <w:rPr>
          <w:color w:val="000000"/>
          <w:szCs w:val="18"/>
        </w:rPr>
        <w:t>. apsaugos nuo nuošliaužų, nuogriuvų, lavinų bei krantų apsaugos statinius;</w:t>
      </w:r>
    </w:p>
    <w:p w14:paraId="65E7236E" w14:textId="77777777" w:rsidR="003523AB" w:rsidRDefault="0053646C">
      <w:pPr>
        <w:ind w:firstLine="709"/>
        <w:jc w:val="both"/>
        <w:rPr>
          <w:color w:val="000000"/>
          <w:szCs w:val="18"/>
        </w:rPr>
      </w:pPr>
      <w:r>
        <w:rPr>
          <w:color w:val="000000"/>
          <w:szCs w:val="18"/>
        </w:rPr>
        <w:t>29.5</w:t>
      </w:r>
      <w:r>
        <w:rPr>
          <w:color w:val="000000"/>
          <w:szCs w:val="18"/>
        </w:rPr>
        <w:t>. bazinius ir darbo reperius bei ženklus;</w:t>
      </w:r>
    </w:p>
    <w:p w14:paraId="65E7236F" w14:textId="77777777" w:rsidR="003523AB" w:rsidRDefault="0053646C">
      <w:pPr>
        <w:ind w:firstLine="709"/>
        <w:jc w:val="both"/>
        <w:rPr>
          <w:color w:val="000000"/>
          <w:szCs w:val="18"/>
        </w:rPr>
      </w:pPr>
      <w:r>
        <w:rPr>
          <w:color w:val="000000"/>
          <w:szCs w:val="18"/>
        </w:rPr>
        <w:t>29.6</w:t>
      </w:r>
      <w:r>
        <w:rPr>
          <w:color w:val="000000"/>
          <w:szCs w:val="18"/>
        </w:rPr>
        <w:t>. pjezometrus, gruntin</w:t>
      </w:r>
      <w:r>
        <w:rPr>
          <w:color w:val="000000"/>
          <w:szCs w:val="18"/>
        </w:rPr>
        <w:t>io vandens režimo stebėjimo gręžinius;</w:t>
      </w:r>
    </w:p>
    <w:p w14:paraId="65E72370" w14:textId="77777777" w:rsidR="003523AB" w:rsidRDefault="0053646C">
      <w:pPr>
        <w:ind w:firstLine="709"/>
        <w:jc w:val="both"/>
        <w:rPr>
          <w:color w:val="000000"/>
          <w:szCs w:val="18"/>
        </w:rPr>
      </w:pPr>
      <w:r>
        <w:rPr>
          <w:color w:val="000000"/>
          <w:szCs w:val="18"/>
        </w:rPr>
        <w:t>29.7</w:t>
      </w:r>
      <w:r>
        <w:rPr>
          <w:color w:val="000000"/>
          <w:szCs w:val="18"/>
        </w:rPr>
        <w:t>. apsaugos nuo žaibo sistemas ir įžeminimo įrenginius.</w:t>
      </w:r>
    </w:p>
    <w:p w14:paraId="65E72371" w14:textId="77777777" w:rsidR="003523AB" w:rsidRDefault="0053646C">
      <w:pPr>
        <w:ind w:firstLine="709"/>
        <w:jc w:val="both"/>
        <w:rPr>
          <w:color w:val="000000"/>
          <w:szCs w:val="8"/>
        </w:rPr>
      </w:pPr>
    </w:p>
    <w:p w14:paraId="65E72372" w14:textId="28096E92" w:rsidR="003523AB" w:rsidRDefault="0053646C">
      <w:pPr>
        <w:jc w:val="center"/>
        <w:rPr>
          <w:b/>
          <w:bCs/>
          <w:caps/>
          <w:color w:val="000000"/>
          <w:szCs w:val="18"/>
        </w:rPr>
      </w:pPr>
      <w:r>
        <w:rPr>
          <w:b/>
          <w:bCs/>
          <w:caps/>
          <w:color w:val="000000"/>
          <w:szCs w:val="18"/>
        </w:rPr>
        <w:t>V</w:t>
      </w:r>
      <w:r>
        <w:rPr>
          <w:b/>
          <w:bCs/>
          <w:caps/>
          <w:color w:val="000000"/>
          <w:szCs w:val="18"/>
        </w:rPr>
        <w:t xml:space="preserve">. </w:t>
      </w:r>
      <w:r>
        <w:rPr>
          <w:b/>
          <w:bCs/>
          <w:caps/>
          <w:color w:val="000000"/>
          <w:szCs w:val="18"/>
        </w:rPr>
        <w:t>STATINIO TECHNINĖS PRIEŽIŪROS ORGANIZAVIMAS</w:t>
      </w:r>
    </w:p>
    <w:p w14:paraId="65E72373" w14:textId="593D58A6" w:rsidR="003523AB" w:rsidRDefault="003523AB">
      <w:pPr>
        <w:ind w:firstLine="709"/>
        <w:jc w:val="both"/>
        <w:rPr>
          <w:color w:val="000000"/>
          <w:szCs w:val="8"/>
        </w:rPr>
      </w:pPr>
    </w:p>
    <w:p w14:paraId="65E72374" w14:textId="77777777" w:rsidR="003523AB" w:rsidRDefault="0053646C">
      <w:pPr>
        <w:jc w:val="center"/>
        <w:rPr>
          <w:b/>
          <w:bCs/>
          <w:color w:val="000000"/>
          <w:szCs w:val="18"/>
        </w:rPr>
      </w:pPr>
      <w:r>
        <w:rPr>
          <w:b/>
          <w:bCs/>
          <w:color w:val="000000"/>
          <w:szCs w:val="18"/>
        </w:rPr>
        <w:t>I</w:t>
      </w:r>
      <w:r>
        <w:rPr>
          <w:b/>
          <w:bCs/>
          <w:color w:val="000000"/>
          <w:szCs w:val="18"/>
        </w:rPr>
        <w:t xml:space="preserve">. </w:t>
      </w:r>
      <w:r>
        <w:rPr>
          <w:b/>
          <w:bCs/>
          <w:color w:val="000000"/>
          <w:szCs w:val="18"/>
        </w:rPr>
        <w:t>Statinių naudojimo tvarka</w:t>
      </w:r>
    </w:p>
    <w:p w14:paraId="65E72375" w14:textId="77777777" w:rsidR="003523AB" w:rsidRDefault="003523AB">
      <w:pPr>
        <w:ind w:firstLine="709"/>
        <w:jc w:val="both"/>
        <w:rPr>
          <w:color w:val="000000"/>
          <w:szCs w:val="8"/>
        </w:rPr>
      </w:pPr>
    </w:p>
    <w:p w14:paraId="65E72376" w14:textId="77777777" w:rsidR="003523AB" w:rsidRDefault="0053646C">
      <w:pPr>
        <w:ind w:firstLine="709"/>
        <w:jc w:val="both"/>
        <w:rPr>
          <w:color w:val="000000"/>
          <w:szCs w:val="18"/>
        </w:rPr>
      </w:pPr>
      <w:r>
        <w:rPr>
          <w:color w:val="000000"/>
          <w:szCs w:val="18"/>
        </w:rPr>
        <w:t>30</w:t>
      </w:r>
      <w:r>
        <w:rPr>
          <w:color w:val="000000"/>
          <w:szCs w:val="18"/>
        </w:rPr>
        <w:t xml:space="preserve">. Statinio technine priežiūra rūpinasi statinio </w:t>
      </w:r>
      <w:r>
        <w:rPr>
          <w:color w:val="000000"/>
          <w:szCs w:val="18"/>
        </w:rPr>
        <w:t>naudotojas, kuris privalo:</w:t>
      </w:r>
    </w:p>
    <w:p w14:paraId="65E72377" w14:textId="77777777" w:rsidR="003523AB" w:rsidRDefault="0053646C">
      <w:pPr>
        <w:ind w:firstLine="709"/>
        <w:jc w:val="both"/>
        <w:rPr>
          <w:color w:val="000000"/>
          <w:szCs w:val="18"/>
        </w:rPr>
      </w:pPr>
      <w:r>
        <w:rPr>
          <w:color w:val="000000"/>
          <w:szCs w:val="18"/>
        </w:rPr>
        <w:t>30.1</w:t>
      </w:r>
      <w:r>
        <w:rPr>
          <w:color w:val="000000"/>
          <w:szCs w:val="18"/>
        </w:rPr>
        <w:t>. naudoti statinį (jo patalpas) pagal paskirtį [8.3] [8.4];</w:t>
      </w:r>
    </w:p>
    <w:p w14:paraId="65E72378" w14:textId="77777777" w:rsidR="003523AB" w:rsidRDefault="0053646C">
      <w:pPr>
        <w:ind w:firstLine="709"/>
        <w:jc w:val="both"/>
        <w:rPr>
          <w:color w:val="000000"/>
          <w:szCs w:val="18"/>
        </w:rPr>
      </w:pPr>
      <w:r>
        <w:rPr>
          <w:color w:val="000000"/>
          <w:szCs w:val="18"/>
        </w:rPr>
        <w:t>30.2</w:t>
      </w:r>
      <w:r>
        <w:rPr>
          <w:color w:val="000000"/>
          <w:szCs w:val="18"/>
        </w:rPr>
        <w:t>. nenaudoti statinio, kol jis nebaigtas statyti ir (ar) nustatyta tvarka nepripažintas tinkamu naudoti [8.5];</w:t>
      </w:r>
    </w:p>
    <w:p w14:paraId="65E72379" w14:textId="77777777" w:rsidR="003523AB" w:rsidRDefault="0053646C">
      <w:pPr>
        <w:ind w:firstLine="709"/>
        <w:jc w:val="both"/>
        <w:rPr>
          <w:color w:val="000000"/>
          <w:szCs w:val="18"/>
        </w:rPr>
      </w:pPr>
      <w:r>
        <w:rPr>
          <w:color w:val="000000"/>
          <w:szCs w:val="18"/>
        </w:rPr>
        <w:t>30.3</w:t>
      </w:r>
      <w:r>
        <w:rPr>
          <w:color w:val="000000"/>
          <w:szCs w:val="18"/>
        </w:rPr>
        <w:t>. laikytis normatyviniuose statybos t</w:t>
      </w:r>
      <w:r>
        <w:rPr>
          <w:color w:val="000000"/>
          <w:szCs w:val="18"/>
        </w:rPr>
        <w:t>echniniuose dokumentuose ar normatyviniuose statinio saugos ir paskirties dokumentuose nustatytų statinio naudojimo ir priežiūros reikalavimų, kad būtų ištaikytos statinio (jo dalių, inžinerinių sistemų) savybės, atitinkančios esminius statinio reikalavimu</w:t>
      </w:r>
      <w:r>
        <w:rPr>
          <w:color w:val="000000"/>
          <w:szCs w:val="18"/>
        </w:rPr>
        <w:t>s [8.6] [8.7] [8.8] [8.9] [8.10] [8.11];</w:t>
      </w:r>
    </w:p>
    <w:p w14:paraId="65E7237A" w14:textId="77777777" w:rsidR="003523AB" w:rsidRDefault="0053646C">
      <w:pPr>
        <w:ind w:firstLine="709"/>
        <w:jc w:val="both"/>
        <w:rPr>
          <w:color w:val="000000"/>
          <w:szCs w:val="18"/>
        </w:rPr>
      </w:pPr>
      <w:r>
        <w:rPr>
          <w:color w:val="000000"/>
          <w:szCs w:val="18"/>
        </w:rPr>
        <w:t>30.4</w:t>
      </w:r>
      <w:r>
        <w:rPr>
          <w:color w:val="000000"/>
          <w:szCs w:val="18"/>
        </w:rPr>
        <w:t>. organizuoti ir /ar atlikti statinio techninę priežiūrą;</w:t>
      </w:r>
    </w:p>
    <w:p w14:paraId="65E7237B" w14:textId="77777777" w:rsidR="003523AB" w:rsidRDefault="0053646C">
      <w:pPr>
        <w:ind w:firstLine="709"/>
        <w:jc w:val="both"/>
        <w:rPr>
          <w:color w:val="000000"/>
          <w:szCs w:val="18"/>
        </w:rPr>
      </w:pPr>
      <w:r>
        <w:rPr>
          <w:color w:val="000000"/>
          <w:szCs w:val="18"/>
        </w:rPr>
        <w:t>30.5</w:t>
      </w:r>
      <w:r>
        <w:rPr>
          <w:color w:val="000000"/>
          <w:szCs w:val="18"/>
        </w:rPr>
        <w:t>. suremontuoti, rekonstruoti arba nugriauti statinius [8.12], jeigu tolesnis jų naudojimas kelia pavojų žmonių gyvybei, sveikatai ar aplinkai</w:t>
      </w:r>
      <w:r>
        <w:rPr>
          <w:color w:val="000000"/>
          <w:szCs w:val="18"/>
        </w:rPr>
        <w:t>.</w:t>
      </w:r>
    </w:p>
    <w:p w14:paraId="65E7237C" w14:textId="77777777" w:rsidR="003523AB" w:rsidRDefault="0053646C">
      <w:pPr>
        <w:ind w:firstLine="709"/>
        <w:jc w:val="both"/>
        <w:rPr>
          <w:color w:val="000000"/>
          <w:szCs w:val="18"/>
        </w:rPr>
      </w:pPr>
      <w:r>
        <w:rPr>
          <w:color w:val="000000"/>
          <w:szCs w:val="18"/>
        </w:rPr>
        <w:t>31</w:t>
      </w:r>
      <w:r>
        <w:rPr>
          <w:color w:val="000000"/>
          <w:szCs w:val="18"/>
        </w:rPr>
        <w:t>. Statinyje esančių elektros tiekimo ir ryšių linijų, vamzdynų ir kitų komunikacijų priežiūrą vykdo ir už ją atsako juos eksploatuojantys fiziniai ar juridiniai asmenys.</w:t>
      </w:r>
    </w:p>
    <w:p w14:paraId="65E7237D" w14:textId="77777777" w:rsidR="003523AB" w:rsidRDefault="0053646C">
      <w:pPr>
        <w:ind w:firstLine="709"/>
        <w:jc w:val="both"/>
        <w:rPr>
          <w:color w:val="000000"/>
          <w:szCs w:val="18"/>
        </w:rPr>
      </w:pPr>
      <w:r>
        <w:rPr>
          <w:color w:val="000000"/>
          <w:szCs w:val="18"/>
        </w:rPr>
        <w:t>32</w:t>
      </w:r>
      <w:r>
        <w:rPr>
          <w:color w:val="000000"/>
          <w:szCs w:val="18"/>
        </w:rPr>
        <w:t>. Statinio naudojimas ir priežiūra prasideda, užbaigus jo statybą ir (</w:t>
      </w:r>
      <w:r>
        <w:rPr>
          <w:color w:val="000000"/>
          <w:szCs w:val="18"/>
        </w:rPr>
        <w:t>ar) nustatyta tvarka pripažinus statinį tinkamu naudoti [8.5].</w:t>
      </w:r>
    </w:p>
    <w:p w14:paraId="65E7237E" w14:textId="77777777" w:rsidR="003523AB" w:rsidRDefault="0053646C">
      <w:pPr>
        <w:ind w:firstLine="709"/>
        <w:jc w:val="both"/>
        <w:rPr>
          <w:color w:val="000000"/>
          <w:szCs w:val="18"/>
        </w:rPr>
      </w:pPr>
      <w:r>
        <w:rPr>
          <w:color w:val="000000"/>
          <w:szCs w:val="18"/>
        </w:rPr>
        <w:t>33</w:t>
      </w:r>
      <w:r>
        <w:rPr>
          <w:color w:val="000000"/>
          <w:szCs w:val="18"/>
        </w:rPr>
        <w:t>. Statinio naudotojas, paaiškėjus, kad statinio būklė kelia pavojų statinyje ar arti jo gyvenančių, dirbančių ar kitais tikslais būnančių žmonių sveikatai, gyvybei ar aplinkai, atsižvelgd</w:t>
      </w:r>
      <w:r>
        <w:rPr>
          <w:color w:val="000000"/>
          <w:szCs w:val="18"/>
        </w:rPr>
        <w:t xml:space="preserve">amas į grėsmės pobūdį, privalo imtis priemonių žmonėms, aplinkai ir statiniui </w:t>
      </w:r>
      <w:r>
        <w:rPr>
          <w:color w:val="000000"/>
          <w:szCs w:val="18"/>
        </w:rPr>
        <w:lastRenderedPageBreak/>
        <w:t>apsaugoti nuo galimų pasekmių, sustabdyti statinio naudojimą, uždrausti bet kokią veiklą statinyje (jei reikia, – ir statinio sklype).</w:t>
      </w:r>
    </w:p>
    <w:p w14:paraId="65E7237F" w14:textId="43B0BD33" w:rsidR="003523AB" w:rsidRDefault="0053646C">
      <w:pPr>
        <w:ind w:firstLine="709"/>
        <w:jc w:val="both"/>
        <w:rPr>
          <w:color w:val="000000"/>
          <w:szCs w:val="8"/>
        </w:rPr>
      </w:pPr>
    </w:p>
    <w:p w14:paraId="65E72380" w14:textId="2FA03572" w:rsidR="003523AB" w:rsidRDefault="0053646C">
      <w:pPr>
        <w:jc w:val="center"/>
        <w:rPr>
          <w:b/>
          <w:bCs/>
          <w:color w:val="000000"/>
          <w:szCs w:val="18"/>
        </w:rPr>
      </w:pPr>
      <w:r>
        <w:rPr>
          <w:b/>
          <w:bCs/>
          <w:color w:val="000000"/>
          <w:szCs w:val="18"/>
        </w:rPr>
        <w:t>II</w:t>
      </w:r>
      <w:r>
        <w:rPr>
          <w:b/>
          <w:bCs/>
          <w:color w:val="000000"/>
          <w:szCs w:val="18"/>
        </w:rPr>
        <w:t xml:space="preserve">. </w:t>
      </w:r>
      <w:r>
        <w:rPr>
          <w:b/>
          <w:bCs/>
          <w:color w:val="000000"/>
          <w:szCs w:val="18"/>
        </w:rPr>
        <w:t xml:space="preserve">Techninės priežiūros </w:t>
      </w:r>
      <w:r>
        <w:rPr>
          <w:b/>
          <w:bCs/>
          <w:color w:val="000000"/>
          <w:szCs w:val="18"/>
        </w:rPr>
        <w:t>organizavimas</w:t>
      </w:r>
    </w:p>
    <w:p w14:paraId="65E72381" w14:textId="77777777" w:rsidR="003523AB" w:rsidRDefault="003523AB">
      <w:pPr>
        <w:ind w:firstLine="709"/>
        <w:jc w:val="both"/>
        <w:rPr>
          <w:color w:val="000000"/>
          <w:szCs w:val="8"/>
        </w:rPr>
      </w:pPr>
    </w:p>
    <w:p w14:paraId="65E72382" w14:textId="77777777" w:rsidR="003523AB" w:rsidRDefault="0053646C">
      <w:pPr>
        <w:ind w:firstLine="709"/>
        <w:jc w:val="both"/>
        <w:rPr>
          <w:color w:val="000000"/>
          <w:szCs w:val="18"/>
        </w:rPr>
      </w:pPr>
      <w:r>
        <w:rPr>
          <w:color w:val="000000"/>
          <w:szCs w:val="18"/>
        </w:rPr>
        <w:t>34</w:t>
      </w:r>
      <w:r>
        <w:rPr>
          <w:color w:val="000000"/>
          <w:szCs w:val="18"/>
        </w:rPr>
        <w:t>. Statinio techninę priežiūrą organizuoja statinio naudotojas ūkio būdu arba sutarties pagrindu paskirdamas statinio techninį prižiūrėtoją. Statinio techninis prižiūrėtojas gali būti paskirtas ir kitais įstatymų numatytais pagrindais [</w:t>
      </w:r>
      <w:r>
        <w:rPr>
          <w:color w:val="000000"/>
          <w:szCs w:val="18"/>
        </w:rPr>
        <w:t>8.2].</w:t>
      </w:r>
    </w:p>
    <w:p w14:paraId="65E72383" w14:textId="77777777" w:rsidR="003523AB" w:rsidRDefault="0053646C">
      <w:pPr>
        <w:ind w:firstLine="709"/>
        <w:jc w:val="both"/>
        <w:rPr>
          <w:color w:val="000000"/>
          <w:szCs w:val="18"/>
        </w:rPr>
      </w:pPr>
      <w:r>
        <w:rPr>
          <w:color w:val="000000"/>
          <w:szCs w:val="18"/>
        </w:rPr>
        <w:t>35</w:t>
      </w:r>
      <w:r>
        <w:rPr>
          <w:color w:val="000000"/>
          <w:szCs w:val="18"/>
        </w:rPr>
        <w:t>. Nesudėtingų statinių [8.13], taip pat 1–2 butų gyvenamųjų namų ir jų priklausinių bei statinių, esančių kaimo namų valdoje, taip pat įrašytų į Vyriausybės įgaliotos institucijos patvirtintą sąrašą [8.14], žemės ūkio paskirties pastatų technin</w:t>
      </w:r>
      <w:r>
        <w:rPr>
          <w:color w:val="000000"/>
          <w:szCs w:val="18"/>
        </w:rPr>
        <w:t>ę priežiūrą gali atlikti patys naudotojai, nepaskirdami pastato techninio prižiūrėtojo. Minėtiems naudotojams kvalifikaciniai reikalavimai nekeliami.</w:t>
      </w:r>
    </w:p>
    <w:p w14:paraId="65E72384" w14:textId="77777777" w:rsidR="003523AB" w:rsidRDefault="0053646C">
      <w:pPr>
        <w:ind w:firstLine="709"/>
        <w:jc w:val="both"/>
        <w:rPr>
          <w:color w:val="000000"/>
          <w:szCs w:val="18"/>
        </w:rPr>
      </w:pPr>
      <w:r>
        <w:rPr>
          <w:color w:val="000000"/>
          <w:szCs w:val="18"/>
        </w:rPr>
        <w:t>36</w:t>
      </w:r>
      <w:r>
        <w:rPr>
          <w:color w:val="000000"/>
          <w:szCs w:val="18"/>
        </w:rPr>
        <w:t>. Statinio techninis prižiūrėtojas, atlikdamas konkretaus statinio techninę priežiūrą, vykdo organiz</w:t>
      </w:r>
      <w:r>
        <w:rPr>
          <w:color w:val="000000"/>
          <w:szCs w:val="18"/>
        </w:rPr>
        <w:t>acines ir technines priemones statinio techninei būklei palaikyti, kad būtų užtikrinti statinio esminiai reikalavimai [8.6] [8.7] [8.8] [8.9] [8.10] [8.11] per ekonomiškai pagrįstą statinio naudojimo trukmę.</w:t>
      </w:r>
    </w:p>
    <w:p w14:paraId="65E72385" w14:textId="77777777" w:rsidR="003523AB" w:rsidRDefault="0053646C">
      <w:pPr>
        <w:ind w:firstLine="709"/>
        <w:jc w:val="both"/>
        <w:rPr>
          <w:color w:val="000000"/>
          <w:szCs w:val="18"/>
        </w:rPr>
      </w:pPr>
      <w:r>
        <w:rPr>
          <w:color w:val="000000"/>
          <w:szCs w:val="18"/>
        </w:rPr>
        <w:t>37</w:t>
      </w:r>
      <w:r>
        <w:rPr>
          <w:color w:val="000000"/>
          <w:szCs w:val="18"/>
        </w:rPr>
        <w:t>. Statinio techninę priežiūrą sudaro:</w:t>
      </w:r>
    </w:p>
    <w:p w14:paraId="65E72386" w14:textId="77777777" w:rsidR="003523AB" w:rsidRDefault="0053646C">
      <w:pPr>
        <w:ind w:firstLine="709"/>
        <w:jc w:val="both"/>
        <w:rPr>
          <w:color w:val="000000"/>
          <w:szCs w:val="18"/>
        </w:rPr>
      </w:pPr>
      <w:r>
        <w:rPr>
          <w:color w:val="000000"/>
          <w:szCs w:val="18"/>
        </w:rPr>
        <w:t>37.1</w:t>
      </w:r>
      <w:r>
        <w:rPr>
          <w:color w:val="000000"/>
          <w:szCs w:val="18"/>
        </w:rPr>
        <w:t>. nuolatinis statinio būklės stebėjimas;</w:t>
      </w:r>
    </w:p>
    <w:p w14:paraId="65E72387" w14:textId="77777777" w:rsidR="003523AB" w:rsidRDefault="0053646C">
      <w:pPr>
        <w:ind w:firstLine="709"/>
        <w:jc w:val="both"/>
        <w:rPr>
          <w:color w:val="000000"/>
          <w:szCs w:val="18"/>
        </w:rPr>
      </w:pPr>
      <w:r>
        <w:rPr>
          <w:color w:val="000000"/>
          <w:szCs w:val="18"/>
        </w:rPr>
        <w:t>37.2</w:t>
      </w:r>
      <w:r>
        <w:rPr>
          <w:color w:val="000000"/>
          <w:szCs w:val="18"/>
        </w:rPr>
        <w:t>. statinio periodinės ir specializuotos apžiūros;</w:t>
      </w:r>
    </w:p>
    <w:p w14:paraId="65E72388" w14:textId="77777777" w:rsidR="003523AB" w:rsidRDefault="0053646C">
      <w:pPr>
        <w:ind w:firstLine="709"/>
        <w:jc w:val="both"/>
        <w:rPr>
          <w:color w:val="000000"/>
          <w:szCs w:val="18"/>
        </w:rPr>
      </w:pPr>
      <w:r>
        <w:rPr>
          <w:color w:val="000000"/>
          <w:szCs w:val="18"/>
        </w:rPr>
        <w:t>37.3</w:t>
      </w:r>
      <w:r>
        <w:rPr>
          <w:color w:val="000000"/>
          <w:szCs w:val="18"/>
        </w:rPr>
        <w:t>. pastebėtų statinio būklės defektų šalinimas;</w:t>
      </w:r>
    </w:p>
    <w:p w14:paraId="65E72389" w14:textId="77777777" w:rsidR="003523AB" w:rsidRDefault="0053646C">
      <w:pPr>
        <w:ind w:firstLine="709"/>
        <w:jc w:val="both"/>
        <w:rPr>
          <w:color w:val="000000"/>
          <w:szCs w:val="18"/>
        </w:rPr>
      </w:pPr>
      <w:r>
        <w:rPr>
          <w:color w:val="000000"/>
          <w:szCs w:val="18"/>
        </w:rPr>
        <w:t>37.4</w:t>
      </w:r>
      <w:r>
        <w:rPr>
          <w:color w:val="000000"/>
          <w:szCs w:val="18"/>
        </w:rPr>
        <w:t>. remonto (paprastojo arba kapitalinio) organizavimas [8.12].</w:t>
      </w:r>
    </w:p>
    <w:p w14:paraId="65E7238A" w14:textId="77777777" w:rsidR="003523AB" w:rsidRDefault="0053646C">
      <w:pPr>
        <w:ind w:firstLine="709"/>
        <w:jc w:val="both"/>
        <w:rPr>
          <w:color w:val="000000"/>
          <w:szCs w:val="18"/>
        </w:rPr>
      </w:pPr>
      <w:r>
        <w:rPr>
          <w:color w:val="000000"/>
          <w:szCs w:val="18"/>
        </w:rPr>
        <w:t>38</w:t>
      </w:r>
      <w:r>
        <w:rPr>
          <w:color w:val="000000"/>
          <w:szCs w:val="18"/>
        </w:rPr>
        <w:t>. Nuolatiniai statinio</w:t>
      </w:r>
      <w:r>
        <w:rPr>
          <w:color w:val="000000"/>
          <w:szCs w:val="18"/>
        </w:rPr>
        <w:t xml:space="preserve"> stebėjimai vykdomi ne rečiau kaip kartą per savaitę, stebėjimus atlieka statinio techninis prižiūrėtojas arba, kai techninis prižiūrėtojas yra juridinis asmuo, – darbuotojas, kuriam yra pavesta vykdyti nuolatinius statinio stebėjimus.</w:t>
      </w:r>
    </w:p>
    <w:p w14:paraId="65E7238B" w14:textId="2DB55B1C" w:rsidR="003523AB" w:rsidRDefault="0053646C">
      <w:pPr>
        <w:ind w:firstLine="709"/>
        <w:jc w:val="both"/>
        <w:rPr>
          <w:color w:val="000000"/>
          <w:szCs w:val="18"/>
        </w:rPr>
      </w:pPr>
      <w:r>
        <w:rPr>
          <w:color w:val="000000"/>
          <w:szCs w:val="18"/>
        </w:rPr>
        <w:t>39</w:t>
      </w:r>
      <w:r>
        <w:rPr>
          <w:color w:val="000000"/>
          <w:szCs w:val="18"/>
        </w:rPr>
        <w:t>. Nuolatinių s</w:t>
      </w:r>
      <w:r>
        <w:rPr>
          <w:color w:val="000000"/>
          <w:szCs w:val="18"/>
        </w:rPr>
        <w:t>tebėjimų metu vizualiai tikrinamos statinio pagrindinės konstrukcijos, fiksuojami pastebėti defektai, avarijų ar griūties pavojai ir numatomos priemonės jiems pašalinti, tikrinama gaisrinės saugos įrenginių ir priemonių būklė, patalpų ir aplinkos sanitarin</w:t>
      </w:r>
      <w:r>
        <w:rPr>
          <w:color w:val="000000"/>
          <w:szCs w:val="18"/>
        </w:rPr>
        <w:t>ė būklė.</w:t>
      </w:r>
    </w:p>
    <w:p w14:paraId="65E7238C" w14:textId="3C5C6309" w:rsidR="003523AB" w:rsidRDefault="0053646C">
      <w:pPr>
        <w:ind w:firstLine="709"/>
        <w:jc w:val="both"/>
        <w:rPr>
          <w:color w:val="000000"/>
          <w:szCs w:val="18"/>
        </w:rPr>
      </w:pPr>
      <w:r>
        <w:rPr>
          <w:color w:val="000000"/>
          <w:szCs w:val="18"/>
        </w:rPr>
        <w:t>40</w:t>
      </w:r>
      <w:r>
        <w:rPr>
          <w:color w:val="000000"/>
          <w:szCs w:val="18"/>
        </w:rPr>
        <w:t>. Statinių periodines ir specializuotas apžiūras sudaro:</w:t>
      </w:r>
    </w:p>
    <w:p w14:paraId="65E7238D" w14:textId="77777777" w:rsidR="003523AB" w:rsidRDefault="0053646C">
      <w:pPr>
        <w:ind w:firstLine="709"/>
        <w:jc w:val="both"/>
        <w:rPr>
          <w:color w:val="000000"/>
          <w:szCs w:val="18"/>
        </w:rPr>
      </w:pPr>
      <w:r>
        <w:rPr>
          <w:color w:val="000000"/>
          <w:szCs w:val="18"/>
        </w:rPr>
        <w:t>41.1</w:t>
      </w:r>
      <w:r>
        <w:rPr>
          <w:color w:val="000000"/>
          <w:szCs w:val="18"/>
        </w:rPr>
        <w:t>. kasmetinės statinio, atskirų jo konstrukcijų ir inžinerinės įrangos apžiūros, kurios atliekamos pasibaigus žiemos sezonui (atsižvelgiant į statinio naudojimo ypatumus ir prie</w:t>
      </w:r>
      <w:r>
        <w:rPr>
          <w:color w:val="000000"/>
          <w:szCs w:val="18"/>
        </w:rPr>
        <w:t>š prasidedant žiemos sezonui).</w:t>
      </w:r>
    </w:p>
    <w:p w14:paraId="65E7238E" w14:textId="77777777" w:rsidR="003523AB" w:rsidRDefault="0053646C">
      <w:pPr>
        <w:ind w:firstLine="709"/>
        <w:jc w:val="both"/>
        <w:rPr>
          <w:color w:val="000000"/>
          <w:szCs w:val="18"/>
        </w:rPr>
      </w:pPr>
      <w:r>
        <w:rPr>
          <w:color w:val="000000"/>
          <w:szCs w:val="18"/>
        </w:rPr>
        <w:t>Nesudėtingų statinių, taip pat 1–2 butų gyvenamųjų namų ir jų priklausinių bei statinių, esančių kaimo namų valdoje, taip pat įrašytų į Vyriausybės įgaliotos institucijos patvirtintą sąrašą žemės ūkio paskirties pastatų ar at</w:t>
      </w:r>
      <w:r>
        <w:rPr>
          <w:color w:val="000000"/>
          <w:szCs w:val="18"/>
        </w:rPr>
        <w:t>skirų jų konstrukcijų ir inžinerinės įrangos kasmetinės apžiūros neprivalomos;</w:t>
      </w:r>
    </w:p>
    <w:p w14:paraId="65E7238F" w14:textId="77777777" w:rsidR="003523AB" w:rsidRDefault="0053646C">
      <w:pPr>
        <w:ind w:firstLine="709"/>
        <w:jc w:val="both"/>
        <w:rPr>
          <w:color w:val="000000"/>
          <w:szCs w:val="18"/>
        </w:rPr>
      </w:pPr>
      <w:r>
        <w:rPr>
          <w:color w:val="000000"/>
          <w:szCs w:val="18"/>
        </w:rPr>
        <w:t>41.2</w:t>
      </w:r>
      <w:r>
        <w:rPr>
          <w:color w:val="000000"/>
          <w:szCs w:val="18"/>
        </w:rPr>
        <w:t>. neeilinės apžiūros, kurios atliekamos po stichinių nelaimių (gaisrų, liūčių, uraganų, sprogimų ir pan.) statinio ar atskirų jo konstrukcijų griūties ir kitų reiškinių,</w:t>
      </w:r>
      <w:r>
        <w:rPr>
          <w:color w:val="000000"/>
          <w:szCs w:val="18"/>
        </w:rPr>
        <w:t xml:space="preserve"> sukėlusių pavojingas konstrukcijų deformacijas, taip pat keičiantis statinio naudotojui ar techniniam prižiūrėtojui;</w:t>
      </w:r>
    </w:p>
    <w:p w14:paraId="65E72390" w14:textId="77777777" w:rsidR="003523AB" w:rsidRDefault="0053646C">
      <w:pPr>
        <w:ind w:firstLine="709"/>
        <w:jc w:val="both"/>
        <w:rPr>
          <w:color w:val="000000"/>
          <w:szCs w:val="18"/>
        </w:rPr>
      </w:pPr>
      <w:r>
        <w:rPr>
          <w:color w:val="000000"/>
          <w:szCs w:val="18"/>
        </w:rPr>
        <w:t>41.3</w:t>
      </w:r>
      <w:r>
        <w:rPr>
          <w:color w:val="000000"/>
          <w:szCs w:val="18"/>
        </w:rPr>
        <w:t>. esamo statinio statybiniai tyrinėjimai [8.14], jei jie reikalingi statinio ar atskirų jo dalių būklei nustatyti;</w:t>
      </w:r>
    </w:p>
    <w:p w14:paraId="65E72391" w14:textId="77777777" w:rsidR="003523AB" w:rsidRDefault="0053646C">
      <w:pPr>
        <w:ind w:firstLine="709"/>
        <w:jc w:val="both"/>
        <w:rPr>
          <w:color w:val="000000"/>
          <w:szCs w:val="18"/>
        </w:rPr>
      </w:pPr>
      <w:r>
        <w:rPr>
          <w:color w:val="000000"/>
          <w:szCs w:val="18"/>
        </w:rPr>
        <w:t>41.4</w:t>
      </w:r>
      <w:r>
        <w:rPr>
          <w:color w:val="000000"/>
          <w:szCs w:val="18"/>
        </w:rPr>
        <w:t>. audit</w:t>
      </w:r>
      <w:r>
        <w:rPr>
          <w:color w:val="000000"/>
          <w:szCs w:val="18"/>
        </w:rPr>
        <w:t>as (energetinis, ekonominis ar pan.), kuris atliekamas statinio naudotojo sprendimu arba specialiųjų teisės aktų nustatyta tvarka siekiant gauti išvadas apie statinį tam tikru aspektu;</w:t>
      </w:r>
    </w:p>
    <w:p w14:paraId="65E72392" w14:textId="3FE89CA0" w:rsidR="003523AB" w:rsidRDefault="0053646C">
      <w:pPr>
        <w:ind w:firstLine="709"/>
        <w:jc w:val="both"/>
        <w:rPr>
          <w:color w:val="000000"/>
          <w:szCs w:val="18"/>
        </w:rPr>
      </w:pPr>
      <w:r>
        <w:rPr>
          <w:color w:val="000000"/>
          <w:szCs w:val="18"/>
        </w:rPr>
        <w:t>41.5</w:t>
      </w:r>
      <w:r>
        <w:rPr>
          <w:color w:val="000000"/>
          <w:szCs w:val="18"/>
        </w:rPr>
        <w:t>. kitos papildomos apžiūros, kurias nustatė statinio savininkas</w:t>
      </w:r>
      <w:r>
        <w:rPr>
          <w:color w:val="000000"/>
          <w:szCs w:val="18"/>
        </w:rPr>
        <w:t xml:space="preserve"> ar kurios yra numatytos kituose teisės aktuose. Esant ypatingam arba specifiniam poveikiui statiniams ir jų konstrukcijoms (agresyvi aplinka, aukšta temperatūra, sunkus kėlimo mechanizmų darbo režimas, smūgiai ir kt.), be nuolatinių stebėjimų kas 10–15 di</w:t>
      </w:r>
      <w:r>
        <w:rPr>
          <w:color w:val="000000"/>
          <w:szCs w:val="18"/>
        </w:rPr>
        <w:t>enų atliekamos bendrosios arba dalinės periodinės apžiūros.</w:t>
      </w:r>
    </w:p>
    <w:p w14:paraId="65E72393" w14:textId="0F87D6A7" w:rsidR="003523AB" w:rsidRDefault="0053646C">
      <w:pPr>
        <w:ind w:firstLine="709"/>
        <w:jc w:val="both"/>
        <w:rPr>
          <w:color w:val="000000"/>
          <w:szCs w:val="18"/>
        </w:rPr>
      </w:pPr>
      <w:r>
        <w:rPr>
          <w:color w:val="000000"/>
          <w:szCs w:val="18"/>
        </w:rPr>
        <w:t>42</w:t>
      </w:r>
      <w:r>
        <w:rPr>
          <w:color w:val="000000"/>
          <w:szCs w:val="18"/>
        </w:rPr>
        <w:t>. statinio apžiūras, tyrimus bei auditą techninio prižiūrėtojo teikimu statinio naudotojo lėšomis vykdo:</w:t>
      </w:r>
    </w:p>
    <w:p w14:paraId="65E72394" w14:textId="77777777" w:rsidR="003523AB" w:rsidRDefault="0053646C">
      <w:pPr>
        <w:ind w:firstLine="709"/>
        <w:jc w:val="both"/>
        <w:rPr>
          <w:color w:val="000000"/>
          <w:szCs w:val="18"/>
        </w:rPr>
      </w:pPr>
      <w:r>
        <w:rPr>
          <w:color w:val="000000"/>
          <w:szCs w:val="18"/>
        </w:rPr>
        <w:t>42.1</w:t>
      </w:r>
      <w:r>
        <w:rPr>
          <w:color w:val="000000"/>
          <w:szCs w:val="18"/>
        </w:rPr>
        <w:t>. kasmetines ir neeilines apžiūras – specialistų grupė (komisija), kurios vadov</w:t>
      </w:r>
      <w:r>
        <w:rPr>
          <w:color w:val="000000"/>
          <w:szCs w:val="18"/>
        </w:rPr>
        <w:t>as privalo turėti bet kurios statybos techninės veiklos pagrindinės srities vadovo atestatą [8.20];</w:t>
      </w:r>
    </w:p>
    <w:p w14:paraId="65E72395" w14:textId="77777777" w:rsidR="003523AB" w:rsidRDefault="0053646C">
      <w:pPr>
        <w:ind w:firstLine="709"/>
        <w:jc w:val="both"/>
        <w:rPr>
          <w:color w:val="000000"/>
          <w:szCs w:val="18"/>
        </w:rPr>
      </w:pPr>
      <w:r>
        <w:rPr>
          <w:color w:val="000000"/>
          <w:szCs w:val="18"/>
        </w:rPr>
        <w:t>42.2</w:t>
      </w:r>
      <w:r>
        <w:rPr>
          <w:color w:val="000000"/>
          <w:szCs w:val="18"/>
        </w:rPr>
        <w:t>. esamo statinio statybinius tyrinėjimus – Statybos įstatyme [8.1] bei kituose teisės aktuose numatyti asmenys;</w:t>
      </w:r>
    </w:p>
    <w:p w14:paraId="65E72396" w14:textId="50093571" w:rsidR="003523AB" w:rsidRDefault="0053646C">
      <w:pPr>
        <w:ind w:firstLine="709"/>
        <w:jc w:val="both"/>
        <w:rPr>
          <w:color w:val="000000"/>
          <w:szCs w:val="18"/>
        </w:rPr>
      </w:pPr>
      <w:r>
        <w:rPr>
          <w:color w:val="000000"/>
          <w:szCs w:val="18"/>
        </w:rPr>
        <w:t>42.3</w:t>
      </w:r>
      <w:r>
        <w:rPr>
          <w:color w:val="000000"/>
          <w:szCs w:val="18"/>
        </w:rPr>
        <w:t>. auditą – konsultavimo stat</w:t>
      </w:r>
      <w:r>
        <w:rPr>
          <w:color w:val="000000"/>
          <w:szCs w:val="18"/>
        </w:rPr>
        <w:t>ybos klausimais paslaugas teikiančios įmonės, įstaigos ar organizacijos.</w:t>
      </w:r>
    </w:p>
    <w:p w14:paraId="65E72397" w14:textId="4E40B979" w:rsidR="003523AB" w:rsidRDefault="0053646C">
      <w:pPr>
        <w:ind w:firstLine="709"/>
        <w:jc w:val="both"/>
        <w:rPr>
          <w:color w:val="000000"/>
          <w:szCs w:val="18"/>
        </w:rPr>
      </w:pPr>
      <w:r>
        <w:rPr>
          <w:color w:val="000000"/>
          <w:szCs w:val="18"/>
        </w:rPr>
        <w:t>43</w:t>
      </w:r>
      <w:r>
        <w:rPr>
          <w:color w:val="000000"/>
          <w:szCs w:val="18"/>
        </w:rPr>
        <w:t xml:space="preserve">. Kasmetinių apžiūrų metu detaliai apžiūrimos ir tikrinamos pagrindinės statinio konstrukcijos, inžinerinė įranga, nustatomas statybinių tyrinėjimų poreikis, pastato defektai </w:t>
      </w:r>
      <w:r>
        <w:rPr>
          <w:color w:val="000000"/>
          <w:szCs w:val="18"/>
        </w:rPr>
        <w:t>ir remonto darbų poreikis, įvertinama nuolatinių stebėjimų kokybė.</w:t>
      </w:r>
    </w:p>
    <w:p w14:paraId="65E72398" w14:textId="1616D313" w:rsidR="003523AB" w:rsidRDefault="0053646C">
      <w:pPr>
        <w:ind w:firstLine="709"/>
        <w:jc w:val="both"/>
        <w:rPr>
          <w:color w:val="000000"/>
          <w:szCs w:val="18"/>
        </w:rPr>
      </w:pPr>
      <w:r>
        <w:rPr>
          <w:color w:val="000000"/>
          <w:szCs w:val="18"/>
        </w:rPr>
        <w:t>44</w:t>
      </w:r>
      <w:r>
        <w:rPr>
          <w:color w:val="000000"/>
          <w:szCs w:val="18"/>
        </w:rPr>
        <w:t>. Statinio būklės įvertinimai nuolatinių stebėjimų ir apžiūrų metu aprašomi ir registruojami šiuose dokumentuose:</w:t>
      </w:r>
    </w:p>
    <w:p w14:paraId="65E72399" w14:textId="77777777" w:rsidR="003523AB" w:rsidRDefault="0053646C">
      <w:pPr>
        <w:ind w:firstLine="709"/>
        <w:jc w:val="both"/>
        <w:rPr>
          <w:color w:val="000000"/>
          <w:szCs w:val="18"/>
        </w:rPr>
      </w:pPr>
      <w:r>
        <w:rPr>
          <w:color w:val="000000"/>
          <w:szCs w:val="18"/>
        </w:rPr>
        <w:t>44.1</w:t>
      </w:r>
      <w:r>
        <w:rPr>
          <w:color w:val="000000"/>
          <w:szCs w:val="18"/>
        </w:rPr>
        <w:t xml:space="preserve">. nuolatinių stebėjimų – įrašais statinio techninės priežiūros </w:t>
      </w:r>
      <w:r>
        <w:rPr>
          <w:color w:val="000000"/>
          <w:szCs w:val="18"/>
        </w:rPr>
        <w:t>žurnale (priedas Nr. 1), pažymint pastebėtus defektus ar pavojingas deformacijas arba tai, kad jų nerasta, rekomendacijos bei priemonės pastebėtiems defektams pašalinti, jei jų yra;</w:t>
      </w:r>
    </w:p>
    <w:p w14:paraId="65E7239A" w14:textId="77777777" w:rsidR="003523AB" w:rsidRDefault="0053646C">
      <w:pPr>
        <w:ind w:firstLine="709"/>
        <w:jc w:val="both"/>
        <w:rPr>
          <w:color w:val="000000"/>
          <w:szCs w:val="18"/>
        </w:rPr>
      </w:pPr>
      <w:r>
        <w:rPr>
          <w:color w:val="000000"/>
          <w:szCs w:val="18"/>
        </w:rPr>
        <w:t>44.2</w:t>
      </w:r>
      <w:r>
        <w:rPr>
          <w:color w:val="000000"/>
          <w:szCs w:val="18"/>
        </w:rPr>
        <w:t>. kasmetinių ir neeilinių apžiūrų – atitinkamos apžiūros akte (rek</w:t>
      </w:r>
      <w:r>
        <w:rPr>
          <w:color w:val="000000"/>
          <w:szCs w:val="18"/>
        </w:rPr>
        <w:t>omenduojama akto forma pridedama) ir įrašu statinio techninės priežiūros žurnale;</w:t>
      </w:r>
    </w:p>
    <w:p w14:paraId="65E7239B" w14:textId="0BD0F4B2" w:rsidR="003523AB" w:rsidRDefault="0053646C">
      <w:pPr>
        <w:ind w:firstLine="709"/>
        <w:jc w:val="both"/>
        <w:rPr>
          <w:color w:val="000000"/>
          <w:szCs w:val="18"/>
        </w:rPr>
      </w:pPr>
      <w:r>
        <w:rPr>
          <w:color w:val="000000"/>
          <w:szCs w:val="18"/>
        </w:rPr>
        <w:t>44.3</w:t>
      </w:r>
      <w:r>
        <w:rPr>
          <w:color w:val="000000"/>
          <w:szCs w:val="18"/>
        </w:rPr>
        <w:t>. statybiniai tyrinėjimai bei auditas – techninėse ataskaitose ar projektuose priklausomai nuo sudarytų sutarčių šiems darbams atlikti.</w:t>
      </w:r>
    </w:p>
    <w:p w14:paraId="65E7239C" w14:textId="52D0A23A" w:rsidR="003523AB" w:rsidRDefault="0053646C">
      <w:pPr>
        <w:ind w:firstLine="709"/>
        <w:jc w:val="both"/>
        <w:rPr>
          <w:color w:val="000000"/>
          <w:szCs w:val="18"/>
        </w:rPr>
      </w:pPr>
      <w:r>
        <w:rPr>
          <w:color w:val="000000"/>
          <w:szCs w:val="18"/>
        </w:rPr>
        <w:t>45</w:t>
      </w:r>
      <w:r>
        <w:rPr>
          <w:color w:val="000000"/>
          <w:szCs w:val="18"/>
        </w:rPr>
        <w:t>. Apžiūrų metu atsklei</w:t>
      </w:r>
      <w:r>
        <w:rPr>
          <w:color w:val="000000"/>
          <w:szCs w:val="18"/>
        </w:rPr>
        <w:t>dus deformacijų, defektų ar grubių statinio naudojimo ir priežiūros taisyklių pažeidimų, dėl kurių kyla pavojus žmonių gyvybei, sveikatai ar aplinkai arba galimi dideli materialiniai nuostoliai, atsakingas už apžiūrą asmuo privalo nedelsdamas apie tai info</w:t>
      </w:r>
      <w:r>
        <w:rPr>
          <w:color w:val="000000"/>
          <w:szCs w:val="18"/>
        </w:rPr>
        <w:t>rmuoti statinio savininką (bendraturčius) arba jį (juos) atstovaujančius asmenis. Vėliau apie tai pranešama raštu ir pridedamas apžiūros aktas.</w:t>
      </w:r>
    </w:p>
    <w:p w14:paraId="65E7239D" w14:textId="37ED129B" w:rsidR="003523AB" w:rsidRDefault="0053646C">
      <w:pPr>
        <w:ind w:firstLine="709"/>
        <w:jc w:val="both"/>
        <w:rPr>
          <w:color w:val="000000"/>
          <w:szCs w:val="18"/>
        </w:rPr>
      </w:pPr>
      <w:r>
        <w:rPr>
          <w:color w:val="000000"/>
          <w:szCs w:val="18"/>
        </w:rPr>
        <w:t>46</w:t>
      </w:r>
      <w:r>
        <w:rPr>
          <w:color w:val="000000"/>
          <w:szCs w:val="18"/>
        </w:rPr>
        <w:t>. Asmuo, kuriam pranešta apie statinio, jo konstrukcijų ar inžinerinės įrangos kritinę būklę, turi nedelsd</w:t>
      </w:r>
      <w:r>
        <w:rPr>
          <w:color w:val="000000"/>
          <w:szCs w:val="18"/>
        </w:rPr>
        <w:t>amas imtis veiksmų, apsaugančių žmones, aplinką ir statinį nuo galimų pasekmių. Pašalinus grėsmę, surašomas atliktų darbų aktas. Jis įregistruojamas statinio techninės priežiūros žurnale.</w:t>
      </w:r>
    </w:p>
    <w:p w14:paraId="65E7239E" w14:textId="77777777" w:rsidR="003523AB" w:rsidRDefault="0053646C">
      <w:pPr>
        <w:ind w:firstLine="709"/>
        <w:jc w:val="both"/>
        <w:rPr>
          <w:color w:val="000000"/>
          <w:szCs w:val="18"/>
        </w:rPr>
      </w:pPr>
      <w:r>
        <w:rPr>
          <w:color w:val="000000"/>
          <w:szCs w:val="18"/>
        </w:rPr>
        <w:t>47</w:t>
      </w:r>
      <w:r>
        <w:rPr>
          <w:color w:val="000000"/>
          <w:szCs w:val="18"/>
        </w:rPr>
        <w:t>. Pagal apžiūrų rezultatus organizuojami ir vykdomi nuolatinės</w:t>
      </w:r>
      <w:r>
        <w:rPr>
          <w:color w:val="000000"/>
          <w:szCs w:val="18"/>
        </w:rPr>
        <w:t xml:space="preserve"> priežiūros darbai, sudaromi metiniai ir ilgalaikiai statinio ir jo inžinerinės įrangos privalomųjų remonto (ar rekonstrukcijos) darbų ir jų finansinio aprūpinimo planai. Statinio remonto ir rekonstravimo darbai atliekami, vadovaujantis Lietuvos Respubliko</w:t>
      </w:r>
      <w:r>
        <w:rPr>
          <w:color w:val="000000"/>
          <w:szCs w:val="18"/>
        </w:rPr>
        <w:t>s statybos įstatymu [8.1] ir statybos techniniu reglamentu STR 1.01.08:2002 „Statinio statybos rūšys“ [8.12].</w:t>
      </w:r>
    </w:p>
    <w:p w14:paraId="65E7239F" w14:textId="0779C102" w:rsidR="003523AB" w:rsidRDefault="0053646C">
      <w:pPr>
        <w:ind w:firstLine="709"/>
        <w:jc w:val="both"/>
        <w:rPr>
          <w:color w:val="000000"/>
          <w:szCs w:val="8"/>
        </w:rPr>
      </w:pPr>
    </w:p>
    <w:p w14:paraId="65E723A0" w14:textId="77777777" w:rsidR="003523AB" w:rsidRDefault="0053646C">
      <w:pPr>
        <w:jc w:val="center"/>
        <w:rPr>
          <w:b/>
          <w:bCs/>
          <w:color w:val="000000"/>
          <w:szCs w:val="18"/>
        </w:rPr>
      </w:pPr>
      <w:r>
        <w:rPr>
          <w:b/>
          <w:bCs/>
          <w:color w:val="000000"/>
          <w:szCs w:val="18"/>
        </w:rPr>
        <w:t>III</w:t>
      </w:r>
      <w:r>
        <w:rPr>
          <w:b/>
          <w:bCs/>
          <w:color w:val="000000"/>
          <w:szCs w:val="18"/>
        </w:rPr>
        <w:t xml:space="preserve">. </w:t>
      </w:r>
      <w:r>
        <w:rPr>
          <w:b/>
          <w:bCs/>
          <w:color w:val="000000"/>
          <w:szCs w:val="18"/>
        </w:rPr>
        <w:t>Techninis prižiūrėtojas ir jam keliami kvalifikaciniai reikalavimai</w:t>
      </w:r>
    </w:p>
    <w:p w14:paraId="65E723A1" w14:textId="77777777" w:rsidR="003523AB" w:rsidRDefault="003523AB">
      <w:pPr>
        <w:ind w:firstLine="709"/>
        <w:jc w:val="both"/>
        <w:rPr>
          <w:color w:val="000000"/>
          <w:szCs w:val="8"/>
        </w:rPr>
      </w:pPr>
    </w:p>
    <w:p w14:paraId="65E723A2" w14:textId="77777777" w:rsidR="003523AB" w:rsidRDefault="0053646C">
      <w:pPr>
        <w:ind w:firstLine="709"/>
        <w:jc w:val="both"/>
        <w:rPr>
          <w:color w:val="000000"/>
          <w:szCs w:val="18"/>
        </w:rPr>
      </w:pPr>
      <w:r>
        <w:rPr>
          <w:color w:val="000000"/>
          <w:szCs w:val="18"/>
        </w:rPr>
        <w:t>48</w:t>
      </w:r>
      <w:r>
        <w:rPr>
          <w:color w:val="000000"/>
          <w:szCs w:val="18"/>
        </w:rPr>
        <w:t xml:space="preserve">. Sudėtingų konstrukcijų ypatingų statinių [8.16] techninę </w:t>
      </w:r>
      <w:r>
        <w:rPr>
          <w:color w:val="000000"/>
          <w:szCs w:val="18"/>
        </w:rPr>
        <w:t xml:space="preserve">priežiūrą vykdantys techniniai prižiūrėtojai privalo turėti ne mažesnį kaip aukštesnįjį inžinerinį techninį išsilavinimą, jeigu kituose teisės aktuose nenustatyta kitaip (jeigu tai numatyta kituose teisės aktuose, – ir reikiamos statybos techninės veiklos </w:t>
      </w:r>
      <w:r>
        <w:rPr>
          <w:color w:val="000000"/>
          <w:szCs w:val="18"/>
        </w:rPr>
        <w:t>pagrindinės srities vadovo atestatą).</w:t>
      </w:r>
    </w:p>
    <w:p w14:paraId="65E723A3" w14:textId="77777777" w:rsidR="003523AB" w:rsidRDefault="0053646C">
      <w:pPr>
        <w:ind w:firstLine="709"/>
        <w:jc w:val="both"/>
        <w:rPr>
          <w:color w:val="000000"/>
          <w:szCs w:val="18"/>
        </w:rPr>
      </w:pPr>
      <w:r>
        <w:rPr>
          <w:color w:val="000000"/>
          <w:szCs w:val="18"/>
        </w:rPr>
        <w:t>49</w:t>
      </w:r>
      <w:r>
        <w:rPr>
          <w:color w:val="000000"/>
          <w:szCs w:val="18"/>
        </w:rPr>
        <w:t>. Kai statinio techninis prižiūrėtojas yra juridinis asmuo, jis turi paskirti už statinio techninę priežiūrą atsakingą asmenį, kurio kvalifikacija turi būti ne žemesnė negu nustatyta Reglamento 48 punkte.</w:t>
      </w:r>
    </w:p>
    <w:p w14:paraId="65E723A4" w14:textId="1B56A2EC" w:rsidR="003523AB" w:rsidRDefault="0053646C">
      <w:pPr>
        <w:ind w:firstLine="709"/>
        <w:jc w:val="both"/>
        <w:rPr>
          <w:color w:val="000000"/>
          <w:szCs w:val="8"/>
        </w:rPr>
      </w:pPr>
    </w:p>
    <w:p w14:paraId="65E723A5" w14:textId="509A8648" w:rsidR="003523AB" w:rsidRDefault="0053646C">
      <w:pPr>
        <w:jc w:val="center"/>
        <w:rPr>
          <w:b/>
          <w:bCs/>
          <w:color w:val="000000"/>
          <w:szCs w:val="18"/>
        </w:rPr>
      </w:pPr>
      <w:r>
        <w:rPr>
          <w:b/>
          <w:bCs/>
          <w:color w:val="000000"/>
          <w:szCs w:val="18"/>
        </w:rPr>
        <w:t>VI</w:t>
      </w:r>
      <w:r>
        <w:rPr>
          <w:b/>
          <w:bCs/>
          <w:color w:val="000000"/>
          <w:szCs w:val="18"/>
        </w:rPr>
        <w:t xml:space="preserve">. </w:t>
      </w:r>
      <w:r>
        <w:rPr>
          <w:b/>
          <w:bCs/>
          <w:color w:val="000000"/>
          <w:szCs w:val="18"/>
        </w:rPr>
        <w:t>STATINIO TECHNINĖS PRIEŽIŪROS DOKUMENTAI</w:t>
      </w:r>
    </w:p>
    <w:p w14:paraId="65E723A6" w14:textId="77777777" w:rsidR="003523AB" w:rsidRDefault="003523AB">
      <w:pPr>
        <w:ind w:firstLine="709"/>
        <w:jc w:val="both"/>
        <w:rPr>
          <w:color w:val="000000"/>
          <w:szCs w:val="8"/>
        </w:rPr>
      </w:pPr>
    </w:p>
    <w:p w14:paraId="65E723A7" w14:textId="77777777" w:rsidR="003523AB" w:rsidRDefault="0053646C">
      <w:pPr>
        <w:ind w:firstLine="709"/>
        <w:jc w:val="both"/>
        <w:rPr>
          <w:color w:val="000000"/>
          <w:szCs w:val="18"/>
        </w:rPr>
      </w:pPr>
      <w:r>
        <w:rPr>
          <w:caps/>
          <w:color w:val="000000"/>
          <w:szCs w:val="18"/>
        </w:rPr>
        <w:t>50</w:t>
      </w:r>
      <w:r>
        <w:rPr>
          <w:caps/>
          <w:color w:val="000000"/>
          <w:szCs w:val="18"/>
        </w:rPr>
        <w:t>. S</w:t>
      </w:r>
      <w:r>
        <w:rPr>
          <w:color w:val="000000"/>
          <w:szCs w:val="18"/>
        </w:rPr>
        <w:t xml:space="preserve">tatinio techninės priežiūros dokumentai yra statinio techninis pasas, apšildomų pastatų, kurių naudingasis plotas didesnis kaip </w:t>
      </w:r>
      <w:smartTag w:uri="urn:schemas-microsoft-com:office:smarttags" w:element="metricconverter">
        <w:smartTagPr>
          <w:attr w:name="ProductID" w:val="1000 kvadratinių metrų"/>
        </w:smartTagPr>
        <w:r>
          <w:rPr>
            <w:color w:val="000000"/>
            <w:szCs w:val="18"/>
          </w:rPr>
          <w:t>1000 kvadratinių metrų</w:t>
        </w:r>
      </w:smartTag>
      <w:r>
        <w:rPr>
          <w:color w:val="000000"/>
          <w:szCs w:val="18"/>
        </w:rPr>
        <w:t>, – pastato techninis-energetinis pasas, statinio t</w:t>
      </w:r>
      <w:r>
        <w:rPr>
          <w:color w:val="000000"/>
          <w:szCs w:val="18"/>
        </w:rPr>
        <w:t>echninės priežiūros žurnalas, statinio periodinių ir specialiųjų apžiūrų aktai.</w:t>
      </w:r>
    </w:p>
    <w:p w14:paraId="65E723A8" w14:textId="77777777" w:rsidR="003523AB" w:rsidRDefault="0053646C">
      <w:pPr>
        <w:ind w:firstLine="709"/>
        <w:jc w:val="both"/>
        <w:rPr>
          <w:color w:val="000000"/>
          <w:szCs w:val="18"/>
        </w:rPr>
      </w:pPr>
      <w:r>
        <w:rPr>
          <w:color w:val="000000"/>
          <w:szCs w:val="18"/>
        </w:rPr>
        <w:lastRenderedPageBreak/>
        <w:t>Vyriausybės įgaliotos institucijos ar statinio naudotojas papildomai gali nustatyti ir kitus privalomus dokumentus.</w:t>
      </w:r>
    </w:p>
    <w:p w14:paraId="65E723A9" w14:textId="77777777" w:rsidR="003523AB" w:rsidRDefault="0053646C">
      <w:pPr>
        <w:ind w:firstLine="709"/>
        <w:jc w:val="both"/>
        <w:rPr>
          <w:color w:val="000000"/>
          <w:szCs w:val="18"/>
        </w:rPr>
      </w:pPr>
      <w:r>
        <w:rPr>
          <w:color w:val="000000"/>
          <w:szCs w:val="18"/>
        </w:rPr>
        <w:t>51</w:t>
      </w:r>
      <w:r>
        <w:rPr>
          <w:color w:val="000000"/>
          <w:szCs w:val="18"/>
        </w:rPr>
        <w:t xml:space="preserve">. Statinio techniniame pase (priedas Nr. 1) nurodomos </w:t>
      </w:r>
      <w:r>
        <w:rPr>
          <w:color w:val="000000"/>
          <w:szCs w:val="18"/>
        </w:rPr>
        <w:t>statinio techninės ekonominės ir konstruktyvinės charakteristikos bei jų pokyčiai po statinio kapitalinio remonto ar rekonstravimo. Pastato techniniame energetiniame pase papildomai nurodomos statinio energetinės charakteristikos.</w:t>
      </w:r>
    </w:p>
    <w:p w14:paraId="65E723AA" w14:textId="77777777" w:rsidR="003523AB" w:rsidRDefault="0053646C">
      <w:pPr>
        <w:ind w:firstLine="709"/>
        <w:jc w:val="both"/>
        <w:rPr>
          <w:color w:val="000000"/>
          <w:szCs w:val="18"/>
        </w:rPr>
      </w:pPr>
      <w:r>
        <w:rPr>
          <w:color w:val="000000"/>
          <w:szCs w:val="18"/>
        </w:rPr>
        <w:t>52</w:t>
      </w:r>
      <w:r>
        <w:rPr>
          <w:color w:val="000000"/>
          <w:szCs w:val="18"/>
        </w:rPr>
        <w:t>. Statinio techninė</w:t>
      </w:r>
      <w:r>
        <w:rPr>
          <w:color w:val="000000"/>
          <w:szCs w:val="18"/>
        </w:rPr>
        <w:t xml:space="preserve">s priežiūros žurnale (priedas Nr. 2) registruojami statinio nuolatinio stebėjimo metu pastebėti konstrukcijų bei inžinerinės techninės įrangos defektai ar deformacijos, taip pat periodinių ir specialiųjų apžiūrų aktų (priedas Nr. 3) registravimo duomenys, </w:t>
      </w:r>
      <w:r>
        <w:rPr>
          <w:color w:val="000000"/>
          <w:szCs w:val="18"/>
        </w:rPr>
        <w:t>nurodant jų atlikimo datą, vadovus, pastebėtus defektus ir priemones jiems pašalinti.</w:t>
      </w:r>
    </w:p>
    <w:p w14:paraId="65E723AB" w14:textId="77777777" w:rsidR="003523AB" w:rsidRDefault="0053646C">
      <w:pPr>
        <w:ind w:firstLine="709"/>
        <w:jc w:val="both"/>
        <w:rPr>
          <w:color w:val="000000"/>
          <w:szCs w:val="18"/>
        </w:rPr>
      </w:pPr>
      <w:r>
        <w:rPr>
          <w:color w:val="000000"/>
          <w:szCs w:val="18"/>
        </w:rPr>
        <w:t>53</w:t>
      </w:r>
      <w:r>
        <w:rPr>
          <w:color w:val="000000"/>
          <w:szCs w:val="18"/>
        </w:rPr>
        <w:t>. Kiti teisės aktai ar statinio naudotojas gali nustatyti kitus papildomus duomenis, kurie turi būti pateikiami techniniame pase ir (ar) techninės priežiūros žurnal</w:t>
      </w:r>
      <w:r>
        <w:rPr>
          <w:color w:val="000000"/>
          <w:szCs w:val="18"/>
        </w:rPr>
        <w:t>e.</w:t>
      </w:r>
    </w:p>
    <w:p w14:paraId="65E723AC" w14:textId="77777777" w:rsidR="003523AB" w:rsidRDefault="0053646C">
      <w:pPr>
        <w:ind w:firstLine="709"/>
        <w:jc w:val="both"/>
        <w:rPr>
          <w:color w:val="000000"/>
          <w:szCs w:val="18"/>
        </w:rPr>
      </w:pPr>
      <w:r>
        <w:rPr>
          <w:color w:val="000000"/>
          <w:szCs w:val="18"/>
        </w:rPr>
        <w:t>54</w:t>
      </w:r>
      <w:r>
        <w:rPr>
          <w:color w:val="000000"/>
          <w:szCs w:val="18"/>
        </w:rPr>
        <w:t>. Statinio techninį pasą ir techninės priežiūros žurnalą saugo statinio naudotojas arba techninis prižiūrėtojas.</w:t>
      </w:r>
    </w:p>
    <w:p w14:paraId="65E723AD" w14:textId="77777777" w:rsidR="003523AB" w:rsidRDefault="0053646C">
      <w:pPr>
        <w:ind w:firstLine="709"/>
        <w:jc w:val="both"/>
        <w:rPr>
          <w:color w:val="000000"/>
          <w:szCs w:val="18"/>
        </w:rPr>
      </w:pPr>
      <w:r>
        <w:rPr>
          <w:color w:val="000000"/>
          <w:szCs w:val="18"/>
        </w:rPr>
        <w:t>55</w:t>
      </w:r>
      <w:r>
        <w:rPr>
          <w:color w:val="000000"/>
          <w:szCs w:val="18"/>
        </w:rPr>
        <w:t xml:space="preserve">. Statinio techninis pasas ir techninės priežiūros žurnalas saugomas per visą statinio gyvavimo laikotarpį. Atiduodant statinio </w:t>
      </w:r>
      <w:r>
        <w:rPr>
          <w:color w:val="000000"/>
          <w:szCs w:val="18"/>
        </w:rPr>
        <w:t>techninį pasą ir techninės priežiūros žurnalą saugojimui arba keičiantis statinio naudotojui ar techniniam prižiūrėtojui, surašomas šių dokumentų perdavimo-priėmimo aktas dviem egzemplioriais.</w:t>
      </w:r>
    </w:p>
    <w:p w14:paraId="65E723AE" w14:textId="77777777" w:rsidR="003523AB" w:rsidRDefault="0053646C">
      <w:pPr>
        <w:ind w:firstLine="709"/>
        <w:jc w:val="both"/>
        <w:rPr>
          <w:color w:val="000000"/>
          <w:szCs w:val="18"/>
        </w:rPr>
      </w:pPr>
      <w:r>
        <w:rPr>
          <w:color w:val="000000"/>
          <w:szCs w:val="18"/>
        </w:rPr>
        <w:t>56</w:t>
      </w:r>
      <w:r>
        <w:rPr>
          <w:color w:val="000000"/>
          <w:szCs w:val="18"/>
        </w:rPr>
        <w:t>. Nesudėtingų statinių, taip pat 1–2 butų gyvenamųjų namų</w:t>
      </w:r>
      <w:r>
        <w:rPr>
          <w:color w:val="000000"/>
          <w:szCs w:val="18"/>
        </w:rPr>
        <w:t xml:space="preserve"> ir jų priklausinių bei statinių, esančių kaimo namų valdoje, taip pat įrašytų į Vyriausybės įgaliotos institucijos patvirtintą sąrašą žemės ūkio paskirties pastatų techninę priežiūrą atliekantis statinio naudotojas neprivalo pildyti statinio techninės pri</w:t>
      </w:r>
      <w:r>
        <w:rPr>
          <w:color w:val="000000"/>
          <w:szCs w:val="18"/>
        </w:rPr>
        <w:t>ežiūros dokumentų.</w:t>
      </w:r>
    </w:p>
    <w:p w14:paraId="65E723AF" w14:textId="17172FDE" w:rsidR="003523AB" w:rsidRDefault="0053646C">
      <w:pPr>
        <w:ind w:firstLine="709"/>
        <w:jc w:val="both"/>
        <w:rPr>
          <w:color w:val="000000"/>
          <w:szCs w:val="18"/>
        </w:rPr>
      </w:pPr>
    </w:p>
    <w:p w14:paraId="65E723B0" w14:textId="77777777" w:rsidR="003523AB" w:rsidRDefault="0053646C">
      <w:pPr>
        <w:jc w:val="center"/>
        <w:rPr>
          <w:b/>
          <w:bCs/>
          <w:color w:val="000000"/>
          <w:szCs w:val="18"/>
        </w:rPr>
      </w:pPr>
      <w:r>
        <w:rPr>
          <w:b/>
          <w:bCs/>
          <w:color w:val="000000"/>
          <w:szCs w:val="18"/>
        </w:rPr>
        <w:t>IV</w:t>
      </w:r>
      <w:r>
        <w:rPr>
          <w:b/>
          <w:bCs/>
          <w:color w:val="000000"/>
          <w:szCs w:val="18"/>
        </w:rPr>
        <w:t xml:space="preserve">. </w:t>
      </w:r>
      <w:r>
        <w:rPr>
          <w:b/>
          <w:bCs/>
          <w:color w:val="000000"/>
          <w:szCs w:val="18"/>
        </w:rPr>
        <w:t>Statinių naudojimo priežiūra</w:t>
      </w:r>
    </w:p>
    <w:p w14:paraId="65E723B1" w14:textId="77777777" w:rsidR="003523AB" w:rsidRDefault="003523AB">
      <w:pPr>
        <w:ind w:firstLine="709"/>
        <w:jc w:val="both"/>
        <w:rPr>
          <w:color w:val="000000"/>
          <w:szCs w:val="18"/>
        </w:rPr>
      </w:pPr>
    </w:p>
    <w:p w14:paraId="65E723B2" w14:textId="77777777" w:rsidR="003523AB" w:rsidRDefault="0053646C">
      <w:pPr>
        <w:ind w:firstLine="709"/>
        <w:jc w:val="both"/>
        <w:rPr>
          <w:color w:val="000000"/>
          <w:szCs w:val="18"/>
        </w:rPr>
      </w:pPr>
      <w:r>
        <w:rPr>
          <w:color w:val="000000"/>
          <w:szCs w:val="18"/>
        </w:rPr>
        <w:t>57</w:t>
      </w:r>
      <w:r>
        <w:rPr>
          <w:color w:val="000000"/>
          <w:szCs w:val="18"/>
        </w:rPr>
        <w:t>. Statinių naudojimo priežiūrą atlieka šie viešojo administravimo subjektai [8.16]:</w:t>
      </w:r>
    </w:p>
    <w:p w14:paraId="65E723B3" w14:textId="77777777" w:rsidR="003523AB" w:rsidRDefault="0053646C">
      <w:pPr>
        <w:ind w:firstLine="709"/>
        <w:jc w:val="both"/>
        <w:rPr>
          <w:color w:val="000000"/>
          <w:szCs w:val="18"/>
        </w:rPr>
      </w:pPr>
      <w:r>
        <w:rPr>
          <w:color w:val="000000"/>
          <w:szCs w:val="18"/>
        </w:rPr>
        <w:t>57.1</w:t>
      </w:r>
      <w:r>
        <w:rPr>
          <w:color w:val="000000"/>
          <w:szCs w:val="18"/>
        </w:rPr>
        <w:t xml:space="preserve">. ypatingų statinių, taip pat valstybinės reikšmės ir rizikos objektuose esančių statinių, išskyrus </w:t>
      </w:r>
      <w:r>
        <w:rPr>
          <w:color w:val="000000"/>
          <w:szCs w:val="18"/>
        </w:rPr>
        <w:t>susisiekimo komunikacijų ir su jomis susijusių kitų inžinerinių statinių bei hidrotechnikos statinių Baltijos jūroje ir vidaus vandens telkiniuose, kurių naudojimo priežiūrą vykdo Susisiekimo ministerija ir (ar) jos įgaliotos organizacijos, pagal Vyriausyb</w:t>
      </w:r>
      <w:r>
        <w:rPr>
          <w:color w:val="000000"/>
          <w:szCs w:val="18"/>
        </w:rPr>
        <w:t>ės ar jos įgaliotos institucijos patvirtintą sąrašą, – apskrities viršininko administracija pagal Vyriausybės ar jos įgaliotos institucijos patvirtintą sąrašą;</w:t>
      </w:r>
    </w:p>
    <w:p w14:paraId="65E723B4" w14:textId="77777777" w:rsidR="003523AB" w:rsidRDefault="0053646C">
      <w:pPr>
        <w:ind w:firstLine="709"/>
        <w:jc w:val="both"/>
        <w:rPr>
          <w:color w:val="000000"/>
          <w:szCs w:val="18"/>
        </w:rPr>
      </w:pPr>
      <w:r>
        <w:rPr>
          <w:color w:val="000000"/>
          <w:szCs w:val="18"/>
        </w:rPr>
        <w:t>57.2</w:t>
      </w:r>
      <w:r>
        <w:rPr>
          <w:color w:val="000000"/>
          <w:szCs w:val="18"/>
        </w:rPr>
        <w:t>. gyvenamųjų namų ir kitų statinių, nenurodytų 57.1. punkte, – savivaldybių administraci</w:t>
      </w:r>
      <w:r>
        <w:rPr>
          <w:color w:val="000000"/>
          <w:szCs w:val="18"/>
        </w:rPr>
        <w:t>jos;</w:t>
      </w:r>
    </w:p>
    <w:p w14:paraId="65E723B5" w14:textId="77777777" w:rsidR="003523AB" w:rsidRDefault="0053646C">
      <w:pPr>
        <w:ind w:firstLine="709"/>
        <w:jc w:val="both"/>
        <w:rPr>
          <w:color w:val="000000"/>
          <w:szCs w:val="18"/>
        </w:rPr>
      </w:pPr>
      <w:r>
        <w:rPr>
          <w:color w:val="000000"/>
          <w:szCs w:val="18"/>
        </w:rPr>
        <w:t>57.3</w:t>
      </w:r>
      <w:r>
        <w:rPr>
          <w:color w:val="000000"/>
          <w:szCs w:val="18"/>
        </w:rPr>
        <w:t>. statinių įrangos ir paskirties reikalavimų įgyvendinimo priežiūrą atlieka saugos ir paskirties reikalavimų valstybinės priežiūros institucijos.</w:t>
      </w:r>
    </w:p>
    <w:p w14:paraId="65E723B6" w14:textId="1D843BE9" w:rsidR="003523AB" w:rsidRDefault="0053646C">
      <w:pPr>
        <w:ind w:firstLine="709"/>
        <w:jc w:val="both"/>
        <w:rPr>
          <w:color w:val="000000"/>
          <w:szCs w:val="18"/>
        </w:rPr>
      </w:pPr>
    </w:p>
    <w:p w14:paraId="65E723B7" w14:textId="77777777" w:rsidR="003523AB" w:rsidRDefault="0053646C">
      <w:pPr>
        <w:jc w:val="center"/>
        <w:rPr>
          <w:b/>
          <w:bCs/>
          <w:caps/>
          <w:color w:val="000000"/>
          <w:szCs w:val="18"/>
        </w:rPr>
      </w:pPr>
      <w:r>
        <w:rPr>
          <w:b/>
          <w:bCs/>
          <w:caps/>
          <w:color w:val="000000"/>
          <w:szCs w:val="18"/>
        </w:rPr>
        <w:t>VII</w:t>
      </w:r>
      <w:r>
        <w:rPr>
          <w:b/>
          <w:bCs/>
          <w:caps/>
          <w:color w:val="000000"/>
          <w:szCs w:val="18"/>
        </w:rPr>
        <w:t xml:space="preserve">. </w:t>
      </w:r>
      <w:r>
        <w:rPr>
          <w:b/>
          <w:bCs/>
          <w:caps/>
          <w:color w:val="000000"/>
          <w:szCs w:val="18"/>
        </w:rPr>
        <w:t>BAIGIAMOSIOS NUOSTATOS</w:t>
      </w:r>
    </w:p>
    <w:p w14:paraId="65E723B8" w14:textId="77777777" w:rsidR="003523AB" w:rsidRDefault="003523AB">
      <w:pPr>
        <w:ind w:firstLine="709"/>
        <w:jc w:val="both"/>
        <w:rPr>
          <w:color w:val="000000"/>
          <w:szCs w:val="18"/>
        </w:rPr>
      </w:pPr>
    </w:p>
    <w:p w14:paraId="65E723B9" w14:textId="77777777" w:rsidR="003523AB" w:rsidRDefault="0053646C">
      <w:pPr>
        <w:ind w:firstLine="709"/>
        <w:jc w:val="both"/>
        <w:rPr>
          <w:color w:val="000000"/>
          <w:szCs w:val="18"/>
        </w:rPr>
      </w:pPr>
      <w:r>
        <w:rPr>
          <w:color w:val="000000"/>
          <w:szCs w:val="18"/>
        </w:rPr>
        <w:t>58</w:t>
      </w:r>
      <w:r>
        <w:rPr>
          <w:color w:val="000000"/>
          <w:szCs w:val="18"/>
        </w:rPr>
        <w:t xml:space="preserve">. Už šiame Reglamente nustatytų reikalavimų </w:t>
      </w:r>
      <w:r>
        <w:rPr>
          <w:color w:val="000000"/>
          <w:szCs w:val="18"/>
        </w:rPr>
        <w:t>pažeidimus atsako statinių, kuriems yra taikomas šis Reglamentas, naudotojai bei techniniai prižiūrėtojai. Įstatymų nustatyta tvarka pažeidėjams tenka drausminė, administracinė ir civilinė atsakomybė.</w:t>
      </w:r>
    </w:p>
    <w:p w14:paraId="65E723BA" w14:textId="77777777" w:rsidR="003523AB" w:rsidRDefault="0053646C">
      <w:pPr>
        <w:ind w:firstLine="709"/>
        <w:jc w:val="both"/>
        <w:rPr>
          <w:color w:val="000000"/>
          <w:szCs w:val="18"/>
        </w:rPr>
      </w:pPr>
      <w:r>
        <w:rPr>
          <w:color w:val="000000"/>
          <w:szCs w:val="18"/>
        </w:rPr>
        <w:t>59</w:t>
      </w:r>
      <w:r>
        <w:rPr>
          <w:color w:val="000000"/>
          <w:szCs w:val="18"/>
        </w:rPr>
        <w:t>. Ginčai dėl šių taisyklių taikymo sprendžiami įs</w:t>
      </w:r>
      <w:r>
        <w:rPr>
          <w:color w:val="000000"/>
          <w:szCs w:val="18"/>
        </w:rPr>
        <w:t>tatymų nustatyta tvarka.</w:t>
      </w:r>
    </w:p>
    <w:p w14:paraId="65E723BD" w14:textId="7BF17965" w:rsidR="003523AB" w:rsidRDefault="0053646C" w:rsidP="0053646C">
      <w:pPr>
        <w:jc w:val="center"/>
        <w:rPr>
          <w:color w:val="000000"/>
        </w:rPr>
      </w:pPr>
      <w:r>
        <w:rPr>
          <w:color w:val="000000"/>
        </w:rPr>
        <w:t>______________</w:t>
      </w:r>
    </w:p>
    <w:p w14:paraId="095C9410" w14:textId="7DB13141" w:rsidR="0053646C" w:rsidRDefault="0053646C">
      <w:pPr>
        <w:ind w:firstLine="5102"/>
      </w:pPr>
      <w:r>
        <w:br w:type="page"/>
      </w:r>
    </w:p>
    <w:p w14:paraId="65E723BE" w14:textId="3FA8D32C" w:rsidR="003523AB" w:rsidRDefault="0053646C">
      <w:pPr>
        <w:ind w:firstLine="5102"/>
      </w:pPr>
      <w:r>
        <w:lastRenderedPageBreak/>
        <w:t>STR 01.12.07:2004</w:t>
      </w:r>
    </w:p>
    <w:p w14:paraId="65E723BF" w14:textId="77777777" w:rsidR="003523AB" w:rsidRDefault="0053646C">
      <w:pPr>
        <w:ind w:firstLine="5102"/>
      </w:pPr>
      <w:r>
        <w:t>1</w:t>
      </w:r>
      <w:r>
        <w:t xml:space="preserve"> priedas</w:t>
      </w:r>
    </w:p>
    <w:p w14:paraId="65E723C0" w14:textId="77777777" w:rsidR="003523AB" w:rsidRDefault="003523AB">
      <w:pPr>
        <w:ind w:firstLine="709"/>
      </w:pPr>
    </w:p>
    <w:p w14:paraId="65E723C1" w14:textId="77777777" w:rsidR="003523AB" w:rsidRDefault="0053646C">
      <w:pPr>
        <w:jc w:val="center"/>
        <w:rPr>
          <w:b/>
        </w:rPr>
      </w:pPr>
      <w:r>
        <w:rPr>
          <w:b/>
        </w:rPr>
        <w:t xml:space="preserve">STATINIO TECHNINIS (TECHNINIS-ENERGETINIS) PASAS </w:t>
      </w:r>
    </w:p>
    <w:p w14:paraId="65E723C2" w14:textId="77777777" w:rsidR="003523AB" w:rsidRDefault="0053646C">
      <w:pPr>
        <w:jc w:val="center"/>
        <w:rPr>
          <w:b/>
        </w:rPr>
      </w:pPr>
      <w:r>
        <w:rPr>
          <w:b/>
        </w:rPr>
        <w:t>Nr. …...</w:t>
      </w:r>
    </w:p>
    <w:p w14:paraId="65E723C3" w14:textId="77777777" w:rsidR="003523AB" w:rsidRDefault="003523AB">
      <w:pPr>
        <w:jc w:val="center"/>
        <w:rPr>
          <w:b/>
        </w:rPr>
      </w:pPr>
    </w:p>
    <w:p w14:paraId="65E723C4" w14:textId="77777777" w:rsidR="003523AB" w:rsidRDefault="0053646C" w:rsidP="0053646C">
      <w:pPr>
        <w:tabs>
          <w:tab w:val="right" w:leader="underscore" w:pos="9072"/>
        </w:tabs>
        <w:jc w:val="both"/>
      </w:pPr>
      <w:r>
        <w:t xml:space="preserve">Adresas </w:t>
      </w:r>
      <w:r>
        <w:tab/>
      </w:r>
    </w:p>
    <w:p w14:paraId="65E723C5" w14:textId="77777777" w:rsidR="003523AB" w:rsidRDefault="0053646C" w:rsidP="0053646C">
      <w:pPr>
        <w:tabs>
          <w:tab w:val="right" w:leader="underscore" w:pos="9071"/>
        </w:tabs>
        <w:ind w:firstLine="2835"/>
        <w:rPr>
          <w:sz w:val="20"/>
        </w:rPr>
      </w:pPr>
      <w:r>
        <w:rPr>
          <w:sz w:val="20"/>
        </w:rPr>
        <w:t>(gatvė, numeris, kaimas, miestas,(rajonas)</w:t>
      </w:r>
    </w:p>
    <w:p w14:paraId="65E723C6" w14:textId="4ABA2303" w:rsidR="003523AB" w:rsidRDefault="0053646C" w:rsidP="0053646C">
      <w:pPr>
        <w:tabs>
          <w:tab w:val="right" w:leader="underscore" w:pos="9072"/>
        </w:tabs>
        <w:jc w:val="both"/>
      </w:pPr>
      <w:r>
        <w:t xml:space="preserve">Kadastrinis numeris </w:t>
      </w:r>
      <w:r>
        <w:tab/>
      </w:r>
    </w:p>
    <w:p w14:paraId="65E723C7" w14:textId="594BC462" w:rsidR="003523AB" w:rsidRDefault="0053646C" w:rsidP="0053646C">
      <w:pPr>
        <w:tabs>
          <w:tab w:val="right" w:leader="underscore" w:pos="9072"/>
        </w:tabs>
        <w:jc w:val="both"/>
      </w:pPr>
      <w:r>
        <w:t xml:space="preserve">Nuosavybės forma </w:t>
      </w:r>
      <w:r>
        <w:tab/>
      </w:r>
    </w:p>
    <w:p w14:paraId="65E723C8" w14:textId="77777777" w:rsidR="003523AB" w:rsidRDefault="0053646C" w:rsidP="0053646C">
      <w:pPr>
        <w:tabs>
          <w:tab w:val="right" w:leader="underscore" w:pos="9071"/>
        </w:tabs>
        <w:ind w:firstLine="3686"/>
        <w:rPr>
          <w:sz w:val="20"/>
        </w:rPr>
      </w:pPr>
      <w:r>
        <w:rPr>
          <w:sz w:val="20"/>
        </w:rPr>
        <w:t>(privati, viešoji,</w:t>
      </w:r>
      <w:r>
        <w:rPr>
          <w:sz w:val="20"/>
        </w:rPr>
        <w:t xml:space="preserve"> mišri)</w:t>
      </w:r>
    </w:p>
    <w:p w14:paraId="65E723C9" w14:textId="77777777" w:rsidR="003523AB" w:rsidRDefault="0053646C" w:rsidP="0053646C">
      <w:pPr>
        <w:tabs>
          <w:tab w:val="right" w:leader="underscore" w:pos="9072"/>
        </w:tabs>
        <w:jc w:val="both"/>
      </w:pPr>
      <w:r>
        <w:t xml:space="preserve">Savininkas </w:t>
      </w:r>
      <w:r>
        <w:tab/>
      </w:r>
    </w:p>
    <w:p w14:paraId="65E723CA" w14:textId="77777777" w:rsidR="003523AB" w:rsidRDefault="0053646C" w:rsidP="0053646C">
      <w:pPr>
        <w:tabs>
          <w:tab w:val="right" w:leader="underscore" w:pos="9072"/>
        </w:tabs>
        <w:jc w:val="both"/>
      </w:pPr>
      <w:r>
        <w:t xml:space="preserve">Statinio naudojimo paskirtis </w:t>
      </w:r>
      <w:r>
        <w:tab/>
      </w:r>
    </w:p>
    <w:p w14:paraId="65E723CB" w14:textId="77777777" w:rsidR="003523AB" w:rsidRDefault="0053646C" w:rsidP="0053646C">
      <w:pPr>
        <w:tabs>
          <w:tab w:val="right" w:leader="underscore" w:pos="9072"/>
        </w:tabs>
        <w:jc w:val="both"/>
      </w:pPr>
      <w:r>
        <w:t xml:space="preserve">Statinys pastatytas (rekonstruotas) </w:t>
      </w:r>
      <w:r>
        <w:tab/>
      </w:r>
    </w:p>
    <w:p w14:paraId="65E723CC" w14:textId="77777777" w:rsidR="003523AB" w:rsidRDefault="0053646C" w:rsidP="0053646C">
      <w:pPr>
        <w:tabs>
          <w:tab w:val="right" w:leader="underscore" w:pos="9071"/>
        </w:tabs>
        <w:ind w:firstLine="5245"/>
        <w:rPr>
          <w:sz w:val="20"/>
        </w:rPr>
      </w:pPr>
      <w:r>
        <w:rPr>
          <w:sz w:val="20"/>
        </w:rPr>
        <w:t>(metai)</w:t>
      </w:r>
    </w:p>
    <w:p w14:paraId="65E723CD" w14:textId="77777777" w:rsidR="003523AB" w:rsidRDefault="0053646C" w:rsidP="0053646C">
      <w:pPr>
        <w:tabs>
          <w:tab w:val="right" w:leader="underscore" w:pos="9072"/>
        </w:tabs>
        <w:jc w:val="both"/>
      </w:pPr>
      <w:r>
        <w:t xml:space="preserve">Projektavo </w:t>
      </w:r>
      <w:r>
        <w:tab/>
      </w:r>
    </w:p>
    <w:p w14:paraId="65E723CE" w14:textId="77777777" w:rsidR="003523AB" w:rsidRDefault="0053646C" w:rsidP="0053646C">
      <w:pPr>
        <w:tabs>
          <w:tab w:val="right" w:leader="underscore" w:pos="9071"/>
        </w:tabs>
        <w:ind w:firstLine="3402"/>
        <w:rPr>
          <w:sz w:val="20"/>
        </w:rPr>
      </w:pPr>
      <w:r>
        <w:rPr>
          <w:sz w:val="20"/>
        </w:rPr>
        <w:t>(organizacija, projekto vadovas)</w:t>
      </w:r>
    </w:p>
    <w:p w14:paraId="65E723CF" w14:textId="77777777" w:rsidR="003523AB" w:rsidRDefault="0053646C" w:rsidP="0053646C">
      <w:pPr>
        <w:tabs>
          <w:tab w:val="right" w:leader="underscore" w:pos="9072"/>
        </w:tabs>
        <w:jc w:val="both"/>
      </w:pPr>
      <w:r>
        <w:t xml:space="preserve">Statė (rekonstravo) </w:t>
      </w:r>
      <w:r>
        <w:tab/>
      </w:r>
    </w:p>
    <w:p w14:paraId="65E723D0" w14:textId="77777777" w:rsidR="003523AB" w:rsidRDefault="0053646C" w:rsidP="0053646C">
      <w:pPr>
        <w:tabs>
          <w:tab w:val="right" w:leader="underscore" w:pos="9072"/>
        </w:tabs>
        <w:jc w:val="both"/>
      </w:pPr>
      <w:r>
        <w:t xml:space="preserve">Pasą parengęs asmuo </w:t>
      </w:r>
      <w:r>
        <w:tab/>
      </w:r>
    </w:p>
    <w:p w14:paraId="65E723D1" w14:textId="77777777" w:rsidR="003523AB" w:rsidRDefault="0053646C" w:rsidP="0053646C">
      <w:pPr>
        <w:tabs>
          <w:tab w:val="right" w:leader="underscore" w:pos="9071"/>
        </w:tabs>
        <w:ind w:firstLine="3119"/>
        <w:rPr>
          <w:sz w:val="20"/>
        </w:rPr>
      </w:pPr>
      <w:r>
        <w:rPr>
          <w:sz w:val="20"/>
        </w:rPr>
        <w:t>(organiz</w:t>
      </w:r>
      <w:bookmarkStart w:id="0" w:name="_GoBack"/>
      <w:bookmarkEnd w:id="0"/>
      <w:r>
        <w:rPr>
          <w:sz w:val="20"/>
        </w:rPr>
        <w:t>acija, pareigos, vardas, pavardė, parašas)</w:t>
      </w:r>
    </w:p>
    <w:p w14:paraId="65E723D2" w14:textId="77777777" w:rsidR="003523AB" w:rsidRDefault="0053646C">
      <w:pPr>
        <w:tabs>
          <w:tab w:val="right" w:leader="underscore" w:pos="9071"/>
        </w:tabs>
        <w:ind w:firstLine="709"/>
        <w:jc w:val="both"/>
      </w:pPr>
      <w:r>
        <w:t>Lapų skaičius pas</w:t>
      </w:r>
      <w:r>
        <w:t>e______________</w:t>
      </w:r>
    </w:p>
    <w:p w14:paraId="65E723D3" w14:textId="77217328" w:rsidR="003523AB" w:rsidRDefault="003523AB">
      <w:pPr>
        <w:tabs>
          <w:tab w:val="right" w:leader="underscore" w:pos="9071"/>
        </w:tabs>
        <w:ind w:firstLine="709"/>
        <w:jc w:val="both"/>
      </w:pPr>
    </w:p>
    <w:p w14:paraId="65E723D4" w14:textId="77777777" w:rsidR="003523AB" w:rsidRDefault="0053646C">
      <w:pPr>
        <w:ind w:firstLine="709"/>
        <w:jc w:val="both"/>
      </w:pPr>
      <w:r>
        <w:t>1</w:t>
      </w:r>
      <w:r>
        <w:t>. STATINIO CHARAKTERISTIKOS.</w:t>
      </w:r>
    </w:p>
    <w:p w14:paraId="65E723D5" w14:textId="77777777" w:rsidR="003523AB" w:rsidRDefault="003523AB">
      <w:pPr>
        <w:ind w:firstLine="709"/>
        <w:jc w:val="both"/>
      </w:pPr>
    </w:p>
    <w:p w14:paraId="65E723D6" w14:textId="77777777" w:rsidR="003523AB" w:rsidRDefault="0053646C">
      <w:pPr>
        <w:ind w:firstLine="709"/>
        <w:jc w:val="both"/>
      </w:pPr>
      <w:r>
        <w:t xml:space="preserve">Aprašomas statinys, nurodant jo aukštingumą, aukštų aukštį, matmenis plane, iš kokių konstrukcijų pastatytas (pamatai, karkasas, sienos, perdangos, denginys, pertvaros ir kt.), iš kokių dalių susideda, </w:t>
      </w:r>
      <w:r>
        <w:t>kitos charakteristikos.</w:t>
      </w:r>
    </w:p>
    <w:p w14:paraId="65E723D7" w14:textId="77777777" w:rsidR="003523AB" w:rsidRDefault="0053646C">
      <w:pPr>
        <w:ind w:firstLine="709"/>
        <w:jc w:val="both"/>
      </w:pPr>
    </w:p>
    <w:p w14:paraId="65E723D8" w14:textId="77777777" w:rsidR="003523AB" w:rsidRDefault="0053646C">
      <w:pPr>
        <w:ind w:firstLine="709"/>
        <w:jc w:val="both"/>
      </w:pPr>
      <w:r>
        <w:t>2</w:t>
      </w:r>
      <w:r>
        <w:t>. BENDRI DUOMENYS</w:t>
      </w:r>
    </w:p>
    <w:p w14:paraId="65E723D9" w14:textId="77777777" w:rsidR="003523AB" w:rsidRDefault="003523AB">
      <w:pPr>
        <w:ind w:firstLine="709"/>
        <w:jc w:val="both"/>
      </w:pPr>
    </w:p>
    <w:p w14:paraId="65E723DA" w14:textId="77777777" w:rsidR="003523AB" w:rsidRDefault="0053646C">
      <w:pPr>
        <w:ind w:firstLine="709"/>
        <w:jc w:val="both"/>
      </w:pPr>
      <w:r>
        <w:t>Užstatymo plotas ________________ m</w:t>
      </w:r>
      <w:r>
        <w:rPr>
          <w:vertAlign w:val="superscript"/>
        </w:rPr>
        <w:t>2</w:t>
      </w:r>
    </w:p>
    <w:p w14:paraId="65E723DB" w14:textId="77777777" w:rsidR="003523AB" w:rsidRDefault="003523AB">
      <w:pPr>
        <w:ind w:firstLine="709"/>
        <w:jc w:val="both"/>
      </w:pPr>
    </w:p>
    <w:p w14:paraId="65E723DC" w14:textId="77777777" w:rsidR="003523AB" w:rsidRDefault="0053646C">
      <w:pPr>
        <w:ind w:firstLine="709"/>
        <w:jc w:val="both"/>
      </w:pPr>
      <w:r>
        <w:t>Pastato bendras patalpų plotas ________________m</w:t>
      </w:r>
      <w:r>
        <w:rPr>
          <w:vertAlign w:val="superscript"/>
        </w:rPr>
        <w:t>2</w:t>
      </w:r>
    </w:p>
    <w:p w14:paraId="65E723DD" w14:textId="77777777" w:rsidR="003523AB" w:rsidRDefault="003523AB">
      <w:pPr>
        <w:ind w:firstLine="709"/>
        <w:jc w:val="both"/>
      </w:pPr>
    </w:p>
    <w:p w14:paraId="65E723DE" w14:textId="77777777" w:rsidR="003523AB" w:rsidRDefault="0053646C">
      <w:pPr>
        <w:ind w:firstLine="709"/>
        <w:jc w:val="both"/>
      </w:pPr>
      <w:r>
        <w:t>Pastato skirtingos naudojimo paskirties patalpų plotai:</w:t>
      </w:r>
    </w:p>
    <w:p w14:paraId="65E723DF" w14:textId="77777777" w:rsidR="003523AB" w:rsidRDefault="0053646C">
      <w:pPr>
        <w:tabs>
          <w:tab w:val="right" w:leader="underscore" w:pos="7655"/>
          <w:tab w:val="right" w:pos="9072"/>
        </w:tabs>
        <w:ind w:firstLine="3360"/>
        <w:jc w:val="both"/>
      </w:pPr>
      <w:r>
        <w:t xml:space="preserve">_________________ </w:t>
      </w:r>
      <w:r>
        <w:tab/>
        <w:t>m</w:t>
      </w:r>
      <w:r>
        <w:rPr>
          <w:vertAlign w:val="superscript"/>
        </w:rPr>
        <w:t>2</w:t>
      </w:r>
    </w:p>
    <w:p w14:paraId="65E723E0" w14:textId="77777777" w:rsidR="003523AB" w:rsidRDefault="0053646C">
      <w:pPr>
        <w:tabs>
          <w:tab w:val="center" w:pos="4440"/>
          <w:tab w:val="right" w:leader="underscore" w:pos="7655"/>
        </w:tabs>
        <w:ind w:firstLine="3360"/>
        <w:jc w:val="both"/>
        <w:rPr>
          <w:sz w:val="20"/>
        </w:rPr>
      </w:pPr>
      <w:r>
        <w:rPr>
          <w:sz w:val="20"/>
        </w:rPr>
        <w:tab/>
        <w:t>(patalpų paskirtis)</w:t>
      </w:r>
    </w:p>
    <w:p w14:paraId="65E723E1" w14:textId="77777777" w:rsidR="003523AB" w:rsidRDefault="0053646C">
      <w:pPr>
        <w:tabs>
          <w:tab w:val="right" w:leader="underscore" w:pos="7655"/>
          <w:tab w:val="right" w:pos="9072"/>
        </w:tabs>
        <w:ind w:firstLine="3360"/>
        <w:jc w:val="both"/>
      </w:pPr>
      <w:r>
        <w:t xml:space="preserve">_________________ </w:t>
      </w:r>
      <w:r>
        <w:tab/>
      </w:r>
      <w:r>
        <w:t>m</w:t>
      </w:r>
      <w:r>
        <w:rPr>
          <w:vertAlign w:val="superscript"/>
        </w:rPr>
        <w:t>2</w:t>
      </w:r>
    </w:p>
    <w:p w14:paraId="65E723E2" w14:textId="77777777" w:rsidR="003523AB" w:rsidRDefault="0053646C">
      <w:pPr>
        <w:tabs>
          <w:tab w:val="center" w:pos="4440"/>
          <w:tab w:val="right" w:leader="underscore" w:pos="7655"/>
        </w:tabs>
        <w:ind w:firstLine="3360"/>
        <w:jc w:val="both"/>
        <w:rPr>
          <w:sz w:val="20"/>
        </w:rPr>
      </w:pPr>
      <w:r>
        <w:rPr>
          <w:sz w:val="20"/>
        </w:rPr>
        <w:tab/>
        <w:t>(patalpų paskirtis)</w:t>
      </w:r>
    </w:p>
    <w:p w14:paraId="65E723E3" w14:textId="77777777" w:rsidR="003523AB" w:rsidRDefault="0053646C">
      <w:pPr>
        <w:tabs>
          <w:tab w:val="right" w:leader="underscore" w:pos="7655"/>
          <w:tab w:val="right" w:pos="9072"/>
        </w:tabs>
        <w:ind w:firstLine="3360"/>
        <w:jc w:val="both"/>
      </w:pPr>
      <w:r>
        <w:t xml:space="preserve">_________________ </w:t>
      </w:r>
      <w:r>
        <w:tab/>
        <w:t>m</w:t>
      </w:r>
      <w:r>
        <w:rPr>
          <w:vertAlign w:val="superscript"/>
        </w:rPr>
        <w:t>2</w:t>
      </w:r>
    </w:p>
    <w:p w14:paraId="65E723E4" w14:textId="77777777" w:rsidR="003523AB" w:rsidRDefault="0053646C">
      <w:pPr>
        <w:tabs>
          <w:tab w:val="center" w:pos="4440"/>
          <w:tab w:val="right" w:leader="underscore" w:pos="7655"/>
        </w:tabs>
        <w:ind w:firstLine="3360"/>
        <w:jc w:val="both"/>
        <w:rPr>
          <w:sz w:val="20"/>
        </w:rPr>
      </w:pPr>
      <w:r>
        <w:rPr>
          <w:sz w:val="20"/>
        </w:rPr>
        <w:tab/>
        <w:t>(patalpų paskirtis)</w:t>
      </w:r>
    </w:p>
    <w:p w14:paraId="65E723E5" w14:textId="77777777" w:rsidR="003523AB" w:rsidRDefault="0053646C">
      <w:pPr>
        <w:tabs>
          <w:tab w:val="right" w:leader="underscore" w:pos="7655"/>
          <w:tab w:val="right" w:pos="9072"/>
        </w:tabs>
        <w:ind w:firstLine="3360"/>
        <w:jc w:val="both"/>
      </w:pPr>
      <w:r>
        <w:t xml:space="preserve">_________________ </w:t>
      </w:r>
      <w:r>
        <w:tab/>
        <w:t>m</w:t>
      </w:r>
      <w:r>
        <w:rPr>
          <w:vertAlign w:val="superscript"/>
        </w:rPr>
        <w:t>2</w:t>
      </w:r>
    </w:p>
    <w:p w14:paraId="65E723E6" w14:textId="77777777" w:rsidR="003523AB" w:rsidRDefault="0053646C">
      <w:pPr>
        <w:tabs>
          <w:tab w:val="center" w:pos="4440"/>
          <w:tab w:val="right" w:leader="underscore" w:pos="7655"/>
        </w:tabs>
        <w:ind w:firstLine="3360"/>
        <w:jc w:val="both"/>
        <w:rPr>
          <w:sz w:val="20"/>
        </w:rPr>
      </w:pPr>
      <w:r>
        <w:rPr>
          <w:sz w:val="20"/>
        </w:rPr>
        <w:tab/>
        <w:t>(patalpų paskirtis)</w:t>
      </w:r>
    </w:p>
    <w:p w14:paraId="65E723E7" w14:textId="77777777" w:rsidR="003523AB" w:rsidRDefault="003523AB">
      <w:pPr>
        <w:tabs>
          <w:tab w:val="right" w:leader="underscore" w:pos="7655"/>
        </w:tabs>
        <w:ind w:firstLine="709"/>
        <w:jc w:val="both"/>
      </w:pPr>
    </w:p>
    <w:p w14:paraId="65E723E8" w14:textId="77777777" w:rsidR="003523AB" w:rsidRDefault="0053646C">
      <w:pPr>
        <w:tabs>
          <w:tab w:val="right" w:leader="underscore" w:pos="7655"/>
        </w:tabs>
        <w:ind w:firstLine="709"/>
        <w:jc w:val="both"/>
      </w:pPr>
      <w:r>
        <w:t>Pastato tūris _________________________m</w:t>
      </w:r>
      <w:r>
        <w:rPr>
          <w:vertAlign w:val="superscript"/>
        </w:rPr>
        <w:t>3</w:t>
      </w:r>
    </w:p>
    <w:p w14:paraId="65E723E9" w14:textId="77777777" w:rsidR="003523AB" w:rsidRDefault="003523AB">
      <w:pPr>
        <w:ind w:firstLine="709"/>
        <w:jc w:val="both"/>
      </w:pPr>
    </w:p>
    <w:p w14:paraId="65E723EA" w14:textId="77777777" w:rsidR="003523AB" w:rsidRDefault="0053646C">
      <w:pPr>
        <w:ind w:firstLine="709"/>
        <w:jc w:val="both"/>
      </w:pPr>
      <w:r>
        <w:t>Žalingi veiksniai (jei jie yra)</w:t>
      </w:r>
    </w:p>
    <w:p w14:paraId="65E723EB" w14:textId="77777777" w:rsidR="003523AB" w:rsidRDefault="003523AB">
      <w:pPr>
        <w:ind w:firstLine="709"/>
        <w:jc w:val="both"/>
      </w:pPr>
    </w:p>
    <w:tbl>
      <w:tblPr>
        <w:tblW w:w="9637" w:type="dxa"/>
        <w:tblLayout w:type="fixed"/>
        <w:tblLook w:val="0000" w:firstRow="0" w:lastRow="0" w:firstColumn="0" w:lastColumn="0" w:noHBand="0" w:noVBand="0"/>
      </w:tblPr>
      <w:tblGrid>
        <w:gridCol w:w="546"/>
        <w:gridCol w:w="2916"/>
        <w:gridCol w:w="1662"/>
        <w:gridCol w:w="1485"/>
        <w:gridCol w:w="1671"/>
        <w:gridCol w:w="1357"/>
      </w:tblGrid>
      <w:tr w:rsidR="003523AB" w14:paraId="65E723EF" w14:textId="77777777">
        <w:trPr>
          <w:cantSplit/>
        </w:trPr>
        <w:tc>
          <w:tcPr>
            <w:tcW w:w="530" w:type="dxa"/>
            <w:tcBorders>
              <w:top w:val="single" w:sz="2" w:space="0" w:color="000000"/>
              <w:left w:val="single" w:sz="2" w:space="0" w:color="000000"/>
              <w:bottom w:val="nil"/>
              <w:right w:val="nil"/>
            </w:tcBorders>
          </w:tcPr>
          <w:p w14:paraId="65E723EC" w14:textId="77777777" w:rsidR="003523AB" w:rsidRDefault="0053646C">
            <w:pPr>
              <w:jc w:val="center"/>
              <w:rPr>
                <w:sz w:val="20"/>
              </w:rPr>
            </w:pPr>
            <w:r>
              <w:rPr>
                <w:sz w:val="20"/>
              </w:rPr>
              <w:t>Nr.</w:t>
            </w:r>
          </w:p>
        </w:tc>
        <w:tc>
          <w:tcPr>
            <w:tcW w:w="2827" w:type="dxa"/>
            <w:tcBorders>
              <w:top w:val="single" w:sz="2" w:space="0" w:color="000000"/>
              <w:left w:val="single" w:sz="2" w:space="0" w:color="000000"/>
              <w:bottom w:val="nil"/>
              <w:right w:val="nil"/>
            </w:tcBorders>
          </w:tcPr>
          <w:p w14:paraId="65E723ED" w14:textId="77777777" w:rsidR="003523AB" w:rsidRDefault="003523AB">
            <w:pPr>
              <w:jc w:val="center"/>
              <w:rPr>
                <w:sz w:val="20"/>
              </w:rPr>
            </w:pPr>
          </w:p>
        </w:tc>
        <w:tc>
          <w:tcPr>
            <w:tcW w:w="5987" w:type="dxa"/>
            <w:gridSpan w:val="4"/>
            <w:tcBorders>
              <w:top w:val="single" w:sz="2" w:space="0" w:color="000000"/>
              <w:left w:val="single" w:sz="2" w:space="0" w:color="000000"/>
              <w:bottom w:val="single" w:sz="2" w:space="0" w:color="000000"/>
              <w:right w:val="single" w:sz="2" w:space="0" w:color="000000"/>
            </w:tcBorders>
          </w:tcPr>
          <w:p w14:paraId="65E723EE" w14:textId="77777777" w:rsidR="003523AB" w:rsidRDefault="0053646C">
            <w:pPr>
              <w:jc w:val="center"/>
              <w:rPr>
                <w:sz w:val="20"/>
              </w:rPr>
            </w:pPr>
            <w:r>
              <w:rPr>
                <w:sz w:val="20"/>
              </w:rPr>
              <w:t>Aplinkos agresyvumas</w:t>
            </w:r>
          </w:p>
        </w:tc>
      </w:tr>
      <w:tr w:rsidR="003523AB" w14:paraId="65E723F7" w14:textId="77777777">
        <w:trPr>
          <w:cantSplit/>
        </w:trPr>
        <w:tc>
          <w:tcPr>
            <w:tcW w:w="530" w:type="dxa"/>
            <w:tcBorders>
              <w:top w:val="nil"/>
              <w:left w:val="single" w:sz="2" w:space="0" w:color="000000"/>
              <w:bottom w:val="single" w:sz="2" w:space="0" w:color="000000"/>
              <w:right w:val="nil"/>
            </w:tcBorders>
          </w:tcPr>
          <w:p w14:paraId="65E723F0" w14:textId="77777777" w:rsidR="003523AB" w:rsidRDefault="003523AB">
            <w:pPr>
              <w:jc w:val="center"/>
              <w:rPr>
                <w:sz w:val="20"/>
              </w:rPr>
            </w:pPr>
          </w:p>
        </w:tc>
        <w:tc>
          <w:tcPr>
            <w:tcW w:w="2827" w:type="dxa"/>
            <w:tcBorders>
              <w:top w:val="nil"/>
              <w:left w:val="single" w:sz="2" w:space="0" w:color="000000"/>
              <w:bottom w:val="single" w:sz="2" w:space="0" w:color="000000"/>
              <w:right w:val="nil"/>
            </w:tcBorders>
          </w:tcPr>
          <w:p w14:paraId="65E723F1" w14:textId="77777777" w:rsidR="003523AB" w:rsidRDefault="0053646C">
            <w:pPr>
              <w:jc w:val="center"/>
              <w:rPr>
                <w:sz w:val="20"/>
              </w:rPr>
            </w:pPr>
            <w:r>
              <w:rPr>
                <w:sz w:val="20"/>
              </w:rPr>
              <w:t>Statinio dalis</w:t>
            </w:r>
          </w:p>
        </w:tc>
        <w:tc>
          <w:tcPr>
            <w:tcW w:w="1611" w:type="dxa"/>
            <w:tcBorders>
              <w:top w:val="nil"/>
              <w:left w:val="single" w:sz="2" w:space="0" w:color="000000"/>
              <w:bottom w:val="single" w:sz="2" w:space="0" w:color="000000"/>
              <w:right w:val="nil"/>
            </w:tcBorders>
          </w:tcPr>
          <w:p w14:paraId="65E723F2" w14:textId="77777777" w:rsidR="003523AB" w:rsidRDefault="0053646C">
            <w:pPr>
              <w:jc w:val="center"/>
              <w:rPr>
                <w:sz w:val="20"/>
              </w:rPr>
            </w:pPr>
            <w:r>
              <w:rPr>
                <w:sz w:val="20"/>
              </w:rPr>
              <w:t xml:space="preserve">temperatūra, </w:t>
            </w:r>
            <w:r>
              <w:rPr>
                <w:sz w:val="20"/>
                <w:vertAlign w:val="superscript"/>
              </w:rPr>
              <w:t>o</w:t>
            </w:r>
            <w:r>
              <w:rPr>
                <w:sz w:val="20"/>
              </w:rPr>
              <w:t>C</w:t>
            </w:r>
          </w:p>
        </w:tc>
        <w:tc>
          <w:tcPr>
            <w:tcW w:w="1440" w:type="dxa"/>
            <w:tcBorders>
              <w:top w:val="nil"/>
              <w:left w:val="single" w:sz="2" w:space="0" w:color="000000"/>
              <w:bottom w:val="single" w:sz="2" w:space="0" w:color="000000"/>
              <w:right w:val="nil"/>
            </w:tcBorders>
          </w:tcPr>
          <w:p w14:paraId="65E723F3" w14:textId="77777777" w:rsidR="003523AB" w:rsidRDefault="0053646C">
            <w:pPr>
              <w:jc w:val="center"/>
              <w:rPr>
                <w:sz w:val="20"/>
              </w:rPr>
            </w:pPr>
            <w:r>
              <w:rPr>
                <w:sz w:val="20"/>
              </w:rPr>
              <w:t>drėgmė,</w:t>
            </w:r>
          </w:p>
          <w:p w14:paraId="65E723F4" w14:textId="77777777" w:rsidR="003523AB" w:rsidRDefault="0053646C">
            <w:pPr>
              <w:jc w:val="center"/>
              <w:rPr>
                <w:sz w:val="20"/>
              </w:rPr>
            </w:pPr>
            <w:r>
              <w:rPr>
                <w:sz w:val="20"/>
              </w:rPr>
              <w:t>%</w:t>
            </w:r>
          </w:p>
        </w:tc>
        <w:tc>
          <w:tcPr>
            <w:tcW w:w="1620" w:type="dxa"/>
            <w:tcBorders>
              <w:top w:val="nil"/>
              <w:left w:val="single" w:sz="2" w:space="0" w:color="000000"/>
              <w:bottom w:val="single" w:sz="2" w:space="0" w:color="000000"/>
              <w:right w:val="nil"/>
            </w:tcBorders>
          </w:tcPr>
          <w:p w14:paraId="65E723F5" w14:textId="77777777" w:rsidR="003523AB" w:rsidRDefault="0053646C">
            <w:pPr>
              <w:jc w:val="center"/>
              <w:rPr>
                <w:sz w:val="20"/>
              </w:rPr>
            </w:pPr>
            <w:r>
              <w:rPr>
                <w:sz w:val="20"/>
              </w:rPr>
              <w:t>cheminis užterštumas</w:t>
            </w:r>
          </w:p>
        </w:tc>
        <w:tc>
          <w:tcPr>
            <w:tcW w:w="1316" w:type="dxa"/>
            <w:tcBorders>
              <w:top w:val="nil"/>
              <w:left w:val="single" w:sz="2" w:space="0" w:color="000000"/>
              <w:bottom w:val="single" w:sz="2" w:space="0" w:color="000000"/>
              <w:right w:val="single" w:sz="2" w:space="0" w:color="000000"/>
            </w:tcBorders>
          </w:tcPr>
          <w:p w14:paraId="65E723F6" w14:textId="77777777" w:rsidR="003523AB" w:rsidRDefault="0053646C">
            <w:pPr>
              <w:jc w:val="center"/>
              <w:rPr>
                <w:sz w:val="20"/>
              </w:rPr>
            </w:pPr>
            <w:r>
              <w:rPr>
                <w:sz w:val="20"/>
              </w:rPr>
              <w:t>kita</w:t>
            </w:r>
          </w:p>
        </w:tc>
      </w:tr>
      <w:tr w:rsidR="003523AB" w14:paraId="65E723FE" w14:textId="77777777">
        <w:trPr>
          <w:cantSplit/>
        </w:trPr>
        <w:tc>
          <w:tcPr>
            <w:tcW w:w="530" w:type="dxa"/>
            <w:tcBorders>
              <w:top w:val="nil"/>
              <w:left w:val="single" w:sz="2" w:space="0" w:color="000000"/>
              <w:bottom w:val="single" w:sz="2" w:space="0" w:color="000000"/>
              <w:right w:val="nil"/>
            </w:tcBorders>
          </w:tcPr>
          <w:p w14:paraId="65E723F8" w14:textId="77777777" w:rsidR="003523AB" w:rsidRDefault="0053646C">
            <w:pPr>
              <w:jc w:val="center"/>
              <w:rPr>
                <w:sz w:val="20"/>
              </w:rPr>
            </w:pPr>
            <w:r>
              <w:rPr>
                <w:sz w:val="20"/>
              </w:rPr>
              <w:t>1</w:t>
            </w:r>
          </w:p>
        </w:tc>
        <w:tc>
          <w:tcPr>
            <w:tcW w:w="2827" w:type="dxa"/>
            <w:tcBorders>
              <w:top w:val="nil"/>
              <w:left w:val="single" w:sz="2" w:space="0" w:color="000000"/>
              <w:bottom w:val="single" w:sz="2" w:space="0" w:color="000000"/>
              <w:right w:val="nil"/>
            </w:tcBorders>
          </w:tcPr>
          <w:p w14:paraId="65E723F9" w14:textId="77777777" w:rsidR="003523AB" w:rsidRDefault="0053646C">
            <w:pPr>
              <w:jc w:val="center"/>
              <w:rPr>
                <w:sz w:val="20"/>
              </w:rPr>
            </w:pPr>
            <w:r>
              <w:rPr>
                <w:sz w:val="20"/>
              </w:rPr>
              <w:t>2</w:t>
            </w:r>
          </w:p>
        </w:tc>
        <w:tc>
          <w:tcPr>
            <w:tcW w:w="1611" w:type="dxa"/>
            <w:tcBorders>
              <w:top w:val="nil"/>
              <w:left w:val="single" w:sz="2" w:space="0" w:color="000000"/>
              <w:bottom w:val="single" w:sz="2" w:space="0" w:color="000000"/>
              <w:right w:val="nil"/>
            </w:tcBorders>
          </w:tcPr>
          <w:p w14:paraId="65E723FA" w14:textId="77777777" w:rsidR="003523AB" w:rsidRDefault="0053646C">
            <w:pPr>
              <w:jc w:val="center"/>
              <w:rPr>
                <w:sz w:val="20"/>
              </w:rPr>
            </w:pPr>
            <w:r>
              <w:rPr>
                <w:sz w:val="20"/>
              </w:rPr>
              <w:t>3</w:t>
            </w:r>
          </w:p>
        </w:tc>
        <w:tc>
          <w:tcPr>
            <w:tcW w:w="1440" w:type="dxa"/>
            <w:tcBorders>
              <w:top w:val="nil"/>
              <w:left w:val="single" w:sz="2" w:space="0" w:color="000000"/>
              <w:bottom w:val="single" w:sz="2" w:space="0" w:color="000000"/>
              <w:right w:val="nil"/>
            </w:tcBorders>
          </w:tcPr>
          <w:p w14:paraId="65E723FB" w14:textId="77777777" w:rsidR="003523AB" w:rsidRDefault="0053646C">
            <w:pPr>
              <w:jc w:val="center"/>
              <w:rPr>
                <w:sz w:val="20"/>
              </w:rPr>
            </w:pPr>
            <w:r>
              <w:rPr>
                <w:sz w:val="20"/>
              </w:rPr>
              <w:t>4</w:t>
            </w:r>
          </w:p>
        </w:tc>
        <w:tc>
          <w:tcPr>
            <w:tcW w:w="1620" w:type="dxa"/>
            <w:tcBorders>
              <w:top w:val="nil"/>
              <w:left w:val="single" w:sz="2" w:space="0" w:color="000000"/>
              <w:bottom w:val="single" w:sz="2" w:space="0" w:color="000000"/>
              <w:right w:val="nil"/>
            </w:tcBorders>
          </w:tcPr>
          <w:p w14:paraId="65E723FC" w14:textId="77777777" w:rsidR="003523AB" w:rsidRDefault="0053646C">
            <w:pPr>
              <w:jc w:val="center"/>
              <w:rPr>
                <w:sz w:val="20"/>
              </w:rPr>
            </w:pPr>
            <w:r>
              <w:rPr>
                <w:sz w:val="20"/>
              </w:rPr>
              <w:t>5</w:t>
            </w:r>
          </w:p>
        </w:tc>
        <w:tc>
          <w:tcPr>
            <w:tcW w:w="1316" w:type="dxa"/>
            <w:tcBorders>
              <w:top w:val="nil"/>
              <w:left w:val="single" w:sz="2" w:space="0" w:color="000000"/>
              <w:bottom w:val="single" w:sz="2" w:space="0" w:color="000000"/>
              <w:right w:val="single" w:sz="2" w:space="0" w:color="000000"/>
            </w:tcBorders>
          </w:tcPr>
          <w:p w14:paraId="65E723FD" w14:textId="77777777" w:rsidR="003523AB" w:rsidRDefault="0053646C">
            <w:pPr>
              <w:jc w:val="center"/>
              <w:rPr>
                <w:sz w:val="20"/>
              </w:rPr>
            </w:pPr>
            <w:r>
              <w:rPr>
                <w:sz w:val="20"/>
              </w:rPr>
              <w:t>6</w:t>
            </w:r>
          </w:p>
        </w:tc>
      </w:tr>
      <w:tr w:rsidR="003523AB" w14:paraId="65E72405" w14:textId="77777777">
        <w:trPr>
          <w:cantSplit/>
        </w:trPr>
        <w:tc>
          <w:tcPr>
            <w:tcW w:w="530" w:type="dxa"/>
            <w:tcBorders>
              <w:top w:val="nil"/>
              <w:left w:val="single" w:sz="2" w:space="0" w:color="000000"/>
              <w:bottom w:val="single" w:sz="2" w:space="0" w:color="000000"/>
              <w:right w:val="nil"/>
            </w:tcBorders>
          </w:tcPr>
          <w:p w14:paraId="65E723FF" w14:textId="77777777" w:rsidR="003523AB" w:rsidRDefault="003523AB">
            <w:pPr>
              <w:jc w:val="both"/>
              <w:rPr>
                <w:sz w:val="20"/>
              </w:rPr>
            </w:pPr>
          </w:p>
        </w:tc>
        <w:tc>
          <w:tcPr>
            <w:tcW w:w="2827" w:type="dxa"/>
            <w:tcBorders>
              <w:top w:val="nil"/>
              <w:left w:val="single" w:sz="2" w:space="0" w:color="000000"/>
              <w:bottom w:val="single" w:sz="2" w:space="0" w:color="000000"/>
              <w:right w:val="nil"/>
            </w:tcBorders>
          </w:tcPr>
          <w:p w14:paraId="65E72400" w14:textId="77777777" w:rsidR="003523AB" w:rsidRDefault="003523AB">
            <w:pPr>
              <w:jc w:val="both"/>
              <w:rPr>
                <w:sz w:val="20"/>
              </w:rPr>
            </w:pPr>
          </w:p>
        </w:tc>
        <w:tc>
          <w:tcPr>
            <w:tcW w:w="1611" w:type="dxa"/>
            <w:tcBorders>
              <w:top w:val="nil"/>
              <w:left w:val="single" w:sz="2" w:space="0" w:color="000000"/>
              <w:bottom w:val="single" w:sz="2" w:space="0" w:color="000000"/>
              <w:right w:val="nil"/>
            </w:tcBorders>
          </w:tcPr>
          <w:p w14:paraId="65E72401" w14:textId="77777777" w:rsidR="003523AB" w:rsidRDefault="003523AB">
            <w:pPr>
              <w:jc w:val="both"/>
              <w:rPr>
                <w:sz w:val="20"/>
              </w:rPr>
            </w:pPr>
          </w:p>
        </w:tc>
        <w:tc>
          <w:tcPr>
            <w:tcW w:w="1440" w:type="dxa"/>
            <w:tcBorders>
              <w:top w:val="nil"/>
              <w:left w:val="single" w:sz="2" w:space="0" w:color="000000"/>
              <w:bottom w:val="single" w:sz="2" w:space="0" w:color="000000"/>
              <w:right w:val="nil"/>
            </w:tcBorders>
          </w:tcPr>
          <w:p w14:paraId="65E72402" w14:textId="77777777" w:rsidR="003523AB" w:rsidRDefault="003523AB">
            <w:pPr>
              <w:jc w:val="both"/>
              <w:rPr>
                <w:sz w:val="20"/>
              </w:rPr>
            </w:pPr>
          </w:p>
        </w:tc>
        <w:tc>
          <w:tcPr>
            <w:tcW w:w="1620" w:type="dxa"/>
            <w:tcBorders>
              <w:top w:val="nil"/>
              <w:left w:val="single" w:sz="2" w:space="0" w:color="000000"/>
              <w:bottom w:val="single" w:sz="2" w:space="0" w:color="000000"/>
              <w:right w:val="nil"/>
            </w:tcBorders>
          </w:tcPr>
          <w:p w14:paraId="65E72403" w14:textId="77777777" w:rsidR="003523AB" w:rsidRDefault="003523AB">
            <w:pPr>
              <w:jc w:val="both"/>
              <w:rPr>
                <w:sz w:val="20"/>
              </w:rPr>
            </w:pPr>
          </w:p>
        </w:tc>
        <w:tc>
          <w:tcPr>
            <w:tcW w:w="1316" w:type="dxa"/>
            <w:tcBorders>
              <w:top w:val="nil"/>
              <w:left w:val="single" w:sz="2" w:space="0" w:color="000000"/>
              <w:bottom w:val="single" w:sz="2" w:space="0" w:color="000000"/>
              <w:right w:val="single" w:sz="2" w:space="0" w:color="000000"/>
            </w:tcBorders>
          </w:tcPr>
          <w:p w14:paraId="65E72404" w14:textId="77777777" w:rsidR="003523AB" w:rsidRDefault="003523AB">
            <w:pPr>
              <w:jc w:val="both"/>
              <w:rPr>
                <w:sz w:val="20"/>
              </w:rPr>
            </w:pPr>
          </w:p>
        </w:tc>
      </w:tr>
      <w:tr w:rsidR="003523AB" w14:paraId="65E7240C" w14:textId="77777777">
        <w:trPr>
          <w:cantSplit/>
        </w:trPr>
        <w:tc>
          <w:tcPr>
            <w:tcW w:w="530" w:type="dxa"/>
            <w:tcBorders>
              <w:top w:val="nil"/>
              <w:left w:val="single" w:sz="2" w:space="0" w:color="000000"/>
              <w:bottom w:val="single" w:sz="2" w:space="0" w:color="000000"/>
              <w:right w:val="nil"/>
            </w:tcBorders>
          </w:tcPr>
          <w:p w14:paraId="65E72406" w14:textId="77777777" w:rsidR="003523AB" w:rsidRDefault="003523AB">
            <w:pPr>
              <w:jc w:val="both"/>
              <w:rPr>
                <w:sz w:val="20"/>
              </w:rPr>
            </w:pPr>
          </w:p>
        </w:tc>
        <w:tc>
          <w:tcPr>
            <w:tcW w:w="2827" w:type="dxa"/>
            <w:tcBorders>
              <w:top w:val="nil"/>
              <w:left w:val="single" w:sz="2" w:space="0" w:color="000000"/>
              <w:bottom w:val="single" w:sz="2" w:space="0" w:color="000000"/>
              <w:right w:val="nil"/>
            </w:tcBorders>
          </w:tcPr>
          <w:p w14:paraId="65E72407" w14:textId="77777777" w:rsidR="003523AB" w:rsidRDefault="003523AB">
            <w:pPr>
              <w:jc w:val="both"/>
              <w:rPr>
                <w:sz w:val="20"/>
              </w:rPr>
            </w:pPr>
          </w:p>
        </w:tc>
        <w:tc>
          <w:tcPr>
            <w:tcW w:w="1611" w:type="dxa"/>
            <w:tcBorders>
              <w:top w:val="nil"/>
              <w:left w:val="single" w:sz="2" w:space="0" w:color="000000"/>
              <w:bottom w:val="single" w:sz="2" w:space="0" w:color="000000"/>
              <w:right w:val="nil"/>
            </w:tcBorders>
          </w:tcPr>
          <w:p w14:paraId="65E72408" w14:textId="77777777" w:rsidR="003523AB" w:rsidRDefault="003523AB">
            <w:pPr>
              <w:jc w:val="both"/>
              <w:rPr>
                <w:sz w:val="20"/>
              </w:rPr>
            </w:pPr>
          </w:p>
        </w:tc>
        <w:tc>
          <w:tcPr>
            <w:tcW w:w="1440" w:type="dxa"/>
            <w:tcBorders>
              <w:top w:val="nil"/>
              <w:left w:val="single" w:sz="2" w:space="0" w:color="000000"/>
              <w:bottom w:val="single" w:sz="2" w:space="0" w:color="000000"/>
              <w:right w:val="nil"/>
            </w:tcBorders>
          </w:tcPr>
          <w:p w14:paraId="65E72409" w14:textId="77777777" w:rsidR="003523AB" w:rsidRDefault="003523AB">
            <w:pPr>
              <w:jc w:val="both"/>
              <w:rPr>
                <w:sz w:val="20"/>
              </w:rPr>
            </w:pPr>
          </w:p>
        </w:tc>
        <w:tc>
          <w:tcPr>
            <w:tcW w:w="1620" w:type="dxa"/>
            <w:tcBorders>
              <w:top w:val="nil"/>
              <w:left w:val="single" w:sz="2" w:space="0" w:color="000000"/>
              <w:bottom w:val="single" w:sz="2" w:space="0" w:color="000000"/>
              <w:right w:val="nil"/>
            </w:tcBorders>
          </w:tcPr>
          <w:p w14:paraId="65E7240A" w14:textId="77777777" w:rsidR="003523AB" w:rsidRDefault="003523AB">
            <w:pPr>
              <w:jc w:val="both"/>
              <w:rPr>
                <w:sz w:val="20"/>
              </w:rPr>
            </w:pPr>
          </w:p>
        </w:tc>
        <w:tc>
          <w:tcPr>
            <w:tcW w:w="1316" w:type="dxa"/>
            <w:tcBorders>
              <w:top w:val="nil"/>
              <w:left w:val="single" w:sz="2" w:space="0" w:color="000000"/>
              <w:bottom w:val="single" w:sz="2" w:space="0" w:color="000000"/>
              <w:right w:val="single" w:sz="2" w:space="0" w:color="000000"/>
            </w:tcBorders>
          </w:tcPr>
          <w:p w14:paraId="65E7240B" w14:textId="77777777" w:rsidR="003523AB" w:rsidRDefault="003523AB">
            <w:pPr>
              <w:jc w:val="both"/>
              <w:rPr>
                <w:sz w:val="20"/>
              </w:rPr>
            </w:pPr>
          </w:p>
        </w:tc>
      </w:tr>
      <w:tr w:rsidR="003523AB" w14:paraId="65E72413" w14:textId="77777777">
        <w:trPr>
          <w:cantSplit/>
        </w:trPr>
        <w:tc>
          <w:tcPr>
            <w:tcW w:w="530" w:type="dxa"/>
            <w:tcBorders>
              <w:top w:val="nil"/>
              <w:left w:val="single" w:sz="2" w:space="0" w:color="000000"/>
              <w:bottom w:val="single" w:sz="2" w:space="0" w:color="000000"/>
              <w:right w:val="nil"/>
            </w:tcBorders>
          </w:tcPr>
          <w:p w14:paraId="65E7240D" w14:textId="77777777" w:rsidR="003523AB" w:rsidRDefault="003523AB">
            <w:pPr>
              <w:jc w:val="both"/>
              <w:rPr>
                <w:sz w:val="20"/>
              </w:rPr>
            </w:pPr>
          </w:p>
        </w:tc>
        <w:tc>
          <w:tcPr>
            <w:tcW w:w="2827" w:type="dxa"/>
            <w:tcBorders>
              <w:top w:val="nil"/>
              <w:left w:val="single" w:sz="2" w:space="0" w:color="000000"/>
              <w:bottom w:val="single" w:sz="2" w:space="0" w:color="000000"/>
              <w:right w:val="nil"/>
            </w:tcBorders>
          </w:tcPr>
          <w:p w14:paraId="65E7240E" w14:textId="77777777" w:rsidR="003523AB" w:rsidRDefault="003523AB">
            <w:pPr>
              <w:jc w:val="both"/>
              <w:rPr>
                <w:sz w:val="20"/>
              </w:rPr>
            </w:pPr>
          </w:p>
        </w:tc>
        <w:tc>
          <w:tcPr>
            <w:tcW w:w="1611" w:type="dxa"/>
            <w:tcBorders>
              <w:top w:val="nil"/>
              <w:left w:val="single" w:sz="2" w:space="0" w:color="000000"/>
              <w:bottom w:val="single" w:sz="2" w:space="0" w:color="000000"/>
              <w:right w:val="nil"/>
            </w:tcBorders>
          </w:tcPr>
          <w:p w14:paraId="65E7240F" w14:textId="77777777" w:rsidR="003523AB" w:rsidRDefault="003523AB">
            <w:pPr>
              <w:jc w:val="both"/>
              <w:rPr>
                <w:sz w:val="20"/>
              </w:rPr>
            </w:pPr>
          </w:p>
        </w:tc>
        <w:tc>
          <w:tcPr>
            <w:tcW w:w="1440" w:type="dxa"/>
            <w:tcBorders>
              <w:top w:val="nil"/>
              <w:left w:val="single" w:sz="2" w:space="0" w:color="000000"/>
              <w:bottom w:val="single" w:sz="2" w:space="0" w:color="000000"/>
              <w:right w:val="nil"/>
            </w:tcBorders>
          </w:tcPr>
          <w:p w14:paraId="65E72410" w14:textId="77777777" w:rsidR="003523AB" w:rsidRDefault="003523AB">
            <w:pPr>
              <w:jc w:val="both"/>
              <w:rPr>
                <w:sz w:val="20"/>
              </w:rPr>
            </w:pPr>
          </w:p>
        </w:tc>
        <w:tc>
          <w:tcPr>
            <w:tcW w:w="1620" w:type="dxa"/>
            <w:tcBorders>
              <w:top w:val="nil"/>
              <w:left w:val="single" w:sz="2" w:space="0" w:color="000000"/>
              <w:bottom w:val="single" w:sz="2" w:space="0" w:color="000000"/>
              <w:right w:val="nil"/>
            </w:tcBorders>
          </w:tcPr>
          <w:p w14:paraId="65E72411" w14:textId="77777777" w:rsidR="003523AB" w:rsidRDefault="003523AB">
            <w:pPr>
              <w:jc w:val="both"/>
              <w:rPr>
                <w:sz w:val="20"/>
              </w:rPr>
            </w:pPr>
          </w:p>
        </w:tc>
        <w:tc>
          <w:tcPr>
            <w:tcW w:w="1316" w:type="dxa"/>
            <w:tcBorders>
              <w:top w:val="nil"/>
              <w:left w:val="single" w:sz="2" w:space="0" w:color="000000"/>
              <w:bottom w:val="single" w:sz="2" w:space="0" w:color="000000"/>
              <w:right w:val="single" w:sz="2" w:space="0" w:color="000000"/>
            </w:tcBorders>
          </w:tcPr>
          <w:p w14:paraId="65E72412" w14:textId="77777777" w:rsidR="003523AB" w:rsidRDefault="003523AB">
            <w:pPr>
              <w:jc w:val="both"/>
              <w:rPr>
                <w:sz w:val="20"/>
              </w:rPr>
            </w:pPr>
          </w:p>
        </w:tc>
      </w:tr>
    </w:tbl>
    <w:p w14:paraId="65E72414" w14:textId="77777777" w:rsidR="003523AB" w:rsidRDefault="003523AB">
      <w:pPr>
        <w:ind w:firstLine="709"/>
        <w:jc w:val="both"/>
        <w:rPr>
          <w:szCs w:val="24"/>
        </w:rPr>
      </w:pPr>
    </w:p>
    <w:p w14:paraId="65E72415" w14:textId="77777777" w:rsidR="003523AB" w:rsidRDefault="0053646C">
      <w:pPr>
        <w:ind w:firstLine="709"/>
        <w:jc w:val="both"/>
        <w:rPr>
          <w:szCs w:val="24"/>
        </w:rPr>
      </w:pPr>
      <w:r>
        <w:rPr>
          <w:szCs w:val="24"/>
        </w:rPr>
        <w:t>Išorės atitvarų charakteristika</w:t>
      </w:r>
    </w:p>
    <w:p w14:paraId="65E72416" w14:textId="77777777" w:rsidR="003523AB" w:rsidRDefault="003523AB">
      <w:pPr>
        <w:ind w:firstLine="709"/>
        <w:jc w:val="both"/>
        <w:rPr>
          <w:szCs w:val="24"/>
        </w:rPr>
      </w:pPr>
    </w:p>
    <w:tbl>
      <w:tblPr>
        <w:tblW w:w="9637" w:type="dxa"/>
        <w:tblLayout w:type="fixed"/>
        <w:tblLook w:val="0000" w:firstRow="0" w:lastRow="0" w:firstColumn="0" w:lastColumn="0" w:noHBand="0" w:noVBand="0"/>
      </w:tblPr>
      <w:tblGrid>
        <w:gridCol w:w="546"/>
        <w:gridCol w:w="2623"/>
        <w:gridCol w:w="1124"/>
        <w:gridCol w:w="2130"/>
        <w:gridCol w:w="1671"/>
        <w:gridCol w:w="1543"/>
      </w:tblGrid>
      <w:tr w:rsidR="003523AB" w14:paraId="65E7241E" w14:textId="77777777">
        <w:trPr>
          <w:cantSplit/>
        </w:trPr>
        <w:tc>
          <w:tcPr>
            <w:tcW w:w="530" w:type="dxa"/>
            <w:tcBorders>
              <w:top w:val="single" w:sz="2" w:space="0" w:color="000000"/>
              <w:left w:val="single" w:sz="2" w:space="0" w:color="000000"/>
              <w:bottom w:val="single" w:sz="2" w:space="0" w:color="000000"/>
              <w:right w:val="nil"/>
            </w:tcBorders>
          </w:tcPr>
          <w:p w14:paraId="65E72417" w14:textId="77777777" w:rsidR="003523AB" w:rsidRDefault="0053646C">
            <w:pPr>
              <w:jc w:val="center"/>
              <w:rPr>
                <w:sz w:val="20"/>
              </w:rPr>
            </w:pPr>
            <w:r>
              <w:rPr>
                <w:sz w:val="20"/>
              </w:rPr>
              <w:t>Nr.</w:t>
            </w:r>
          </w:p>
        </w:tc>
        <w:tc>
          <w:tcPr>
            <w:tcW w:w="2543" w:type="dxa"/>
            <w:tcBorders>
              <w:top w:val="single" w:sz="2" w:space="0" w:color="000000"/>
              <w:left w:val="single" w:sz="2" w:space="0" w:color="000000"/>
              <w:bottom w:val="single" w:sz="2" w:space="0" w:color="000000"/>
              <w:right w:val="nil"/>
            </w:tcBorders>
          </w:tcPr>
          <w:p w14:paraId="65E72418" w14:textId="77777777" w:rsidR="003523AB" w:rsidRDefault="0053646C">
            <w:pPr>
              <w:rPr>
                <w:sz w:val="20"/>
              </w:rPr>
            </w:pPr>
            <w:r>
              <w:rPr>
                <w:sz w:val="20"/>
              </w:rPr>
              <w:t>Išorinės atitvaros</w:t>
            </w:r>
          </w:p>
        </w:tc>
        <w:tc>
          <w:tcPr>
            <w:tcW w:w="1090" w:type="dxa"/>
            <w:tcBorders>
              <w:top w:val="single" w:sz="2" w:space="0" w:color="000000"/>
              <w:left w:val="single" w:sz="2" w:space="0" w:color="000000"/>
              <w:bottom w:val="single" w:sz="2" w:space="0" w:color="000000"/>
              <w:right w:val="nil"/>
            </w:tcBorders>
          </w:tcPr>
          <w:p w14:paraId="65E72419" w14:textId="77777777" w:rsidR="003523AB" w:rsidRDefault="0053646C">
            <w:pPr>
              <w:jc w:val="center"/>
              <w:rPr>
                <w:sz w:val="20"/>
                <w:vertAlign w:val="superscript"/>
              </w:rPr>
            </w:pPr>
            <w:r>
              <w:rPr>
                <w:sz w:val="20"/>
              </w:rPr>
              <w:t>Plotas, m</w:t>
            </w:r>
            <w:r>
              <w:rPr>
                <w:sz w:val="20"/>
                <w:vertAlign w:val="superscript"/>
              </w:rPr>
              <w:t>2</w:t>
            </w:r>
          </w:p>
        </w:tc>
        <w:tc>
          <w:tcPr>
            <w:tcW w:w="2065" w:type="dxa"/>
            <w:tcBorders>
              <w:top w:val="single" w:sz="2" w:space="0" w:color="000000"/>
              <w:left w:val="single" w:sz="2" w:space="0" w:color="000000"/>
              <w:bottom w:val="single" w:sz="2" w:space="0" w:color="000000"/>
              <w:right w:val="nil"/>
            </w:tcBorders>
          </w:tcPr>
          <w:p w14:paraId="65E7241A" w14:textId="77777777" w:rsidR="003523AB" w:rsidRDefault="0053646C">
            <w:pPr>
              <w:jc w:val="center"/>
              <w:rPr>
                <w:sz w:val="20"/>
              </w:rPr>
            </w:pPr>
            <w:r>
              <w:rPr>
                <w:sz w:val="20"/>
              </w:rPr>
              <w:t>Konstrukcija</w:t>
            </w:r>
          </w:p>
        </w:tc>
        <w:tc>
          <w:tcPr>
            <w:tcW w:w="1620" w:type="dxa"/>
            <w:tcBorders>
              <w:top w:val="single" w:sz="2" w:space="0" w:color="000000"/>
              <w:left w:val="single" w:sz="2" w:space="0" w:color="000000"/>
              <w:bottom w:val="single" w:sz="2" w:space="0" w:color="000000"/>
              <w:right w:val="nil"/>
            </w:tcBorders>
          </w:tcPr>
          <w:p w14:paraId="65E7241B" w14:textId="77777777" w:rsidR="003523AB" w:rsidRDefault="0053646C">
            <w:pPr>
              <w:jc w:val="center"/>
              <w:rPr>
                <w:sz w:val="20"/>
              </w:rPr>
            </w:pPr>
            <w:r>
              <w:rPr>
                <w:sz w:val="20"/>
              </w:rPr>
              <w:t>Apdaila</w:t>
            </w:r>
          </w:p>
        </w:tc>
        <w:tc>
          <w:tcPr>
            <w:tcW w:w="1496" w:type="dxa"/>
            <w:tcBorders>
              <w:top w:val="single" w:sz="2" w:space="0" w:color="000000"/>
              <w:left w:val="single" w:sz="2" w:space="0" w:color="000000"/>
              <w:bottom w:val="single" w:sz="2" w:space="0" w:color="000000"/>
              <w:right w:val="single" w:sz="2" w:space="0" w:color="000000"/>
            </w:tcBorders>
          </w:tcPr>
          <w:p w14:paraId="65E7241C" w14:textId="77777777" w:rsidR="003523AB" w:rsidRDefault="0053646C">
            <w:pPr>
              <w:jc w:val="center"/>
              <w:rPr>
                <w:sz w:val="20"/>
              </w:rPr>
            </w:pPr>
            <w:r>
              <w:rPr>
                <w:sz w:val="20"/>
              </w:rPr>
              <w:t>Šilumos laidumas,</w:t>
            </w:r>
          </w:p>
          <w:p w14:paraId="65E7241D" w14:textId="77777777" w:rsidR="003523AB" w:rsidRDefault="0053646C">
            <w:pPr>
              <w:jc w:val="center"/>
              <w:rPr>
                <w:sz w:val="20"/>
              </w:rPr>
            </w:pPr>
            <w:r>
              <w:rPr>
                <w:sz w:val="20"/>
              </w:rPr>
              <w:t>W/(m</w:t>
            </w:r>
            <w:r>
              <w:rPr>
                <w:sz w:val="20"/>
                <w:vertAlign w:val="superscript"/>
              </w:rPr>
              <w:t>2</w:t>
            </w:r>
            <w:r>
              <w:rPr>
                <w:sz w:val="20"/>
              </w:rPr>
              <w:t>. K)</w:t>
            </w:r>
          </w:p>
        </w:tc>
      </w:tr>
      <w:tr w:rsidR="003523AB" w14:paraId="65E72425" w14:textId="77777777">
        <w:trPr>
          <w:cantSplit/>
        </w:trPr>
        <w:tc>
          <w:tcPr>
            <w:tcW w:w="530" w:type="dxa"/>
            <w:tcBorders>
              <w:top w:val="nil"/>
              <w:left w:val="single" w:sz="2" w:space="0" w:color="000000"/>
              <w:bottom w:val="single" w:sz="2" w:space="0" w:color="000000"/>
              <w:right w:val="nil"/>
            </w:tcBorders>
          </w:tcPr>
          <w:p w14:paraId="65E7241F" w14:textId="77777777" w:rsidR="003523AB" w:rsidRDefault="0053646C">
            <w:pPr>
              <w:jc w:val="center"/>
              <w:rPr>
                <w:sz w:val="20"/>
              </w:rPr>
            </w:pPr>
            <w:r>
              <w:rPr>
                <w:sz w:val="20"/>
              </w:rPr>
              <w:t>1</w:t>
            </w:r>
          </w:p>
        </w:tc>
        <w:tc>
          <w:tcPr>
            <w:tcW w:w="2543" w:type="dxa"/>
            <w:tcBorders>
              <w:top w:val="nil"/>
              <w:left w:val="single" w:sz="2" w:space="0" w:color="000000"/>
              <w:bottom w:val="single" w:sz="2" w:space="0" w:color="000000"/>
              <w:right w:val="nil"/>
            </w:tcBorders>
          </w:tcPr>
          <w:p w14:paraId="65E72420" w14:textId="77777777" w:rsidR="003523AB" w:rsidRDefault="0053646C">
            <w:pPr>
              <w:jc w:val="center"/>
              <w:rPr>
                <w:sz w:val="20"/>
              </w:rPr>
            </w:pPr>
            <w:r>
              <w:rPr>
                <w:sz w:val="20"/>
              </w:rPr>
              <w:t>2</w:t>
            </w:r>
          </w:p>
        </w:tc>
        <w:tc>
          <w:tcPr>
            <w:tcW w:w="1090" w:type="dxa"/>
            <w:tcBorders>
              <w:top w:val="nil"/>
              <w:left w:val="single" w:sz="2" w:space="0" w:color="000000"/>
              <w:bottom w:val="single" w:sz="2" w:space="0" w:color="000000"/>
              <w:right w:val="nil"/>
            </w:tcBorders>
          </w:tcPr>
          <w:p w14:paraId="65E72421" w14:textId="77777777" w:rsidR="003523AB" w:rsidRDefault="0053646C">
            <w:pPr>
              <w:jc w:val="center"/>
              <w:rPr>
                <w:sz w:val="20"/>
              </w:rPr>
            </w:pPr>
            <w:r>
              <w:rPr>
                <w:sz w:val="20"/>
              </w:rPr>
              <w:t>3</w:t>
            </w:r>
          </w:p>
        </w:tc>
        <w:tc>
          <w:tcPr>
            <w:tcW w:w="2065" w:type="dxa"/>
            <w:tcBorders>
              <w:top w:val="nil"/>
              <w:left w:val="single" w:sz="2" w:space="0" w:color="000000"/>
              <w:bottom w:val="single" w:sz="2" w:space="0" w:color="000000"/>
              <w:right w:val="nil"/>
            </w:tcBorders>
          </w:tcPr>
          <w:p w14:paraId="65E72422" w14:textId="77777777" w:rsidR="003523AB" w:rsidRDefault="0053646C">
            <w:pPr>
              <w:jc w:val="center"/>
              <w:rPr>
                <w:sz w:val="20"/>
              </w:rPr>
            </w:pPr>
            <w:r>
              <w:rPr>
                <w:sz w:val="20"/>
              </w:rPr>
              <w:t>4</w:t>
            </w:r>
          </w:p>
        </w:tc>
        <w:tc>
          <w:tcPr>
            <w:tcW w:w="1620" w:type="dxa"/>
            <w:tcBorders>
              <w:top w:val="nil"/>
              <w:left w:val="single" w:sz="2" w:space="0" w:color="000000"/>
              <w:bottom w:val="single" w:sz="2" w:space="0" w:color="000000"/>
              <w:right w:val="nil"/>
            </w:tcBorders>
          </w:tcPr>
          <w:p w14:paraId="65E72423" w14:textId="77777777" w:rsidR="003523AB" w:rsidRDefault="0053646C">
            <w:pPr>
              <w:jc w:val="center"/>
              <w:rPr>
                <w:sz w:val="20"/>
              </w:rPr>
            </w:pPr>
            <w:r>
              <w:rPr>
                <w:sz w:val="20"/>
              </w:rPr>
              <w:t>5</w:t>
            </w:r>
          </w:p>
        </w:tc>
        <w:tc>
          <w:tcPr>
            <w:tcW w:w="1496" w:type="dxa"/>
            <w:tcBorders>
              <w:top w:val="nil"/>
              <w:left w:val="single" w:sz="2" w:space="0" w:color="000000"/>
              <w:bottom w:val="single" w:sz="2" w:space="0" w:color="000000"/>
              <w:right w:val="single" w:sz="2" w:space="0" w:color="000000"/>
            </w:tcBorders>
          </w:tcPr>
          <w:p w14:paraId="65E72424" w14:textId="77777777" w:rsidR="003523AB" w:rsidRDefault="0053646C">
            <w:pPr>
              <w:jc w:val="center"/>
              <w:rPr>
                <w:sz w:val="20"/>
              </w:rPr>
            </w:pPr>
            <w:r>
              <w:rPr>
                <w:sz w:val="20"/>
              </w:rPr>
              <w:t>6</w:t>
            </w:r>
          </w:p>
        </w:tc>
      </w:tr>
      <w:tr w:rsidR="003523AB" w14:paraId="65E7242C" w14:textId="77777777">
        <w:trPr>
          <w:cantSplit/>
        </w:trPr>
        <w:tc>
          <w:tcPr>
            <w:tcW w:w="530" w:type="dxa"/>
            <w:tcBorders>
              <w:top w:val="nil"/>
              <w:left w:val="single" w:sz="2" w:space="0" w:color="000000"/>
              <w:bottom w:val="single" w:sz="2" w:space="0" w:color="000000"/>
              <w:right w:val="nil"/>
            </w:tcBorders>
          </w:tcPr>
          <w:p w14:paraId="65E72426" w14:textId="77777777" w:rsidR="003523AB" w:rsidRDefault="003523AB">
            <w:pPr>
              <w:jc w:val="both"/>
              <w:rPr>
                <w:sz w:val="20"/>
              </w:rPr>
            </w:pPr>
          </w:p>
        </w:tc>
        <w:tc>
          <w:tcPr>
            <w:tcW w:w="2543" w:type="dxa"/>
            <w:tcBorders>
              <w:top w:val="nil"/>
              <w:left w:val="single" w:sz="2" w:space="0" w:color="000000"/>
              <w:bottom w:val="single" w:sz="2" w:space="0" w:color="000000"/>
              <w:right w:val="nil"/>
            </w:tcBorders>
          </w:tcPr>
          <w:p w14:paraId="65E72427" w14:textId="77777777" w:rsidR="003523AB" w:rsidRDefault="003523AB">
            <w:pPr>
              <w:jc w:val="both"/>
              <w:rPr>
                <w:sz w:val="20"/>
              </w:rPr>
            </w:pPr>
          </w:p>
        </w:tc>
        <w:tc>
          <w:tcPr>
            <w:tcW w:w="1090" w:type="dxa"/>
            <w:tcBorders>
              <w:top w:val="nil"/>
              <w:left w:val="single" w:sz="2" w:space="0" w:color="000000"/>
              <w:bottom w:val="single" w:sz="2" w:space="0" w:color="000000"/>
              <w:right w:val="nil"/>
            </w:tcBorders>
          </w:tcPr>
          <w:p w14:paraId="65E72428" w14:textId="77777777" w:rsidR="003523AB" w:rsidRDefault="003523AB">
            <w:pPr>
              <w:jc w:val="both"/>
              <w:rPr>
                <w:sz w:val="20"/>
              </w:rPr>
            </w:pPr>
          </w:p>
        </w:tc>
        <w:tc>
          <w:tcPr>
            <w:tcW w:w="2065" w:type="dxa"/>
            <w:tcBorders>
              <w:top w:val="nil"/>
              <w:left w:val="single" w:sz="2" w:space="0" w:color="000000"/>
              <w:bottom w:val="single" w:sz="2" w:space="0" w:color="000000"/>
              <w:right w:val="nil"/>
            </w:tcBorders>
          </w:tcPr>
          <w:p w14:paraId="65E72429" w14:textId="77777777" w:rsidR="003523AB" w:rsidRDefault="003523AB">
            <w:pPr>
              <w:jc w:val="both"/>
              <w:rPr>
                <w:sz w:val="20"/>
              </w:rPr>
            </w:pPr>
          </w:p>
        </w:tc>
        <w:tc>
          <w:tcPr>
            <w:tcW w:w="1620" w:type="dxa"/>
            <w:tcBorders>
              <w:top w:val="nil"/>
              <w:left w:val="single" w:sz="2" w:space="0" w:color="000000"/>
              <w:bottom w:val="single" w:sz="2" w:space="0" w:color="000000"/>
              <w:right w:val="nil"/>
            </w:tcBorders>
          </w:tcPr>
          <w:p w14:paraId="65E7242A" w14:textId="77777777" w:rsidR="003523AB" w:rsidRDefault="003523AB">
            <w:pPr>
              <w:jc w:val="both"/>
              <w:rPr>
                <w:sz w:val="20"/>
              </w:rPr>
            </w:pPr>
          </w:p>
        </w:tc>
        <w:tc>
          <w:tcPr>
            <w:tcW w:w="1496" w:type="dxa"/>
            <w:tcBorders>
              <w:top w:val="nil"/>
              <w:left w:val="single" w:sz="2" w:space="0" w:color="000000"/>
              <w:bottom w:val="single" w:sz="2" w:space="0" w:color="000000"/>
              <w:right w:val="single" w:sz="2" w:space="0" w:color="000000"/>
            </w:tcBorders>
          </w:tcPr>
          <w:p w14:paraId="65E7242B" w14:textId="77777777" w:rsidR="003523AB" w:rsidRDefault="003523AB">
            <w:pPr>
              <w:jc w:val="both"/>
              <w:rPr>
                <w:sz w:val="20"/>
              </w:rPr>
            </w:pPr>
          </w:p>
        </w:tc>
      </w:tr>
      <w:tr w:rsidR="003523AB" w14:paraId="65E72433" w14:textId="77777777">
        <w:trPr>
          <w:cantSplit/>
        </w:trPr>
        <w:tc>
          <w:tcPr>
            <w:tcW w:w="530" w:type="dxa"/>
            <w:tcBorders>
              <w:top w:val="nil"/>
              <w:left w:val="single" w:sz="2" w:space="0" w:color="000000"/>
              <w:bottom w:val="single" w:sz="2" w:space="0" w:color="000000"/>
              <w:right w:val="nil"/>
            </w:tcBorders>
          </w:tcPr>
          <w:p w14:paraId="65E7242D" w14:textId="77777777" w:rsidR="003523AB" w:rsidRDefault="003523AB">
            <w:pPr>
              <w:jc w:val="both"/>
              <w:rPr>
                <w:sz w:val="20"/>
              </w:rPr>
            </w:pPr>
          </w:p>
        </w:tc>
        <w:tc>
          <w:tcPr>
            <w:tcW w:w="2543" w:type="dxa"/>
            <w:tcBorders>
              <w:top w:val="nil"/>
              <w:left w:val="single" w:sz="2" w:space="0" w:color="000000"/>
              <w:bottom w:val="single" w:sz="2" w:space="0" w:color="000000"/>
              <w:right w:val="nil"/>
            </w:tcBorders>
          </w:tcPr>
          <w:p w14:paraId="65E7242E" w14:textId="77777777" w:rsidR="003523AB" w:rsidRDefault="003523AB">
            <w:pPr>
              <w:jc w:val="both"/>
              <w:rPr>
                <w:sz w:val="20"/>
              </w:rPr>
            </w:pPr>
          </w:p>
        </w:tc>
        <w:tc>
          <w:tcPr>
            <w:tcW w:w="1090" w:type="dxa"/>
            <w:tcBorders>
              <w:top w:val="nil"/>
              <w:left w:val="single" w:sz="2" w:space="0" w:color="000000"/>
              <w:bottom w:val="single" w:sz="2" w:space="0" w:color="000000"/>
              <w:right w:val="nil"/>
            </w:tcBorders>
          </w:tcPr>
          <w:p w14:paraId="65E7242F" w14:textId="77777777" w:rsidR="003523AB" w:rsidRDefault="003523AB">
            <w:pPr>
              <w:jc w:val="both"/>
              <w:rPr>
                <w:sz w:val="20"/>
              </w:rPr>
            </w:pPr>
          </w:p>
        </w:tc>
        <w:tc>
          <w:tcPr>
            <w:tcW w:w="2065" w:type="dxa"/>
            <w:tcBorders>
              <w:top w:val="nil"/>
              <w:left w:val="single" w:sz="2" w:space="0" w:color="000000"/>
              <w:bottom w:val="single" w:sz="2" w:space="0" w:color="000000"/>
              <w:right w:val="nil"/>
            </w:tcBorders>
          </w:tcPr>
          <w:p w14:paraId="65E72430" w14:textId="77777777" w:rsidR="003523AB" w:rsidRDefault="003523AB">
            <w:pPr>
              <w:jc w:val="both"/>
              <w:rPr>
                <w:sz w:val="20"/>
              </w:rPr>
            </w:pPr>
          </w:p>
        </w:tc>
        <w:tc>
          <w:tcPr>
            <w:tcW w:w="1620" w:type="dxa"/>
            <w:tcBorders>
              <w:top w:val="nil"/>
              <w:left w:val="single" w:sz="2" w:space="0" w:color="000000"/>
              <w:bottom w:val="single" w:sz="2" w:space="0" w:color="000000"/>
              <w:right w:val="nil"/>
            </w:tcBorders>
          </w:tcPr>
          <w:p w14:paraId="65E72431" w14:textId="77777777" w:rsidR="003523AB" w:rsidRDefault="003523AB">
            <w:pPr>
              <w:jc w:val="both"/>
              <w:rPr>
                <w:sz w:val="20"/>
              </w:rPr>
            </w:pPr>
          </w:p>
        </w:tc>
        <w:tc>
          <w:tcPr>
            <w:tcW w:w="1496" w:type="dxa"/>
            <w:tcBorders>
              <w:top w:val="nil"/>
              <w:left w:val="single" w:sz="2" w:space="0" w:color="000000"/>
              <w:bottom w:val="single" w:sz="2" w:space="0" w:color="000000"/>
              <w:right w:val="single" w:sz="2" w:space="0" w:color="000000"/>
            </w:tcBorders>
          </w:tcPr>
          <w:p w14:paraId="65E72432" w14:textId="77777777" w:rsidR="003523AB" w:rsidRDefault="003523AB">
            <w:pPr>
              <w:jc w:val="both"/>
              <w:rPr>
                <w:sz w:val="20"/>
              </w:rPr>
            </w:pPr>
          </w:p>
        </w:tc>
      </w:tr>
      <w:tr w:rsidR="003523AB" w14:paraId="65E7243A" w14:textId="77777777">
        <w:trPr>
          <w:cantSplit/>
        </w:trPr>
        <w:tc>
          <w:tcPr>
            <w:tcW w:w="530" w:type="dxa"/>
            <w:tcBorders>
              <w:top w:val="nil"/>
              <w:left w:val="single" w:sz="2" w:space="0" w:color="000000"/>
              <w:bottom w:val="single" w:sz="2" w:space="0" w:color="000000"/>
              <w:right w:val="nil"/>
            </w:tcBorders>
          </w:tcPr>
          <w:p w14:paraId="65E72434" w14:textId="77777777" w:rsidR="003523AB" w:rsidRDefault="003523AB">
            <w:pPr>
              <w:jc w:val="both"/>
              <w:rPr>
                <w:sz w:val="20"/>
              </w:rPr>
            </w:pPr>
          </w:p>
        </w:tc>
        <w:tc>
          <w:tcPr>
            <w:tcW w:w="2543" w:type="dxa"/>
            <w:tcBorders>
              <w:top w:val="nil"/>
              <w:left w:val="single" w:sz="2" w:space="0" w:color="000000"/>
              <w:bottom w:val="single" w:sz="2" w:space="0" w:color="000000"/>
              <w:right w:val="nil"/>
            </w:tcBorders>
          </w:tcPr>
          <w:p w14:paraId="65E72435" w14:textId="77777777" w:rsidR="003523AB" w:rsidRDefault="003523AB">
            <w:pPr>
              <w:jc w:val="both"/>
              <w:rPr>
                <w:sz w:val="20"/>
              </w:rPr>
            </w:pPr>
          </w:p>
        </w:tc>
        <w:tc>
          <w:tcPr>
            <w:tcW w:w="1090" w:type="dxa"/>
            <w:tcBorders>
              <w:top w:val="nil"/>
              <w:left w:val="single" w:sz="2" w:space="0" w:color="000000"/>
              <w:bottom w:val="single" w:sz="2" w:space="0" w:color="000000"/>
              <w:right w:val="nil"/>
            </w:tcBorders>
          </w:tcPr>
          <w:p w14:paraId="65E72436" w14:textId="77777777" w:rsidR="003523AB" w:rsidRDefault="003523AB">
            <w:pPr>
              <w:jc w:val="both"/>
              <w:rPr>
                <w:sz w:val="20"/>
              </w:rPr>
            </w:pPr>
          </w:p>
        </w:tc>
        <w:tc>
          <w:tcPr>
            <w:tcW w:w="2065" w:type="dxa"/>
            <w:tcBorders>
              <w:top w:val="nil"/>
              <w:left w:val="single" w:sz="2" w:space="0" w:color="000000"/>
              <w:bottom w:val="single" w:sz="2" w:space="0" w:color="000000"/>
              <w:right w:val="nil"/>
            </w:tcBorders>
          </w:tcPr>
          <w:p w14:paraId="65E72437" w14:textId="77777777" w:rsidR="003523AB" w:rsidRDefault="003523AB">
            <w:pPr>
              <w:jc w:val="both"/>
              <w:rPr>
                <w:sz w:val="20"/>
              </w:rPr>
            </w:pPr>
          </w:p>
        </w:tc>
        <w:tc>
          <w:tcPr>
            <w:tcW w:w="1620" w:type="dxa"/>
            <w:tcBorders>
              <w:top w:val="nil"/>
              <w:left w:val="single" w:sz="2" w:space="0" w:color="000000"/>
              <w:bottom w:val="single" w:sz="2" w:space="0" w:color="000000"/>
              <w:right w:val="nil"/>
            </w:tcBorders>
          </w:tcPr>
          <w:p w14:paraId="65E72438" w14:textId="77777777" w:rsidR="003523AB" w:rsidRDefault="003523AB">
            <w:pPr>
              <w:jc w:val="both"/>
              <w:rPr>
                <w:sz w:val="20"/>
              </w:rPr>
            </w:pPr>
          </w:p>
        </w:tc>
        <w:tc>
          <w:tcPr>
            <w:tcW w:w="1496" w:type="dxa"/>
            <w:tcBorders>
              <w:top w:val="nil"/>
              <w:left w:val="single" w:sz="2" w:space="0" w:color="000000"/>
              <w:bottom w:val="single" w:sz="2" w:space="0" w:color="000000"/>
              <w:right w:val="single" w:sz="2" w:space="0" w:color="000000"/>
            </w:tcBorders>
          </w:tcPr>
          <w:p w14:paraId="65E72439" w14:textId="77777777" w:rsidR="003523AB" w:rsidRDefault="003523AB">
            <w:pPr>
              <w:jc w:val="both"/>
              <w:rPr>
                <w:sz w:val="20"/>
              </w:rPr>
            </w:pPr>
          </w:p>
        </w:tc>
      </w:tr>
    </w:tbl>
    <w:p w14:paraId="65E7243B" w14:textId="77777777" w:rsidR="003523AB" w:rsidRDefault="003523AB">
      <w:pPr>
        <w:ind w:firstLine="709"/>
        <w:jc w:val="both"/>
        <w:rPr>
          <w:szCs w:val="24"/>
        </w:rPr>
      </w:pPr>
    </w:p>
    <w:p w14:paraId="65E7243C" w14:textId="77777777" w:rsidR="003523AB" w:rsidRDefault="0053646C">
      <w:pPr>
        <w:ind w:firstLine="709"/>
        <w:jc w:val="both"/>
        <w:rPr>
          <w:szCs w:val="24"/>
        </w:rPr>
      </w:pPr>
      <w:r>
        <w:rPr>
          <w:szCs w:val="24"/>
        </w:rPr>
        <w:t>Inžinerinės sistemos bei įranga statinyje</w:t>
      </w:r>
    </w:p>
    <w:p w14:paraId="65E7243D" w14:textId="77777777" w:rsidR="003523AB" w:rsidRDefault="003523AB">
      <w:pPr>
        <w:ind w:firstLine="709"/>
        <w:jc w:val="both"/>
        <w:rPr>
          <w:szCs w:val="24"/>
        </w:rPr>
      </w:pPr>
    </w:p>
    <w:tbl>
      <w:tblPr>
        <w:tblW w:w="9637" w:type="dxa"/>
        <w:tblLayout w:type="fixed"/>
        <w:tblLook w:val="0000" w:firstRow="0" w:lastRow="0" w:firstColumn="0" w:lastColumn="0" w:noHBand="0" w:noVBand="0"/>
      </w:tblPr>
      <w:tblGrid>
        <w:gridCol w:w="546"/>
        <w:gridCol w:w="3649"/>
        <w:gridCol w:w="1901"/>
        <w:gridCol w:w="2033"/>
        <w:gridCol w:w="1508"/>
      </w:tblGrid>
      <w:tr w:rsidR="003523AB" w14:paraId="65E72443" w14:textId="77777777">
        <w:trPr>
          <w:cantSplit/>
        </w:trPr>
        <w:tc>
          <w:tcPr>
            <w:tcW w:w="530" w:type="dxa"/>
            <w:tcBorders>
              <w:top w:val="single" w:sz="2" w:space="0" w:color="000000"/>
              <w:left w:val="single" w:sz="2" w:space="0" w:color="000000"/>
              <w:bottom w:val="single" w:sz="2" w:space="0" w:color="000000"/>
              <w:right w:val="nil"/>
            </w:tcBorders>
          </w:tcPr>
          <w:p w14:paraId="65E7243E" w14:textId="77777777" w:rsidR="003523AB" w:rsidRDefault="0053646C">
            <w:pPr>
              <w:jc w:val="center"/>
              <w:rPr>
                <w:sz w:val="20"/>
              </w:rPr>
            </w:pPr>
            <w:r>
              <w:rPr>
                <w:sz w:val="20"/>
              </w:rPr>
              <w:t>Nr.</w:t>
            </w:r>
          </w:p>
        </w:tc>
        <w:tc>
          <w:tcPr>
            <w:tcW w:w="3538" w:type="dxa"/>
            <w:tcBorders>
              <w:top w:val="single" w:sz="2" w:space="0" w:color="000000"/>
              <w:left w:val="single" w:sz="2" w:space="0" w:color="000000"/>
              <w:bottom w:val="single" w:sz="2" w:space="0" w:color="000000"/>
              <w:right w:val="nil"/>
            </w:tcBorders>
          </w:tcPr>
          <w:p w14:paraId="65E7243F" w14:textId="77777777" w:rsidR="003523AB" w:rsidRDefault="0053646C">
            <w:pPr>
              <w:jc w:val="center"/>
              <w:rPr>
                <w:sz w:val="20"/>
              </w:rPr>
            </w:pPr>
            <w:r>
              <w:rPr>
                <w:sz w:val="20"/>
              </w:rPr>
              <w:t>Inžinerinės sistemos bei įranga</w:t>
            </w:r>
          </w:p>
        </w:tc>
        <w:tc>
          <w:tcPr>
            <w:tcW w:w="1843" w:type="dxa"/>
            <w:tcBorders>
              <w:top w:val="single" w:sz="2" w:space="0" w:color="000000"/>
              <w:left w:val="single" w:sz="2" w:space="0" w:color="000000"/>
              <w:bottom w:val="single" w:sz="2" w:space="0" w:color="000000"/>
              <w:right w:val="nil"/>
            </w:tcBorders>
          </w:tcPr>
          <w:p w14:paraId="65E72440" w14:textId="77777777" w:rsidR="003523AB" w:rsidRDefault="0053646C">
            <w:pPr>
              <w:jc w:val="center"/>
              <w:rPr>
                <w:sz w:val="20"/>
              </w:rPr>
            </w:pPr>
            <w:r>
              <w:rPr>
                <w:sz w:val="20"/>
              </w:rPr>
              <w:t>Vieta statinyje</w:t>
            </w:r>
          </w:p>
        </w:tc>
        <w:tc>
          <w:tcPr>
            <w:tcW w:w="1971" w:type="dxa"/>
            <w:tcBorders>
              <w:top w:val="single" w:sz="2" w:space="0" w:color="000000"/>
              <w:left w:val="single" w:sz="2" w:space="0" w:color="000000"/>
              <w:bottom w:val="single" w:sz="2" w:space="0" w:color="000000"/>
              <w:right w:val="nil"/>
            </w:tcBorders>
          </w:tcPr>
          <w:p w14:paraId="65E72441" w14:textId="77777777" w:rsidR="003523AB" w:rsidRDefault="0053646C">
            <w:pPr>
              <w:jc w:val="center"/>
              <w:rPr>
                <w:sz w:val="20"/>
              </w:rPr>
            </w:pPr>
            <w:r>
              <w:rPr>
                <w:sz w:val="20"/>
              </w:rPr>
              <w:t>Charakteristikos</w:t>
            </w:r>
          </w:p>
        </w:tc>
        <w:tc>
          <w:tcPr>
            <w:tcW w:w="1462" w:type="dxa"/>
            <w:tcBorders>
              <w:top w:val="single" w:sz="2" w:space="0" w:color="000000"/>
              <w:left w:val="single" w:sz="2" w:space="0" w:color="000000"/>
              <w:bottom w:val="single" w:sz="2" w:space="0" w:color="000000"/>
              <w:right w:val="single" w:sz="2" w:space="0" w:color="000000"/>
            </w:tcBorders>
          </w:tcPr>
          <w:p w14:paraId="65E72442" w14:textId="77777777" w:rsidR="003523AB" w:rsidRDefault="0053646C">
            <w:pPr>
              <w:jc w:val="center"/>
              <w:rPr>
                <w:sz w:val="20"/>
              </w:rPr>
            </w:pPr>
            <w:r>
              <w:rPr>
                <w:sz w:val="20"/>
              </w:rPr>
              <w:t>Pastabos</w:t>
            </w:r>
          </w:p>
        </w:tc>
      </w:tr>
      <w:tr w:rsidR="003523AB" w14:paraId="65E72449" w14:textId="77777777">
        <w:trPr>
          <w:cantSplit/>
        </w:trPr>
        <w:tc>
          <w:tcPr>
            <w:tcW w:w="530" w:type="dxa"/>
            <w:tcBorders>
              <w:top w:val="nil"/>
              <w:left w:val="single" w:sz="2" w:space="0" w:color="000000"/>
              <w:bottom w:val="single" w:sz="2" w:space="0" w:color="000000"/>
              <w:right w:val="nil"/>
            </w:tcBorders>
          </w:tcPr>
          <w:p w14:paraId="65E72444" w14:textId="77777777" w:rsidR="003523AB" w:rsidRDefault="0053646C">
            <w:pPr>
              <w:jc w:val="center"/>
              <w:rPr>
                <w:sz w:val="20"/>
              </w:rPr>
            </w:pPr>
            <w:r>
              <w:rPr>
                <w:sz w:val="20"/>
              </w:rPr>
              <w:t>1</w:t>
            </w:r>
          </w:p>
        </w:tc>
        <w:tc>
          <w:tcPr>
            <w:tcW w:w="3538" w:type="dxa"/>
            <w:tcBorders>
              <w:top w:val="nil"/>
              <w:left w:val="single" w:sz="2" w:space="0" w:color="000000"/>
              <w:bottom w:val="single" w:sz="2" w:space="0" w:color="000000"/>
              <w:right w:val="nil"/>
            </w:tcBorders>
          </w:tcPr>
          <w:p w14:paraId="65E72445" w14:textId="77777777" w:rsidR="003523AB" w:rsidRDefault="0053646C">
            <w:pPr>
              <w:jc w:val="center"/>
              <w:rPr>
                <w:sz w:val="20"/>
              </w:rPr>
            </w:pPr>
            <w:r>
              <w:rPr>
                <w:sz w:val="20"/>
              </w:rPr>
              <w:t>2</w:t>
            </w:r>
          </w:p>
        </w:tc>
        <w:tc>
          <w:tcPr>
            <w:tcW w:w="1843" w:type="dxa"/>
            <w:tcBorders>
              <w:top w:val="nil"/>
              <w:left w:val="single" w:sz="2" w:space="0" w:color="000000"/>
              <w:bottom w:val="single" w:sz="2" w:space="0" w:color="000000"/>
              <w:right w:val="nil"/>
            </w:tcBorders>
          </w:tcPr>
          <w:p w14:paraId="65E72446" w14:textId="77777777" w:rsidR="003523AB" w:rsidRDefault="0053646C">
            <w:pPr>
              <w:jc w:val="center"/>
              <w:rPr>
                <w:sz w:val="20"/>
              </w:rPr>
            </w:pPr>
            <w:r>
              <w:rPr>
                <w:sz w:val="20"/>
              </w:rPr>
              <w:t>3</w:t>
            </w:r>
          </w:p>
        </w:tc>
        <w:tc>
          <w:tcPr>
            <w:tcW w:w="1971" w:type="dxa"/>
            <w:tcBorders>
              <w:top w:val="nil"/>
              <w:left w:val="single" w:sz="2" w:space="0" w:color="000000"/>
              <w:bottom w:val="single" w:sz="2" w:space="0" w:color="000000"/>
              <w:right w:val="nil"/>
            </w:tcBorders>
          </w:tcPr>
          <w:p w14:paraId="65E72447" w14:textId="77777777" w:rsidR="003523AB" w:rsidRDefault="0053646C">
            <w:pPr>
              <w:jc w:val="center"/>
              <w:rPr>
                <w:sz w:val="20"/>
              </w:rPr>
            </w:pPr>
            <w:r>
              <w:rPr>
                <w:sz w:val="20"/>
              </w:rPr>
              <w:t>4</w:t>
            </w:r>
          </w:p>
        </w:tc>
        <w:tc>
          <w:tcPr>
            <w:tcW w:w="1462" w:type="dxa"/>
            <w:tcBorders>
              <w:top w:val="nil"/>
              <w:left w:val="single" w:sz="2" w:space="0" w:color="000000"/>
              <w:bottom w:val="single" w:sz="2" w:space="0" w:color="000000"/>
              <w:right w:val="single" w:sz="2" w:space="0" w:color="000000"/>
            </w:tcBorders>
          </w:tcPr>
          <w:p w14:paraId="65E72448" w14:textId="77777777" w:rsidR="003523AB" w:rsidRDefault="0053646C">
            <w:pPr>
              <w:jc w:val="center"/>
              <w:rPr>
                <w:sz w:val="20"/>
              </w:rPr>
            </w:pPr>
            <w:r>
              <w:rPr>
                <w:sz w:val="20"/>
              </w:rPr>
              <w:t>5</w:t>
            </w:r>
          </w:p>
        </w:tc>
      </w:tr>
      <w:tr w:rsidR="003523AB" w14:paraId="65E7244F" w14:textId="77777777">
        <w:trPr>
          <w:cantSplit/>
        </w:trPr>
        <w:tc>
          <w:tcPr>
            <w:tcW w:w="530" w:type="dxa"/>
            <w:tcBorders>
              <w:top w:val="nil"/>
              <w:left w:val="single" w:sz="2" w:space="0" w:color="000000"/>
              <w:bottom w:val="single" w:sz="2" w:space="0" w:color="000000"/>
              <w:right w:val="nil"/>
            </w:tcBorders>
          </w:tcPr>
          <w:p w14:paraId="65E7244A" w14:textId="77777777" w:rsidR="003523AB" w:rsidRDefault="003523AB">
            <w:pPr>
              <w:jc w:val="both"/>
              <w:rPr>
                <w:sz w:val="20"/>
              </w:rPr>
            </w:pPr>
          </w:p>
        </w:tc>
        <w:tc>
          <w:tcPr>
            <w:tcW w:w="3538" w:type="dxa"/>
            <w:tcBorders>
              <w:top w:val="nil"/>
              <w:left w:val="single" w:sz="2" w:space="0" w:color="000000"/>
              <w:bottom w:val="single" w:sz="2" w:space="0" w:color="000000"/>
              <w:right w:val="nil"/>
            </w:tcBorders>
          </w:tcPr>
          <w:p w14:paraId="65E7244B" w14:textId="77777777" w:rsidR="003523AB" w:rsidRDefault="003523AB">
            <w:pPr>
              <w:jc w:val="both"/>
              <w:rPr>
                <w:sz w:val="20"/>
              </w:rPr>
            </w:pPr>
          </w:p>
        </w:tc>
        <w:tc>
          <w:tcPr>
            <w:tcW w:w="1843" w:type="dxa"/>
            <w:tcBorders>
              <w:top w:val="nil"/>
              <w:left w:val="single" w:sz="2" w:space="0" w:color="000000"/>
              <w:bottom w:val="single" w:sz="2" w:space="0" w:color="000000"/>
              <w:right w:val="nil"/>
            </w:tcBorders>
          </w:tcPr>
          <w:p w14:paraId="65E7244C"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4D" w14:textId="77777777" w:rsidR="003523AB" w:rsidRDefault="003523AB">
            <w:pPr>
              <w:jc w:val="both"/>
              <w:rPr>
                <w:sz w:val="20"/>
              </w:rPr>
            </w:pPr>
          </w:p>
        </w:tc>
        <w:tc>
          <w:tcPr>
            <w:tcW w:w="1462" w:type="dxa"/>
            <w:tcBorders>
              <w:top w:val="nil"/>
              <w:left w:val="single" w:sz="2" w:space="0" w:color="000000"/>
              <w:bottom w:val="single" w:sz="2" w:space="0" w:color="000000"/>
              <w:right w:val="single" w:sz="2" w:space="0" w:color="000000"/>
            </w:tcBorders>
          </w:tcPr>
          <w:p w14:paraId="65E7244E" w14:textId="77777777" w:rsidR="003523AB" w:rsidRDefault="003523AB">
            <w:pPr>
              <w:jc w:val="both"/>
              <w:rPr>
                <w:sz w:val="20"/>
              </w:rPr>
            </w:pPr>
          </w:p>
        </w:tc>
      </w:tr>
      <w:tr w:rsidR="003523AB" w14:paraId="65E72455" w14:textId="77777777">
        <w:trPr>
          <w:cantSplit/>
        </w:trPr>
        <w:tc>
          <w:tcPr>
            <w:tcW w:w="530" w:type="dxa"/>
            <w:tcBorders>
              <w:top w:val="nil"/>
              <w:left w:val="single" w:sz="2" w:space="0" w:color="000000"/>
              <w:bottom w:val="single" w:sz="2" w:space="0" w:color="000000"/>
              <w:right w:val="nil"/>
            </w:tcBorders>
          </w:tcPr>
          <w:p w14:paraId="65E72450" w14:textId="77777777" w:rsidR="003523AB" w:rsidRDefault="003523AB">
            <w:pPr>
              <w:jc w:val="both"/>
              <w:rPr>
                <w:sz w:val="20"/>
              </w:rPr>
            </w:pPr>
          </w:p>
        </w:tc>
        <w:tc>
          <w:tcPr>
            <w:tcW w:w="3538" w:type="dxa"/>
            <w:tcBorders>
              <w:top w:val="nil"/>
              <w:left w:val="single" w:sz="2" w:space="0" w:color="000000"/>
              <w:bottom w:val="single" w:sz="2" w:space="0" w:color="000000"/>
              <w:right w:val="nil"/>
            </w:tcBorders>
          </w:tcPr>
          <w:p w14:paraId="65E72451" w14:textId="77777777" w:rsidR="003523AB" w:rsidRDefault="003523AB">
            <w:pPr>
              <w:jc w:val="both"/>
              <w:rPr>
                <w:sz w:val="20"/>
              </w:rPr>
            </w:pPr>
          </w:p>
        </w:tc>
        <w:tc>
          <w:tcPr>
            <w:tcW w:w="1843" w:type="dxa"/>
            <w:tcBorders>
              <w:top w:val="nil"/>
              <w:left w:val="single" w:sz="2" w:space="0" w:color="000000"/>
              <w:bottom w:val="single" w:sz="2" w:space="0" w:color="000000"/>
              <w:right w:val="nil"/>
            </w:tcBorders>
          </w:tcPr>
          <w:p w14:paraId="65E72452"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53" w14:textId="77777777" w:rsidR="003523AB" w:rsidRDefault="003523AB">
            <w:pPr>
              <w:jc w:val="both"/>
              <w:rPr>
                <w:sz w:val="20"/>
              </w:rPr>
            </w:pPr>
          </w:p>
        </w:tc>
        <w:tc>
          <w:tcPr>
            <w:tcW w:w="1462" w:type="dxa"/>
            <w:tcBorders>
              <w:top w:val="nil"/>
              <w:left w:val="single" w:sz="2" w:space="0" w:color="000000"/>
              <w:bottom w:val="single" w:sz="2" w:space="0" w:color="000000"/>
              <w:right w:val="single" w:sz="2" w:space="0" w:color="000000"/>
            </w:tcBorders>
          </w:tcPr>
          <w:p w14:paraId="65E72454" w14:textId="77777777" w:rsidR="003523AB" w:rsidRDefault="003523AB">
            <w:pPr>
              <w:jc w:val="both"/>
              <w:rPr>
                <w:sz w:val="20"/>
              </w:rPr>
            </w:pPr>
          </w:p>
        </w:tc>
      </w:tr>
      <w:tr w:rsidR="003523AB" w14:paraId="65E7245B" w14:textId="77777777">
        <w:trPr>
          <w:cantSplit/>
        </w:trPr>
        <w:tc>
          <w:tcPr>
            <w:tcW w:w="530" w:type="dxa"/>
            <w:tcBorders>
              <w:top w:val="nil"/>
              <w:left w:val="single" w:sz="2" w:space="0" w:color="000000"/>
              <w:bottom w:val="single" w:sz="2" w:space="0" w:color="000000"/>
              <w:right w:val="nil"/>
            </w:tcBorders>
          </w:tcPr>
          <w:p w14:paraId="65E72456" w14:textId="77777777" w:rsidR="003523AB" w:rsidRDefault="003523AB">
            <w:pPr>
              <w:jc w:val="both"/>
              <w:rPr>
                <w:sz w:val="20"/>
              </w:rPr>
            </w:pPr>
          </w:p>
        </w:tc>
        <w:tc>
          <w:tcPr>
            <w:tcW w:w="3538" w:type="dxa"/>
            <w:tcBorders>
              <w:top w:val="nil"/>
              <w:left w:val="single" w:sz="2" w:space="0" w:color="000000"/>
              <w:bottom w:val="single" w:sz="2" w:space="0" w:color="000000"/>
              <w:right w:val="nil"/>
            </w:tcBorders>
          </w:tcPr>
          <w:p w14:paraId="65E72457" w14:textId="77777777" w:rsidR="003523AB" w:rsidRDefault="003523AB">
            <w:pPr>
              <w:jc w:val="both"/>
              <w:rPr>
                <w:sz w:val="20"/>
              </w:rPr>
            </w:pPr>
          </w:p>
        </w:tc>
        <w:tc>
          <w:tcPr>
            <w:tcW w:w="1843" w:type="dxa"/>
            <w:tcBorders>
              <w:top w:val="nil"/>
              <w:left w:val="single" w:sz="2" w:space="0" w:color="000000"/>
              <w:bottom w:val="single" w:sz="2" w:space="0" w:color="000000"/>
              <w:right w:val="nil"/>
            </w:tcBorders>
          </w:tcPr>
          <w:p w14:paraId="65E72458"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59" w14:textId="77777777" w:rsidR="003523AB" w:rsidRDefault="003523AB">
            <w:pPr>
              <w:jc w:val="both"/>
              <w:rPr>
                <w:sz w:val="20"/>
              </w:rPr>
            </w:pPr>
          </w:p>
        </w:tc>
        <w:tc>
          <w:tcPr>
            <w:tcW w:w="1462" w:type="dxa"/>
            <w:tcBorders>
              <w:top w:val="nil"/>
              <w:left w:val="single" w:sz="2" w:space="0" w:color="000000"/>
              <w:bottom w:val="single" w:sz="2" w:space="0" w:color="000000"/>
              <w:right w:val="single" w:sz="2" w:space="0" w:color="000000"/>
            </w:tcBorders>
          </w:tcPr>
          <w:p w14:paraId="65E7245A" w14:textId="77777777" w:rsidR="003523AB" w:rsidRDefault="003523AB">
            <w:pPr>
              <w:jc w:val="both"/>
              <w:rPr>
                <w:sz w:val="20"/>
              </w:rPr>
            </w:pPr>
          </w:p>
        </w:tc>
      </w:tr>
      <w:tr w:rsidR="003523AB" w14:paraId="65E72461" w14:textId="77777777">
        <w:trPr>
          <w:cantSplit/>
        </w:trPr>
        <w:tc>
          <w:tcPr>
            <w:tcW w:w="530" w:type="dxa"/>
            <w:tcBorders>
              <w:top w:val="nil"/>
              <w:left w:val="single" w:sz="2" w:space="0" w:color="000000"/>
              <w:bottom w:val="single" w:sz="2" w:space="0" w:color="000000"/>
              <w:right w:val="nil"/>
            </w:tcBorders>
          </w:tcPr>
          <w:p w14:paraId="65E7245C" w14:textId="77777777" w:rsidR="003523AB" w:rsidRDefault="003523AB">
            <w:pPr>
              <w:jc w:val="both"/>
              <w:rPr>
                <w:sz w:val="20"/>
              </w:rPr>
            </w:pPr>
          </w:p>
        </w:tc>
        <w:tc>
          <w:tcPr>
            <w:tcW w:w="3538" w:type="dxa"/>
            <w:tcBorders>
              <w:top w:val="nil"/>
              <w:left w:val="single" w:sz="2" w:space="0" w:color="000000"/>
              <w:bottom w:val="single" w:sz="2" w:space="0" w:color="000000"/>
              <w:right w:val="nil"/>
            </w:tcBorders>
          </w:tcPr>
          <w:p w14:paraId="65E7245D" w14:textId="77777777" w:rsidR="003523AB" w:rsidRDefault="003523AB">
            <w:pPr>
              <w:jc w:val="both"/>
              <w:rPr>
                <w:sz w:val="20"/>
              </w:rPr>
            </w:pPr>
          </w:p>
        </w:tc>
        <w:tc>
          <w:tcPr>
            <w:tcW w:w="1843" w:type="dxa"/>
            <w:tcBorders>
              <w:top w:val="nil"/>
              <w:left w:val="single" w:sz="2" w:space="0" w:color="000000"/>
              <w:bottom w:val="single" w:sz="2" w:space="0" w:color="000000"/>
              <w:right w:val="nil"/>
            </w:tcBorders>
          </w:tcPr>
          <w:p w14:paraId="65E7245E"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5F" w14:textId="77777777" w:rsidR="003523AB" w:rsidRDefault="003523AB">
            <w:pPr>
              <w:jc w:val="both"/>
              <w:rPr>
                <w:sz w:val="20"/>
              </w:rPr>
            </w:pPr>
          </w:p>
        </w:tc>
        <w:tc>
          <w:tcPr>
            <w:tcW w:w="1462" w:type="dxa"/>
            <w:tcBorders>
              <w:top w:val="nil"/>
              <w:left w:val="single" w:sz="2" w:space="0" w:color="000000"/>
              <w:bottom w:val="single" w:sz="2" w:space="0" w:color="000000"/>
              <w:right w:val="single" w:sz="2" w:space="0" w:color="000000"/>
            </w:tcBorders>
          </w:tcPr>
          <w:p w14:paraId="65E72460" w14:textId="77777777" w:rsidR="003523AB" w:rsidRDefault="003523AB">
            <w:pPr>
              <w:jc w:val="both"/>
              <w:rPr>
                <w:sz w:val="20"/>
              </w:rPr>
            </w:pPr>
          </w:p>
        </w:tc>
      </w:tr>
    </w:tbl>
    <w:p w14:paraId="65E72462" w14:textId="77777777" w:rsidR="003523AB" w:rsidRDefault="003523AB">
      <w:pPr>
        <w:ind w:firstLine="709"/>
        <w:jc w:val="both"/>
        <w:rPr>
          <w:szCs w:val="24"/>
        </w:rPr>
      </w:pPr>
    </w:p>
    <w:p w14:paraId="65E72463" w14:textId="77777777" w:rsidR="003523AB" w:rsidRDefault="0053646C">
      <w:pPr>
        <w:ind w:firstLine="709"/>
        <w:jc w:val="both"/>
        <w:rPr>
          <w:szCs w:val="24"/>
        </w:rPr>
      </w:pPr>
      <w:r>
        <w:rPr>
          <w:szCs w:val="24"/>
        </w:rPr>
        <w:t>Statinio vertė</w:t>
      </w:r>
    </w:p>
    <w:p w14:paraId="65E72464" w14:textId="77777777" w:rsidR="003523AB" w:rsidRDefault="003523AB">
      <w:pPr>
        <w:ind w:firstLine="709"/>
        <w:jc w:val="both"/>
        <w:rPr>
          <w:szCs w:val="24"/>
        </w:rPr>
      </w:pPr>
    </w:p>
    <w:tbl>
      <w:tblPr>
        <w:tblW w:w="9637" w:type="dxa"/>
        <w:tblLayout w:type="fixed"/>
        <w:tblLook w:val="0000" w:firstRow="0" w:lastRow="0" w:firstColumn="0" w:lastColumn="0" w:noHBand="0" w:noVBand="0"/>
      </w:tblPr>
      <w:tblGrid>
        <w:gridCol w:w="2031"/>
        <w:gridCol w:w="2032"/>
        <w:gridCol w:w="2033"/>
        <w:gridCol w:w="2033"/>
        <w:gridCol w:w="1508"/>
      </w:tblGrid>
      <w:tr w:rsidR="003523AB" w14:paraId="65E7246A" w14:textId="77777777">
        <w:trPr>
          <w:cantSplit/>
        </w:trPr>
        <w:tc>
          <w:tcPr>
            <w:tcW w:w="1970" w:type="dxa"/>
            <w:tcBorders>
              <w:top w:val="single" w:sz="2" w:space="0" w:color="000000"/>
              <w:left w:val="single" w:sz="2" w:space="0" w:color="000000"/>
              <w:bottom w:val="single" w:sz="2" w:space="0" w:color="000000"/>
              <w:right w:val="nil"/>
            </w:tcBorders>
          </w:tcPr>
          <w:p w14:paraId="65E72465" w14:textId="77777777" w:rsidR="003523AB" w:rsidRDefault="003523AB">
            <w:pPr>
              <w:jc w:val="both"/>
              <w:rPr>
                <w:sz w:val="20"/>
              </w:rPr>
            </w:pPr>
          </w:p>
        </w:tc>
        <w:tc>
          <w:tcPr>
            <w:tcW w:w="1970" w:type="dxa"/>
            <w:tcBorders>
              <w:top w:val="single" w:sz="2" w:space="0" w:color="000000"/>
              <w:left w:val="single" w:sz="2" w:space="0" w:color="000000"/>
              <w:bottom w:val="single" w:sz="2" w:space="0" w:color="000000"/>
              <w:right w:val="nil"/>
            </w:tcBorders>
          </w:tcPr>
          <w:p w14:paraId="65E72466" w14:textId="77777777" w:rsidR="003523AB" w:rsidRDefault="003523AB">
            <w:pPr>
              <w:jc w:val="both"/>
              <w:rPr>
                <w:sz w:val="20"/>
              </w:rPr>
            </w:pPr>
          </w:p>
        </w:tc>
        <w:tc>
          <w:tcPr>
            <w:tcW w:w="1971" w:type="dxa"/>
            <w:tcBorders>
              <w:top w:val="single" w:sz="2" w:space="0" w:color="000000"/>
              <w:left w:val="single" w:sz="2" w:space="0" w:color="000000"/>
              <w:bottom w:val="single" w:sz="2" w:space="0" w:color="000000"/>
              <w:right w:val="nil"/>
            </w:tcBorders>
          </w:tcPr>
          <w:p w14:paraId="65E72467" w14:textId="77777777" w:rsidR="003523AB" w:rsidRDefault="003523AB">
            <w:pPr>
              <w:jc w:val="both"/>
              <w:rPr>
                <w:sz w:val="20"/>
              </w:rPr>
            </w:pPr>
          </w:p>
        </w:tc>
        <w:tc>
          <w:tcPr>
            <w:tcW w:w="1971" w:type="dxa"/>
            <w:tcBorders>
              <w:top w:val="single" w:sz="2" w:space="0" w:color="000000"/>
              <w:left w:val="single" w:sz="2" w:space="0" w:color="000000"/>
              <w:bottom w:val="single" w:sz="2" w:space="0" w:color="000000"/>
              <w:right w:val="nil"/>
            </w:tcBorders>
          </w:tcPr>
          <w:p w14:paraId="65E72468" w14:textId="77777777" w:rsidR="003523AB" w:rsidRDefault="003523AB">
            <w:pPr>
              <w:jc w:val="both"/>
              <w:rPr>
                <w:sz w:val="20"/>
              </w:rPr>
            </w:pPr>
          </w:p>
        </w:tc>
        <w:tc>
          <w:tcPr>
            <w:tcW w:w="1462" w:type="dxa"/>
            <w:tcBorders>
              <w:top w:val="single" w:sz="2" w:space="0" w:color="000000"/>
              <w:left w:val="single" w:sz="2" w:space="0" w:color="000000"/>
              <w:bottom w:val="single" w:sz="2" w:space="0" w:color="000000"/>
              <w:right w:val="single" w:sz="2" w:space="0" w:color="000000"/>
            </w:tcBorders>
          </w:tcPr>
          <w:p w14:paraId="65E72469" w14:textId="77777777" w:rsidR="003523AB" w:rsidRDefault="003523AB">
            <w:pPr>
              <w:jc w:val="both"/>
              <w:rPr>
                <w:sz w:val="20"/>
              </w:rPr>
            </w:pPr>
          </w:p>
        </w:tc>
      </w:tr>
      <w:tr w:rsidR="003523AB" w14:paraId="65E72470" w14:textId="77777777">
        <w:trPr>
          <w:cantSplit/>
        </w:trPr>
        <w:tc>
          <w:tcPr>
            <w:tcW w:w="1970" w:type="dxa"/>
            <w:tcBorders>
              <w:top w:val="nil"/>
              <w:left w:val="single" w:sz="2" w:space="0" w:color="000000"/>
              <w:bottom w:val="single" w:sz="2" w:space="0" w:color="000000"/>
              <w:right w:val="nil"/>
            </w:tcBorders>
          </w:tcPr>
          <w:p w14:paraId="65E7246B" w14:textId="77777777" w:rsidR="003523AB" w:rsidRDefault="003523AB">
            <w:pPr>
              <w:jc w:val="both"/>
              <w:rPr>
                <w:sz w:val="20"/>
              </w:rPr>
            </w:pPr>
          </w:p>
        </w:tc>
        <w:tc>
          <w:tcPr>
            <w:tcW w:w="1970" w:type="dxa"/>
            <w:tcBorders>
              <w:top w:val="nil"/>
              <w:left w:val="single" w:sz="2" w:space="0" w:color="000000"/>
              <w:bottom w:val="single" w:sz="2" w:space="0" w:color="000000"/>
              <w:right w:val="nil"/>
            </w:tcBorders>
          </w:tcPr>
          <w:p w14:paraId="65E7246C"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6D"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6E" w14:textId="77777777" w:rsidR="003523AB" w:rsidRDefault="003523AB">
            <w:pPr>
              <w:jc w:val="both"/>
              <w:rPr>
                <w:sz w:val="20"/>
              </w:rPr>
            </w:pPr>
          </w:p>
        </w:tc>
        <w:tc>
          <w:tcPr>
            <w:tcW w:w="1462" w:type="dxa"/>
            <w:tcBorders>
              <w:top w:val="nil"/>
              <w:left w:val="single" w:sz="2" w:space="0" w:color="000000"/>
              <w:bottom w:val="single" w:sz="2" w:space="0" w:color="000000"/>
              <w:right w:val="single" w:sz="2" w:space="0" w:color="000000"/>
            </w:tcBorders>
          </w:tcPr>
          <w:p w14:paraId="65E7246F" w14:textId="77777777" w:rsidR="003523AB" w:rsidRDefault="003523AB">
            <w:pPr>
              <w:jc w:val="both"/>
              <w:rPr>
                <w:sz w:val="20"/>
              </w:rPr>
            </w:pPr>
          </w:p>
        </w:tc>
      </w:tr>
      <w:tr w:rsidR="003523AB" w14:paraId="65E72476" w14:textId="77777777">
        <w:trPr>
          <w:cantSplit/>
        </w:trPr>
        <w:tc>
          <w:tcPr>
            <w:tcW w:w="1970" w:type="dxa"/>
            <w:tcBorders>
              <w:top w:val="nil"/>
              <w:left w:val="single" w:sz="2" w:space="0" w:color="000000"/>
              <w:bottom w:val="single" w:sz="2" w:space="0" w:color="000000"/>
              <w:right w:val="nil"/>
            </w:tcBorders>
          </w:tcPr>
          <w:p w14:paraId="65E72471" w14:textId="77777777" w:rsidR="003523AB" w:rsidRDefault="003523AB">
            <w:pPr>
              <w:jc w:val="both"/>
              <w:rPr>
                <w:sz w:val="20"/>
              </w:rPr>
            </w:pPr>
          </w:p>
        </w:tc>
        <w:tc>
          <w:tcPr>
            <w:tcW w:w="1970" w:type="dxa"/>
            <w:tcBorders>
              <w:top w:val="nil"/>
              <w:left w:val="single" w:sz="2" w:space="0" w:color="000000"/>
              <w:bottom w:val="single" w:sz="2" w:space="0" w:color="000000"/>
              <w:right w:val="nil"/>
            </w:tcBorders>
          </w:tcPr>
          <w:p w14:paraId="65E72472"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73"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74" w14:textId="77777777" w:rsidR="003523AB" w:rsidRDefault="003523AB">
            <w:pPr>
              <w:jc w:val="both"/>
              <w:rPr>
                <w:sz w:val="20"/>
              </w:rPr>
            </w:pPr>
          </w:p>
        </w:tc>
        <w:tc>
          <w:tcPr>
            <w:tcW w:w="1462" w:type="dxa"/>
            <w:tcBorders>
              <w:top w:val="nil"/>
              <w:left w:val="single" w:sz="2" w:space="0" w:color="000000"/>
              <w:bottom w:val="single" w:sz="2" w:space="0" w:color="000000"/>
              <w:right w:val="single" w:sz="2" w:space="0" w:color="000000"/>
            </w:tcBorders>
          </w:tcPr>
          <w:p w14:paraId="65E72475" w14:textId="77777777" w:rsidR="003523AB" w:rsidRDefault="003523AB">
            <w:pPr>
              <w:jc w:val="both"/>
              <w:rPr>
                <w:sz w:val="20"/>
              </w:rPr>
            </w:pPr>
          </w:p>
        </w:tc>
      </w:tr>
      <w:tr w:rsidR="003523AB" w14:paraId="65E7247C" w14:textId="77777777">
        <w:trPr>
          <w:cantSplit/>
        </w:trPr>
        <w:tc>
          <w:tcPr>
            <w:tcW w:w="1970" w:type="dxa"/>
            <w:tcBorders>
              <w:top w:val="nil"/>
              <w:left w:val="single" w:sz="2" w:space="0" w:color="000000"/>
              <w:bottom w:val="single" w:sz="2" w:space="0" w:color="000000"/>
              <w:right w:val="nil"/>
            </w:tcBorders>
          </w:tcPr>
          <w:p w14:paraId="65E72477" w14:textId="77777777" w:rsidR="003523AB" w:rsidRDefault="003523AB">
            <w:pPr>
              <w:jc w:val="both"/>
              <w:rPr>
                <w:sz w:val="20"/>
              </w:rPr>
            </w:pPr>
          </w:p>
        </w:tc>
        <w:tc>
          <w:tcPr>
            <w:tcW w:w="1970" w:type="dxa"/>
            <w:tcBorders>
              <w:top w:val="nil"/>
              <w:left w:val="single" w:sz="2" w:space="0" w:color="000000"/>
              <w:bottom w:val="single" w:sz="2" w:space="0" w:color="000000"/>
              <w:right w:val="nil"/>
            </w:tcBorders>
          </w:tcPr>
          <w:p w14:paraId="65E72478"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79"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7A" w14:textId="77777777" w:rsidR="003523AB" w:rsidRDefault="003523AB">
            <w:pPr>
              <w:jc w:val="both"/>
              <w:rPr>
                <w:sz w:val="20"/>
              </w:rPr>
            </w:pPr>
          </w:p>
        </w:tc>
        <w:tc>
          <w:tcPr>
            <w:tcW w:w="1462" w:type="dxa"/>
            <w:tcBorders>
              <w:top w:val="nil"/>
              <w:left w:val="single" w:sz="2" w:space="0" w:color="000000"/>
              <w:bottom w:val="single" w:sz="2" w:space="0" w:color="000000"/>
              <w:right w:val="single" w:sz="2" w:space="0" w:color="000000"/>
            </w:tcBorders>
          </w:tcPr>
          <w:p w14:paraId="65E7247B" w14:textId="77777777" w:rsidR="003523AB" w:rsidRDefault="003523AB">
            <w:pPr>
              <w:jc w:val="both"/>
              <w:rPr>
                <w:sz w:val="20"/>
              </w:rPr>
            </w:pPr>
          </w:p>
        </w:tc>
      </w:tr>
      <w:tr w:rsidR="003523AB" w14:paraId="65E72482" w14:textId="77777777">
        <w:trPr>
          <w:cantSplit/>
        </w:trPr>
        <w:tc>
          <w:tcPr>
            <w:tcW w:w="1970" w:type="dxa"/>
            <w:tcBorders>
              <w:top w:val="nil"/>
              <w:left w:val="single" w:sz="2" w:space="0" w:color="000000"/>
              <w:bottom w:val="single" w:sz="2" w:space="0" w:color="000000"/>
              <w:right w:val="nil"/>
            </w:tcBorders>
          </w:tcPr>
          <w:p w14:paraId="65E7247D" w14:textId="77777777" w:rsidR="003523AB" w:rsidRDefault="003523AB">
            <w:pPr>
              <w:jc w:val="both"/>
              <w:rPr>
                <w:sz w:val="20"/>
              </w:rPr>
            </w:pPr>
          </w:p>
        </w:tc>
        <w:tc>
          <w:tcPr>
            <w:tcW w:w="1970" w:type="dxa"/>
            <w:tcBorders>
              <w:top w:val="nil"/>
              <w:left w:val="single" w:sz="2" w:space="0" w:color="000000"/>
              <w:bottom w:val="single" w:sz="2" w:space="0" w:color="000000"/>
              <w:right w:val="nil"/>
            </w:tcBorders>
          </w:tcPr>
          <w:p w14:paraId="65E7247E"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7F"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80" w14:textId="77777777" w:rsidR="003523AB" w:rsidRDefault="003523AB">
            <w:pPr>
              <w:jc w:val="both"/>
              <w:rPr>
                <w:sz w:val="20"/>
              </w:rPr>
            </w:pPr>
          </w:p>
        </w:tc>
        <w:tc>
          <w:tcPr>
            <w:tcW w:w="1462" w:type="dxa"/>
            <w:tcBorders>
              <w:top w:val="nil"/>
              <w:left w:val="single" w:sz="2" w:space="0" w:color="000000"/>
              <w:bottom w:val="single" w:sz="2" w:space="0" w:color="000000"/>
              <w:right w:val="single" w:sz="2" w:space="0" w:color="000000"/>
            </w:tcBorders>
          </w:tcPr>
          <w:p w14:paraId="65E72481" w14:textId="77777777" w:rsidR="003523AB" w:rsidRDefault="003523AB">
            <w:pPr>
              <w:jc w:val="both"/>
              <w:rPr>
                <w:sz w:val="20"/>
              </w:rPr>
            </w:pPr>
          </w:p>
        </w:tc>
      </w:tr>
      <w:tr w:rsidR="003523AB" w14:paraId="65E72488" w14:textId="77777777">
        <w:trPr>
          <w:cantSplit/>
        </w:trPr>
        <w:tc>
          <w:tcPr>
            <w:tcW w:w="1970" w:type="dxa"/>
            <w:tcBorders>
              <w:top w:val="nil"/>
              <w:left w:val="single" w:sz="2" w:space="0" w:color="000000"/>
              <w:bottom w:val="single" w:sz="2" w:space="0" w:color="000000"/>
              <w:right w:val="nil"/>
            </w:tcBorders>
          </w:tcPr>
          <w:p w14:paraId="65E72483" w14:textId="77777777" w:rsidR="003523AB" w:rsidRDefault="003523AB">
            <w:pPr>
              <w:jc w:val="both"/>
              <w:rPr>
                <w:sz w:val="20"/>
              </w:rPr>
            </w:pPr>
          </w:p>
        </w:tc>
        <w:tc>
          <w:tcPr>
            <w:tcW w:w="1970" w:type="dxa"/>
            <w:tcBorders>
              <w:top w:val="nil"/>
              <w:left w:val="single" w:sz="2" w:space="0" w:color="000000"/>
              <w:bottom w:val="single" w:sz="2" w:space="0" w:color="000000"/>
              <w:right w:val="nil"/>
            </w:tcBorders>
          </w:tcPr>
          <w:p w14:paraId="65E72484"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85" w14:textId="77777777" w:rsidR="003523AB" w:rsidRDefault="003523AB">
            <w:pPr>
              <w:jc w:val="both"/>
              <w:rPr>
                <w:sz w:val="20"/>
              </w:rPr>
            </w:pPr>
          </w:p>
        </w:tc>
        <w:tc>
          <w:tcPr>
            <w:tcW w:w="1971" w:type="dxa"/>
            <w:tcBorders>
              <w:top w:val="nil"/>
              <w:left w:val="single" w:sz="2" w:space="0" w:color="000000"/>
              <w:bottom w:val="single" w:sz="2" w:space="0" w:color="000000"/>
              <w:right w:val="nil"/>
            </w:tcBorders>
          </w:tcPr>
          <w:p w14:paraId="65E72486" w14:textId="77777777" w:rsidR="003523AB" w:rsidRDefault="003523AB">
            <w:pPr>
              <w:jc w:val="both"/>
              <w:rPr>
                <w:sz w:val="20"/>
              </w:rPr>
            </w:pPr>
          </w:p>
        </w:tc>
        <w:tc>
          <w:tcPr>
            <w:tcW w:w="1462" w:type="dxa"/>
            <w:tcBorders>
              <w:top w:val="nil"/>
              <w:left w:val="single" w:sz="2" w:space="0" w:color="000000"/>
              <w:bottom w:val="single" w:sz="2" w:space="0" w:color="000000"/>
              <w:right w:val="single" w:sz="2" w:space="0" w:color="000000"/>
            </w:tcBorders>
          </w:tcPr>
          <w:p w14:paraId="65E72487" w14:textId="77777777" w:rsidR="003523AB" w:rsidRDefault="003523AB">
            <w:pPr>
              <w:jc w:val="both"/>
              <w:rPr>
                <w:sz w:val="20"/>
              </w:rPr>
            </w:pPr>
          </w:p>
        </w:tc>
      </w:tr>
    </w:tbl>
    <w:p w14:paraId="65E72489" w14:textId="77777777" w:rsidR="003523AB" w:rsidRDefault="003523AB">
      <w:pPr>
        <w:ind w:firstLine="709"/>
        <w:jc w:val="both"/>
        <w:rPr>
          <w:szCs w:val="24"/>
        </w:rPr>
      </w:pPr>
    </w:p>
    <w:p w14:paraId="65E7248A" w14:textId="77777777" w:rsidR="003523AB" w:rsidRDefault="0053646C">
      <w:pPr>
        <w:ind w:firstLine="709"/>
        <w:jc w:val="both"/>
        <w:rPr>
          <w:szCs w:val="24"/>
        </w:rPr>
      </w:pPr>
      <w:r>
        <w:rPr>
          <w:szCs w:val="24"/>
        </w:rPr>
        <w:t>Pagrindiniai statinio brėžiniai</w:t>
      </w:r>
    </w:p>
    <w:p w14:paraId="65E7248B" w14:textId="77777777" w:rsidR="003523AB" w:rsidRDefault="003523AB">
      <w:pPr>
        <w:ind w:firstLine="709"/>
        <w:jc w:val="both"/>
        <w:rPr>
          <w:szCs w:val="24"/>
        </w:rPr>
      </w:pPr>
    </w:p>
    <w:tbl>
      <w:tblPr>
        <w:tblW w:w="9637" w:type="dxa"/>
        <w:tblLayout w:type="fixed"/>
        <w:tblLook w:val="0000" w:firstRow="0" w:lastRow="0" w:firstColumn="0" w:lastColumn="0" w:noHBand="0" w:noVBand="0"/>
      </w:tblPr>
      <w:tblGrid>
        <w:gridCol w:w="547"/>
        <w:gridCol w:w="4534"/>
        <w:gridCol w:w="2642"/>
        <w:gridCol w:w="1914"/>
      </w:tblGrid>
      <w:tr w:rsidR="003523AB" w14:paraId="65E72491" w14:textId="77777777">
        <w:trPr>
          <w:cantSplit/>
        </w:trPr>
        <w:tc>
          <w:tcPr>
            <w:tcW w:w="530" w:type="dxa"/>
            <w:tcBorders>
              <w:top w:val="single" w:sz="2" w:space="0" w:color="000000"/>
              <w:left w:val="single" w:sz="2" w:space="0" w:color="000000"/>
              <w:bottom w:val="single" w:sz="2" w:space="0" w:color="000000"/>
              <w:right w:val="nil"/>
            </w:tcBorders>
          </w:tcPr>
          <w:p w14:paraId="65E7248C" w14:textId="77777777" w:rsidR="003523AB" w:rsidRDefault="0053646C">
            <w:pPr>
              <w:jc w:val="center"/>
              <w:rPr>
                <w:sz w:val="20"/>
              </w:rPr>
            </w:pPr>
            <w:r>
              <w:rPr>
                <w:sz w:val="20"/>
              </w:rPr>
              <w:t>Nr.</w:t>
            </w:r>
          </w:p>
        </w:tc>
        <w:tc>
          <w:tcPr>
            <w:tcW w:w="4396" w:type="dxa"/>
            <w:tcBorders>
              <w:top w:val="single" w:sz="2" w:space="0" w:color="000000"/>
              <w:left w:val="single" w:sz="2" w:space="0" w:color="000000"/>
              <w:bottom w:val="single" w:sz="2" w:space="0" w:color="000000"/>
              <w:right w:val="nil"/>
            </w:tcBorders>
          </w:tcPr>
          <w:p w14:paraId="65E7248D" w14:textId="77777777" w:rsidR="003523AB" w:rsidRDefault="0053646C">
            <w:pPr>
              <w:jc w:val="center"/>
              <w:rPr>
                <w:sz w:val="20"/>
              </w:rPr>
            </w:pPr>
            <w:r>
              <w:rPr>
                <w:sz w:val="20"/>
              </w:rPr>
              <w:t>Brėžinio pavadinimas</w:t>
            </w:r>
          </w:p>
        </w:tc>
        <w:tc>
          <w:tcPr>
            <w:tcW w:w="2562" w:type="dxa"/>
            <w:tcBorders>
              <w:top w:val="single" w:sz="2" w:space="0" w:color="000000"/>
              <w:left w:val="single" w:sz="2" w:space="0" w:color="000000"/>
              <w:bottom w:val="single" w:sz="2" w:space="0" w:color="000000"/>
              <w:right w:val="nil"/>
            </w:tcBorders>
          </w:tcPr>
          <w:p w14:paraId="65E7248E" w14:textId="77777777" w:rsidR="003523AB" w:rsidRDefault="0053646C">
            <w:pPr>
              <w:jc w:val="center"/>
              <w:rPr>
                <w:sz w:val="20"/>
              </w:rPr>
            </w:pPr>
            <w:r>
              <w:rPr>
                <w:sz w:val="20"/>
              </w:rPr>
              <w:t>Brėžinio Nr.</w:t>
            </w:r>
          </w:p>
          <w:p w14:paraId="65E7248F" w14:textId="77777777" w:rsidR="003523AB" w:rsidRDefault="0053646C">
            <w:pPr>
              <w:jc w:val="center"/>
              <w:rPr>
                <w:sz w:val="20"/>
              </w:rPr>
            </w:pPr>
            <w:r>
              <w:rPr>
                <w:sz w:val="20"/>
              </w:rPr>
              <w:t>ar kodas</w:t>
            </w:r>
          </w:p>
        </w:tc>
        <w:tc>
          <w:tcPr>
            <w:tcW w:w="1856" w:type="dxa"/>
            <w:tcBorders>
              <w:top w:val="single" w:sz="2" w:space="0" w:color="000000"/>
              <w:left w:val="single" w:sz="2" w:space="0" w:color="000000"/>
              <w:bottom w:val="single" w:sz="2" w:space="0" w:color="000000"/>
              <w:right w:val="single" w:sz="2" w:space="0" w:color="000000"/>
            </w:tcBorders>
          </w:tcPr>
          <w:p w14:paraId="65E72490" w14:textId="77777777" w:rsidR="003523AB" w:rsidRDefault="0053646C">
            <w:pPr>
              <w:jc w:val="center"/>
              <w:rPr>
                <w:sz w:val="20"/>
              </w:rPr>
            </w:pPr>
            <w:r>
              <w:rPr>
                <w:sz w:val="20"/>
              </w:rPr>
              <w:t xml:space="preserve">Lapų </w:t>
            </w:r>
            <w:r>
              <w:rPr>
                <w:sz w:val="20"/>
              </w:rPr>
              <w:t>kaičius brėžinyje</w:t>
            </w:r>
          </w:p>
        </w:tc>
      </w:tr>
      <w:tr w:rsidR="003523AB" w14:paraId="65E72496" w14:textId="77777777">
        <w:trPr>
          <w:cantSplit/>
        </w:trPr>
        <w:tc>
          <w:tcPr>
            <w:tcW w:w="530" w:type="dxa"/>
            <w:tcBorders>
              <w:top w:val="nil"/>
              <w:left w:val="single" w:sz="2" w:space="0" w:color="000000"/>
              <w:bottom w:val="single" w:sz="2" w:space="0" w:color="000000"/>
              <w:right w:val="nil"/>
            </w:tcBorders>
          </w:tcPr>
          <w:p w14:paraId="65E72492" w14:textId="77777777" w:rsidR="003523AB" w:rsidRDefault="0053646C">
            <w:pPr>
              <w:jc w:val="center"/>
              <w:rPr>
                <w:sz w:val="20"/>
              </w:rPr>
            </w:pPr>
            <w:r>
              <w:rPr>
                <w:sz w:val="20"/>
              </w:rPr>
              <w:t>1</w:t>
            </w:r>
          </w:p>
        </w:tc>
        <w:tc>
          <w:tcPr>
            <w:tcW w:w="4396" w:type="dxa"/>
            <w:tcBorders>
              <w:top w:val="nil"/>
              <w:left w:val="single" w:sz="2" w:space="0" w:color="000000"/>
              <w:bottom w:val="single" w:sz="2" w:space="0" w:color="000000"/>
              <w:right w:val="nil"/>
            </w:tcBorders>
          </w:tcPr>
          <w:p w14:paraId="65E72493" w14:textId="77777777" w:rsidR="003523AB" w:rsidRDefault="0053646C">
            <w:pPr>
              <w:jc w:val="center"/>
              <w:rPr>
                <w:sz w:val="20"/>
              </w:rPr>
            </w:pPr>
            <w:r>
              <w:rPr>
                <w:sz w:val="20"/>
              </w:rPr>
              <w:t>2</w:t>
            </w:r>
          </w:p>
        </w:tc>
        <w:tc>
          <w:tcPr>
            <w:tcW w:w="2562" w:type="dxa"/>
            <w:tcBorders>
              <w:top w:val="nil"/>
              <w:left w:val="single" w:sz="2" w:space="0" w:color="000000"/>
              <w:bottom w:val="single" w:sz="2" w:space="0" w:color="000000"/>
              <w:right w:val="nil"/>
            </w:tcBorders>
          </w:tcPr>
          <w:p w14:paraId="65E72494" w14:textId="77777777" w:rsidR="003523AB" w:rsidRDefault="0053646C">
            <w:pPr>
              <w:jc w:val="center"/>
              <w:rPr>
                <w:sz w:val="20"/>
              </w:rPr>
            </w:pPr>
            <w:r>
              <w:rPr>
                <w:sz w:val="20"/>
              </w:rPr>
              <w:t>3</w:t>
            </w:r>
          </w:p>
        </w:tc>
        <w:tc>
          <w:tcPr>
            <w:tcW w:w="1856" w:type="dxa"/>
            <w:tcBorders>
              <w:top w:val="nil"/>
              <w:left w:val="single" w:sz="2" w:space="0" w:color="000000"/>
              <w:bottom w:val="single" w:sz="2" w:space="0" w:color="000000"/>
              <w:right w:val="single" w:sz="2" w:space="0" w:color="000000"/>
            </w:tcBorders>
          </w:tcPr>
          <w:p w14:paraId="65E72495" w14:textId="77777777" w:rsidR="003523AB" w:rsidRDefault="0053646C">
            <w:pPr>
              <w:jc w:val="center"/>
              <w:rPr>
                <w:sz w:val="20"/>
              </w:rPr>
            </w:pPr>
            <w:r>
              <w:rPr>
                <w:sz w:val="20"/>
              </w:rPr>
              <w:t>4</w:t>
            </w:r>
          </w:p>
        </w:tc>
      </w:tr>
      <w:tr w:rsidR="003523AB" w14:paraId="65E7249B" w14:textId="77777777">
        <w:trPr>
          <w:cantSplit/>
        </w:trPr>
        <w:tc>
          <w:tcPr>
            <w:tcW w:w="530" w:type="dxa"/>
            <w:tcBorders>
              <w:top w:val="nil"/>
              <w:left w:val="single" w:sz="2" w:space="0" w:color="000000"/>
              <w:bottom w:val="single" w:sz="2" w:space="0" w:color="000000"/>
              <w:right w:val="nil"/>
            </w:tcBorders>
          </w:tcPr>
          <w:p w14:paraId="65E72497" w14:textId="77777777" w:rsidR="003523AB" w:rsidRDefault="003523AB">
            <w:pPr>
              <w:jc w:val="both"/>
              <w:rPr>
                <w:sz w:val="20"/>
              </w:rPr>
            </w:pPr>
          </w:p>
        </w:tc>
        <w:tc>
          <w:tcPr>
            <w:tcW w:w="4396" w:type="dxa"/>
            <w:tcBorders>
              <w:top w:val="nil"/>
              <w:left w:val="single" w:sz="2" w:space="0" w:color="000000"/>
              <w:bottom w:val="single" w:sz="2" w:space="0" w:color="000000"/>
              <w:right w:val="nil"/>
            </w:tcBorders>
          </w:tcPr>
          <w:p w14:paraId="65E72498" w14:textId="77777777" w:rsidR="003523AB" w:rsidRDefault="003523AB">
            <w:pPr>
              <w:jc w:val="both"/>
              <w:rPr>
                <w:sz w:val="20"/>
              </w:rPr>
            </w:pPr>
          </w:p>
        </w:tc>
        <w:tc>
          <w:tcPr>
            <w:tcW w:w="2562" w:type="dxa"/>
            <w:tcBorders>
              <w:top w:val="nil"/>
              <w:left w:val="single" w:sz="2" w:space="0" w:color="000000"/>
              <w:bottom w:val="single" w:sz="2" w:space="0" w:color="000000"/>
              <w:right w:val="nil"/>
            </w:tcBorders>
          </w:tcPr>
          <w:p w14:paraId="65E72499" w14:textId="77777777" w:rsidR="003523AB" w:rsidRDefault="003523AB">
            <w:pPr>
              <w:jc w:val="both"/>
              <w:rPr>
                <w:sz w:val="20"/>
              </w:rPr>
            </w:pPr>
          </w:p>
        </w:tc>
        <w:tc>
          <w:tcPr>
            <w:tcW w:w="1856" w:type="dxa"/>
            <w:tcBorders>
              <w:top w:val="nil"/>
              <w:left w:val="single" w:sz="2" w:space="0" w:color="000000"/>
              <w:bottom w:val="single" w:sz="2" w:space="0" w:color="000000"/>
              <w:right w:val="single" w:sz="2" w:space="0" w:color="000000"/>
            </w:tcBorders>
          </w:tcPr>
          <w:p w14:paraId="65E7249A" w14:textId="77777777" w:rsidR="003523AB" w:rsidRDefault="003523AB">
            <w:pPr>
              <w:jc w:val="both"/>
              <w:rPr>
                <w:sz w:val="20"/>
              </w:rPr>
            </w:pPr>
          </w:p>
        </w:tc>
      </w:tr>
      <w:tr w:rsidR="003523AB" w14:paraId="65E724A0" w14:textId="77777777">
        <w:trPr>
          <w:cantSplit/>
        </w:trPr>
        <w:tc>
          <w:tcPr>
            <w:tcW w:w="530" w:type="dxa"/>
            <w:tcBorders>
              <w:top w:val="nil"/>
              <w:left w:val="single" w:sz="2" w:space="0" w:color="000000"/>
              <w:bottom w:val="single" w:sz="2" w:space="0" w:color="000000"/>
              <w:right w:val="nil"/>
            </w:tcBorders>
          </w:tcPr>
          <w:p w14:paraId="65E7249C" w14:textId="77777777" w:rsidR="003523AB" w:rsidRDefault="003523AB">
            <w:pPr>
              <w:jc w:val="both"/>
              <w:rPr>
                <w:sz w:val="20"/>
              </w:rPr>
            </w:pPr>
          </w:p>
        </w:tc>
        <w:tc>
          <w:tcPr>
            <w:tcW w:w="4396" w:type="dxa"/>
            <w:tcBorders>
              <w:top w:val="nil"/>
              <w:left w:val="single" w:sz="2" w:space="0" w:color="000000"/>
              <w:bottom w:val="single" w:sz="2" w:space="0" w:color="000000"/>
              <w:right w:val="nil"/>
            </w:tcBorders>
          </w:tcPr>
          <w:p w14:paraId="65E7249D" w14:textId="77777777" w:rsidR="003523AB" w:rsidRDefault="003523AB">
            <w:pPr>
              <w:jc w:val="both"/>
              <w:rPr>
                <w:sz w:val="20"/>
              </w:rPr>
            </w:pPr>
          </w:p>
        </w:tc>
        <w:tc>
          <w:tcPr>
            <w:tcW w:w="2562" w:type="dxa"/>
            <w:tcBorders>
              <w:top w:val="nil"/>
              <w:left w:val="single" w:sz="2" w:space="0" w:color="000000"/>
              <w:bottom w:val="single" w:sz="2" w:space="0" w:color="000000"/>
              <w:right w:val="nil"/>
            </w:tcBorders>
          </w:tcPr>
          <w:p w14:paraId="65E7249E" w14:textId="77777777" w:rsidR="003523AB" w:rsidRDefault="003523AB">
            <w:pPr>
              <w:jc w:val="both"/>
              <w:rPr>
                <w:sz w:val="20"/>
              </w:rPr>
            </w:pPr>
          </w:p>
        </w:tc>
        <w:tc>
          <w:tcPr>
            <w:tcW w:w="1856" w:type="dxa"/>
            <w:tcBorders>
              <w:top w:val="nil"/>
              <w:left w:val="single" w:sz="2" w:space="0" w:color="000000"/>
              <w:bottom w:val="single" w:sz="2" w:space="0" w:color="000000"/>
              <w:right w:val="single" w:sz="2" w:space="0" w:color="000000"/>
            </w:tcBorders>
          </w:tcPr>
          <w:p w14:paraId="65E7249F" w14:textId="77777777" w:rsidR="003523AB" w:rsidRDefault="003523AB">
            <w:pPr>
              <w:jc w:val="both"/>
              <w:rPr>
                <w:sz w:val="20"/>
              </w:rPr>
            </w:pPr>
          </w:p>
        </w:tc>
      </w:tr>
      <w:tr w:rsidR="003523AB" w14:paraId="65E724A5" w14:textId="77777777">
        <w:trPr>
          <w:cantSplit/>
        </w:trPr>
        <w:tc>
          <w:tcPr>
            <w:tcW w:w="530" w:type="dxa"/>
            <w:tcBorders>
              <w:top w:val="nil"/>
              <w:left w:val="single" w:sz="2" w:space="0" w:color="000000"/>
              <w:bottom w:val="single" w:sz="2" w:space="0" w:color="000000"/>
              <w:right w:val="nil"/>
            </w:tcBorders>
          </w:tcPr>
          <w:p w14:paraId="65E724A1" w14:textId="77777777" w:rsidR="003523AB" w:rsidRDefault="003523AB">
            <w:pPr>
              <w:jc w:val="both"/>
              <w:rPr>
                <w:sz w:val="20"/>
              </w:rPr>
            </w:pPr>
          </w:p>
        </w:tc>
        <w:tc>
          <w:tcPr>
            <w:tcW w:w="4396" w:type="dxa"/>
            <w:tcBorders>
              <w:top w:val="nil"/>
              <w:left w:val="single" w:sz="2" w:space="0" w:color="000000"/>
              <w:bottom w:val="single" w:sz="2" w:space="0" w:color="000000"/>
              <w:right w:val="nil"/>
            </w:tcBorders>
          </w:tcPr>
          <w:p w14:paraId="65E724A2" w14:textId="77777777" w:rsidR="003523AB" w:rsidRDefault="003523AB">
            <w:pPr>
              <w:jc w:val="both"/>
              <w:rPr>
                <w:sz w:val="20"/>
              </w:rPr>
            </w:pPr>
          </w:p>
        </w:tc>
        <w:tc>
          <w:tcPr>
            <w:tcW w:w="2562" w:type="dxa"/>
            <w:tcBorders>
              <w:top w:val="nil"/>
              <w:left w:val="single" w:sz="2" w:space="0" w:color="000000"/>
              <w:bottom w:val="single" w:sz="2" w:space="0" w:color="000000"/>
              <w:right w:val="nil"/>
            </w:tcBorders>
          </w:tcPr>
          <w:p w14:paraId="65E724A3" w14:textId="77777777" w:rsidR="003523AB" w:rsidRDefault="003523AB">
            <w:pPr>
              <w:jc w:val="both"/>
              <w:rPr>
                <w:sz w:val="20"/>
              </w:rPr>
            </w:pPr>
          </w:p>
        </w:tc>
        <w:tc>
          <w:tcPr>
            <w:tcW w:w="1856" w:type="dxa"/>
            <w:tcBorders>
              <w:top w:val="nil"/>
              <w:left w:val="single" w:sz="2" w:space="0" w:color="000000"/>
              <w:bottom w:val="single" w:sz="2" w:space="0" w:color="000000"/>
              <w:right w:val="single" w:sz="2" w:space="0" w:color="000000"/>
            </w:tcBorders>
          </w:tcPr>
          <w:p w14:paraId="65E724A4" w14:textId="77777777" w:rsidR="003523AB" w:rsidRDefault="003523AB">
            <w:pPr>
              <w:jc w:val="both"/>
              <w:rPr>
                <w:sz w:val="20"/>
              </w:rPr>
            </w:pPr>
          </w:p>
        </w:tc>
      </w:tr>
    </w:tbl>
    <w:p w14:paraId="65E724A6" w14:textId="77777777" w:rsidR="003523AB" w:rsidRDefault="003523AB">
      <w:pPr>
        <w:ind w:firstLine="709"/>
        <w:jc w:val="both"/>
      </w:pPr>
    </w:p>
    <w:p w14:paraId="65E724A7" w14:textId="77777777" w:rsidR="003523AB" w:rsidRDefault="0053646C">
      <w:pPr>
        <w:ind w:firstLine="4320"/>
        <w:jc w:val="both"/>
      </w:pPr>
      <w:r>
        <w:t>Iš viso ___________________ lapų.</w:t>
      </w:r>
    </w:p>
    <w:p w14:paraId="65E724A8" w14:textId="77777777" w:rsidR="003523AB" w:rsidRDefault="003523AB">
      <w:pPr>
        <w:ind w:firstLine="709"/>
        <w:jc w:val="both"/>
      </w:pPr>
    </w:p>
    <w:p w14:paraId="65E724A9" w14:textId="77777777" w:rsidR="003523AB" w:rsidRDefault="0053646C">
      <w:pPr>
        <w:ind w:firstLine="709"/>
        <w:jc w:val="both"/>
      </w:pPr>
      <w:r>
        <w:t>Kitos charakteristikos</w:t>
      </w:r>
    </w:p>
    <w:p w14:paraId="65E724AA" w14:textId="77777777" w:rsidR="003523AB" w:rsidRDefault="003523AB">
      <w:pPr>
        <w:ind w:firstLine="709"/>
        <w:jc w:val="both"/>
      </w:pPr>
    </w:p>
    <w:p w14:paraId="65E724AB" w14:textId="6F4B9291" w:rsidR="003523AB" w:rsidRDefault="0053646C">
      <w:pPr>
        <w:ind w:firstLine="4320"/>
        <w:jc w:val="both"/>
      </w:pPr>
      <w:r>
        <w:t>Pasą sudarė______________________</w:t>
      </w:r>
      <w:r>
        <w:t>________</w:t>
      </w:r>
    </w:p>
    <w:p w14:paraId="65E724AC" w14:textId="77777777" w:rsidR="003523AB" w:rsidRDefault="0053646C">
      <w:pPr>
        <w:tabs>
          <w:tab w:val="center" w:pos="7320"/>
        </w:tabs>
        <w:ind w:firstLine="4320"/>
        <w:jc w:val="both"/>
        <w:rPr>
          <w:sz w:val="20"/>
        </w:rPr>
      </w:pPr>
      <w:r>
        <w:rPr>
          <w:sz w:val="20"/>
        </w:rPr>
        <w:tab/>
        <w:t>(vardas, pavardė, parašas)</w:t>
      </w:r>
    </w:p>
    <w:p w14:paraId="65E724AD" w14:textId="790D9FC2" w:rsidR="003523AB" w:rsidRDefault="0053646C">
      <w:pPr>
        <w:ind w:firstLine="4320"/>
        <w:jc w:val="both"/>
      </w:pPr>
      <w:r>
        <w:t>Pareigos________________________________</w:t>
      </w:r>
    </w:p>
    <w:p w14:paraId="65E724AE" w14:textId="57A936BA" w:rsidR="003523AB" w:rsidRDefault="0053646C">
      <w:pPr>
        <w:ind w:firstLine="4320"/>
        <w:jc w:val="both"/>
      </w:pPr>
      <w:r>
        <w:t xml:space="preserve">Pasas sudarytas 20_ _ m. </w:t>
      </w:r>
      <w:r>
        <w:t>_______</w:t>
      </w:r>
      <w:r>
        <w:t>__ mėn. _ _ d.</w:t>
      </w:r>
    </w:p>
    <w:p w14:paraId="65E724B1" w14:textId="55A20752" w:rsidR="003523AB" w:rsidRDefault="0053646C" w:rsidP="0053646C">
      <w:pPr>
        <w:jc w:val="center"/>
      </w:pPr>
      <w:r>
        <w:t>______________</w:t>
      </w:r>
    </w:p>
    <w:p w14:paraId="47851A48" w14:textId="558FB35D" w:rsidR="0053646C" w:rsidRDefault="0053646C">
      <w:pPr>
        <w:ind w:firstLine="5102"/>
      </w:pPr>
      <w:r>
        <w:br w:type="page"/>
      </w:r>
    </w:p>
    <w:p w14:paraId="65E724B2" w14:textId="584E1AF0" w:rsidR="003523AB" w:rsidRDefault="0053646C">
      <w:pPr>
        <w:ind w:firstLine="5102"/>
      </w:pPr>
      <w:r>
        <w:lastRenderedPageBreak/>
        <w:t>STR 01.12.07:2004</w:t>
      </w:r>
    </w:p>
    <w:p w14:paraId="65E724B3" w14:textId="77777777" w:rsidR="003523AB" w:rsidRDefault="0053646C">
      <w:pPr>
        <w:ind w:firstLine="5102"/>
      </w:pPr>
      <w:r>
        <w:t>2</w:t>
      </w:r>
      <w:r>
        <w:t xml:space="preserve"> priedas</w:t>
      </w:r>
    </w:p>
    <w:p w14:paraId="65E724B4" w14:textId="77777777" w:rsidR="003523AB" w:rsidRDefault="003523AB">
      <w:pPr>
        <w:ind w:firstLine="709"/>
      </w:pPr>
    </w:p>
    <w:p w14:paraId="65E724B5" w14:textId="77777777" w:rsidR="003523AB" w:rsidRDefault="0053646C">
      <w:pPr>
        <w:jc w:val="center"/>
        <w:rPr>
          <w:b/>
        </w:rPr>
      </w:pPr>
      <w:r>
        <w:rPr>
          <w:b/>
        </w:rPr>
        <w:t>STATINIO TECHNINĖS PRIEŽIŪROS ŽURNALAS</w:t>
      </w:r>
    </w:p>
    <w:p w14:paraId="65E724B6" w14:textId="77777777" w:rsidR="003523AB" w:rsidRDefault="003523AB">
      <w:pPr>
        <w:jc w:val="center"/>
        <w:rPr>
          <w:b/>
        </w:rPr>
      </w:pPr>
    </w:p>
    <w:p w14:paraId="65E724B7" w14:textId="77777777" w:rsidR="003523AB" w:rsidRDefault="0053646C">
      <w:pPr>
        <w:tabs>
          <w:tab w:val="right" w:leader="underscore" w:pos="9071"/>
        </w:tabs>
        <w:jc w:val="both"/>
      </w:pPr>
      <w:r>
        <w:t xml:space="preserve">Adresas </w:t>
      </w:r>
      <w:r>
        <w:tab/>
      </w:r>
    </w:p>
    <w:p w14:paraId="65E724B8" w14:textId="77777777" w:rsidR="003523AB" w:rsidRDefault="0053646C" w:rsidP="0053646C">
      <w:pPr>
        <w:tabs>
          <w:tab w:val="right" w:leader="underscore" w:pos="9071"/>
        </w:tabs>
        <w:ind w:firstLine="2835"/>
        <w:rPr>
          <w:sz w:val="20"/>
        </w:rPr>
      </w:pPr>
      <w:r>
        <w:rPr>
          <w:sz w:val="20"/>
        </w:rPr>
        <w:t>(gatvė, numeris, kaimas, miestas, rajonas)</w:t>
      </w:r>
    </w:p>
    <w:p w14:paraId="65E724B9" w14:textId="77777777" w:rsidR="003523AB" w:rsidRDefault="0053646C">
      <w:pPr>
        <w:tabs>
          <w:tab w:val="right" w:leader="underscore" w:pos="9071"/>
        </w:tabs>
        <w:jc w:val="both"/>
      </w:pPr>
      <w:r>
        <w:t xml:space="preserve">Kadastrinis numeris </w:t>
      </w:r>
      <w:r>
        <w:tab/>
      </w:r>
    </w:p>
    <w:p w14:paraId="65E724BA" w14:textId="476C60C6" w:rsidR="003523AB" w:rsidRDefault="003523AB">
      <w:pPr>
        <w:tabs>
          <w:tab w:val="right" w:leader="underscore" w:pos="9071"/>
        </w:tabs>
        <w:ind w:firstLine="709"/>
        <w:jc w:val="both"/>
      </w:pPr>
    </w:p>
    <w:p w14:paraId="65E724BB" w14:textId="09D0E76E" w:rsidR="003523AB" w:rsidRDefault="0053646C">
      <w:pPr>
        <w:tabs>
          <w:tab w:val="right" w:leader="underscore" w:pos="9071"/>
        </w:tabs>
        <w:jc w:val="both"/>
      </w:pPr>
      <w:r>
        <w:t xml:space="preserve">Nuosavybės forma </w:t>
      </w:r>
      <w:r>
        <w:tab/>
      </w:r>
    </w:p>
    <w:p w14:paraId="65E724BC" w14:textId="77777777" w:rsidR="003523AB" w:rsidRDefault="0053646C" w:rsidP="0053646C">
      <w:pPr>
        <w:tabs>
          <w:tab w:val="right" w:leader="underscore" w:pos="9071"/>
        </w:tabs>
        <w:ind w:firstLine="3686"/>
        <w:rPr>
          <w:sz w:val="20"/>
        </w:rPr>
      </w:pPr>
      <w:r>
        <w:rPr>
          <w:sz w:val="20"/>
        </w:rPr>
        <w:t>(privati, viešoji, mišri)</w:t>
      </w:r>
    </w:p>
    <w:p w14:paraId="65E724BD" w14:textId="77777777" w:rsidR="003523AB" w:rsidRDefault="0053646C">
      <w:pPr>
        <w:tabs>
          <w:tab w:val="right" w:leader="underscore" w:pos="9071"/>
        </w:tabs>
        <w:jc w:val="both"/>
      </w:pPr>
      <w:r>
        <w:t xml:space="preserve">Savininkas (naudotojas) </w:t>
      </w:r>
      <w:r>
        <w:tab/>
      </w:r>
    </w:p>
    <w:p w14:paraId="65E724BE" w14:textId="77777777" w:rsidR="003523AB" w:rsidRDefault="003523AB">
      <w:pPr>
        <w:tabs>
          <w:tab w:val="right" w:leader="underscore" w:pos="9071"/>
        </w:tabs>
        <w:ind w:firstLine="709"/>
        <w:jc w:val="both"/>
      </w:pPr>
    </w:p>
    <w:p w14:paraId="65E724BF" w14:textId="77777777" w:rsidR="003523AB" w:rsidRDefault="0053646C">
      <w:pPr>
        <w:tabs>
          <w:tab w:val="right" w:leader="underscore" w:pos="9071"/>
        </w:tabs>
        <w:jc w:val="both"/>
      </w:pPr>
      <w:r>
        <w:t xml:space="preserve">Statinio naudojimo paskirtis </w:t>
      </w:r>
      <w:r>
        <w:tab/>
      </w:r>
    </w:p>
    <w:p w14:paraId="65E724C0" w14:textId="77777777" w:rsidR="003523AB" w:rsidRDefault="003523AB">
      <w:pPr>
        <w:tabs>
          <w:tab w:val="right" w:leader="underscore" w:pos="9071"/>
        </w:tabs>
        <w:ind w:firstLine="709"/>
        <w:jc w:val="both"/>
      </w:pPr>
    </w:p>
    <w:p w14:paraId="65E724C1" w14:textId="77777777" w:rsidR="003523AB" w:rsidRDefault="0053646C">
      <w:pPr>
        <w:tabs>
          <w:tab w:val="right" w:leader="underscore" w:pos="9071"/>
        </w:tabs>
        <w:ind w:firstLine="4680"/>
        <w:jc w:val="both"/>
      </w:pPr>
      <w:r>
        <w:t>Žurnalas pradėtas:</w:t>
      </w:r>
    </w:p>
    <w:p w14:paraId="65E724C2" w14:textId="77777777" w:rsidR="003523AB" w:rsidRDefault="0053646C">
      <w:pPr>
        <w:tabs>
          <w:tab w:val="right" w:leader="underscore" w:pos="9071"/>
        </w:tabs>
        <w:ind w:firstLine="4680"/>
        <w:jc w:val="both"/>
      </w:pPr>
      <w:r>
        <w:t>200__ m. _______________________ d.</w:t>
      </w:r>
    </w:p>
    <w:p w14:paraId="65E724C3" w14:textId="77777777" w:rsidR="003523AB" w:rsidRDefault="003523AB">
      <w:pPr>
        <w:tabs>
          <w:tab w:val="right" w:leader="underscore" w:pos="9071"/>
        </w:tabs>
        <w:ind w:firstLine="709"/>
        <w:jc w:val="both"/>
      </w:pPr>
    </w:p>
    <w:p w14:paraId="65E724C4" w14:textId="77777777" w:rsidR="003523AB" w:rsidRDefault="0053646C">
      <w:pPr>
        <w:ind w:firstLine="709"/>
        <w:jc w:val="both"/>
      </w:pPr>
      <w:r>
        <w:t>1</w:t>
      </w:r>
      <w:r>
        <w:t>. STATINIO TECHNINIAI PRIŽIŪRĖTOJAI IR JŲ KAITA</w:t>
      </w:r>
    </w:p>
    <w:p w14:paraId="65E724C5" w14:textId="77777777" w:rsidR="003523AB" w:rsidRDefault="003523AB">
      <w:pPr>
        <w:ind w:firstLine="709"/>
        <w:jc w:val="both"/>
      </w:pPr>
    </w:p>
    <w:tbl>
      <w:tblPr>
        <w:tblW w:w="9637" w:type="dxa"/>
        <w:tblLayout w:type="fixed"/>
        <w:tblLook w:val="0000" w:firstRow="0" w:lastRow="0" w:firstColumn="0" w:lastColumn="0" w:noHBand="0" w:noVBand="0"/>
      </w:tblPr>
      <w:tblGrid>
        <w:gridCol w:w="482"/>
        <w:gridCol w:w="3342"/>
        <w:gridCol w:w="3156"/>
        <w:gridCol w:w="2657"/>
      </w:tblGrid>
      <w:tr w:rsidR="003523AB" w14:paraId="65E724CA" w14:textId="77777777">
        <w:trPr>
          <w:cantSplit/>
        </w:trPr>
        <w:tc>
          <w:tcPr>
            <w:tcW w:w="468" w:type="dxa"/>
            <w:tcBorders>
              <w:top w:val="single" w:sz="2" w:space="0" w:color="000000"/>
              <w:left w:val="single" w:sz="2" w:space="0" w:color="000000"/>
              <w:bottom w:val="single" w:sz="2" w:space="0" w:color="000000"/>
              <w:right w:val="nil"/>
            </w:tcBorders>
          </w:tcPr>
          <w:p w14:paraId="65E724C6" w14:textId="77777777" w:rsidR="003523AB" w:rsidRDefault="0053646C">
            <w:pPr>
              <w:jc w:val="center"/>
              <w:rPr>
                <w:sz w:val="20"/>
              </w:rPr>
            </w:pPr>
            <w:r>
              <w:rPr>
                <w:sz w:val="20"/>
              </w:rPr>
              <w:t>Nr.</w:t>
            </w:r>
          </w:p>
        </w:tc>
        <w:tc>
          <w:tcPr>
            <w:tcW w:w="3240" w:type="dxa"/>
            <w:tcBorders>
              <w:top w:val="single" w:sz="2" w:space="0" w:color="000000"/>
              <w:left w:val="single" w:sz="2" w:space="0" w:color="000000"/>
              <w:bottom w:val="single" w:sz="2" w:space="0" w:color="000000"/>
              <w:right w:val="nil"/>
            </w:tcBorders>
          </w:tcPr>
          <w:p w14:paraId="65E724C7" w14:textId="77777777" w:rsidR="003523AB" w:rsidRDefault="0053646C">
            <w:pPr>
              <w:jc w:val="center"/>
              <w:rPr>
                <w:sz w:val="20"/>
              </w:rPr>
            </w:pPr>
            <w:r>
              <w:rPr>
                <w:sz w:val="20"/>
              </w:rPr>
              <w:t>Techninio prižiūrėtojo vardas, pavardė</w:t>
            </w:r>
          </w:p>
        </w:tc>
        <w:tc>
          <w:tcPr>
            <w:tcW w:w="3060" w:type="dxa"/>
            <w:tcBorders>
              <w:top w:val="single" w:sz="2" w:space="0" w:color="000000"/>
              <w:left w:val="single" w:sz="2" w:space="0" w:color="000000"/>
              <w:bottom w:val="single" w:sz="2" w:space="0" w:color="000000"/>
              <w:right w:val="nil"/>
            </w:tcBorders>
          </w:tcPr>
          <w:p w14:paraId="65E724C8" w14:textId="77777777" w:rsidR="003523AB" w:rsidRDefault="0053646C">
            <w:pPr>
              <w:jc w:val="center"/>
              <w:rPr>
                <w:sz w:val="20"/>
              </w:rPr>
            </w:pPr>
            <w:r>
              <w:rPr>
                <w:sz w:val="20"/>
              </w:rPr>
              <w:t>Darbovietės pavadinimas, kodas, adresas, parei</w:t>
            </w:r>
            <w:r>
              <w:rPr>
                <w:sz w:val="20"/>
              </w:rPr>
              <w:t>gos</w:t>
            </w:r>
          </w:p>
        </w:tc>
        <w:tc>
          <w:tcPr>
            <w:tcW w:w="2576" w:type="dxa"/>
            <w:tcBorders>
              <w:top w:val="single" w:sz="2" w:space="0" w:color="000000"/>
              <w:left w:val="single" w:sz="2" w:space="0" w:color="000000"/>
              <w:bottom w:val="single" w:sz="2" w:space="0" w:color="000000"/>
              <w:right w:val="single" w:sz="2" w:space="0" w:color="000000"/>
            </w:tcBorders>
          </w:tcPr>
          <w:p w14:paraId="65E724C9" w14:textId="77777777" w:rsidR="003523AB" w:rsidRDefault="0053646C">
            <w:pPr>
              <w:jc w:val="center"/>
              <w:rPr>
                <w:sz w:val="20"/>
              </w:rPr>
            </w:pPr>
            <w:r>
              <w:rPr>
                <w:sz w:val="20"/>
              </w:rPr>
              <w:t>Paskyrimo pagrindimas ir data</w:t>
            </w:r>
          </w:p>
        </w:tc>
      </w:tr>
      <w:tr w:rsidR="003523AB" w14:paraId="65E724CF" w14:textId="77777777">
        <w:trPr>
          <w:cantSplit/>
        </w:trPr>
        <w:tc>
          <w:tcPr>
            <w:tcW w:w="468" w:type="dxa"/>
            <w:tcBorders>
              <w:top w:val="nil"/>
              <w:left w:val="single" w:sz="2" w:space="0" w:color="000000"/>
              <w:bottom w:val="single" w:sz="2" w:space="0" w:color="000000"/>
              <w:right w:val="nil"/>
            </w:tcBorders>
          </w:tcPr>
          <w:p w14:paraId="65E724CB" w14:textId="77777777" w:rsidR="003523AB" w:rsidRDefault="0053646C">
            <w:pPr>
              <w:jc w:val="center"/>
              <w:rPr>
                <w:sz w:val="20"/>
              </w:rPr>
            </w:pPr>
            <w:r>
              <w:rPr>
                <w:sz w:val="20"/>
              </w:rPr>
              <w:t>1</w:t>
            </w:r>
          </w:p>
        </w:tc>
        <w:tc>
          <w:tcPr>
            <w:tcW w:w="3240" w:type="dxa"/>
            <w:tcBorders>
              <w:top w:val="nil"/>
              <w:left w:val="single" w:sz="2" w:space="0" w:color="000000"/>
              <w:bottom w:val="single" w:sz="2" w:space="0" w:color="000000"/>
              <w:right w:val="nil"/>
            </w:tcBorders>
          </w:tcPr>
          <w:p w14:paraId="65E724CC" w14:textId="77777777" w:rsidR="003523AB" w:rsidRDefault="0053646C">
            <w:pPr>
              <w:jc w:val="center"/>
              <w:rPr>
                <w:sz w:val="20"/>
              </w:rPr>
            </w:pPr>
            <w:r>
              <w:rPr>
                <w:sz w:val="20"/>
              </w:rPr>
              <w:t>2</w:t>
            </w:r>
          </w:p>
        </w:tc>
        <w:tc>
          <w:tcPr>
            <w:tcW w:w="3060" w:type="dxa"/>
            <w:tcBorders>
              <w:top w:val="nil"/>
              <w:left w:val="single" w:sz="2" w:space="0" w:color="000000"/>
              <w:bottom w:val="single" w:sz="2" w:space="0" w:color="000000"/>
              <w:right w:val="nil"/>
            </w:tcBorders>
          </w:tcPr>
          <w:p w14:paraId="65E724CD" w14:textId="77777777" w:rsidR="003523AB" w:rsidRDefault="0053646C">
            <w:pPr>
              <w:jc w:val="center"/>
              <w:rPr>
                <w:sz w:val="20"/>
              </w:rPr>
            </w:pPr>
            <w:r>
              <w:rPr>
                <w:sz w:val="20"/>
              </w:rPr>
              <w:t>3</w:t>
            </w:r>
          </w:p>
        </w:tc>
        <w:tc>
          <w:tcPr>
            <w:tcW w:w="2576" w:type="dxa"/>
            <w:tcBorders>
              <w:top w:val="nil"/>
              <w:left w:val="single" w:sz="2" w:space="0" w:color="000000"/>
              <w:bottom w:val="single" w:sz="2" w:space="0" w:color="000000"/>
              <w:right w:val="single" w:sz="2" w:space="0" w:color="000000"/>
            </w:tcBorders>
          </w:tcPr>
          <w:p w14:paraId="65E724CE" w14:textId="77777777" w:rsidR="003523AB" w:rsidRDefault="0053646C">
            <w:pPr>
              <w:jc w:val="center"/>
              <w:rPr>
                <w:sz w:val="20"/>
              </w:rPr>
            </w:pPr>
            <w:r>
              <w:rPr>
                <w:sz w:val="20"/>
              </w:rPr>
              <w:t>4</w:t>
            </w:r>
          </w:p>
        </w:tc>
      </w:tr>
      <w:tr w:rsidR="003523AB" w14:paraId="65E724D4" w14:textId="77777777">
        <w:trPr>
          <w:cantSplit/>
        </w:trPr>
        <w:tc>
          <w:tcPr>
            <w:tcW w:w="468" w:type="dxa"/>
            <w:tcBorders>
              <w:top w:val="nil"/>
              <w:left w:val="single" w:sz="2" w:space="0" w:color="000000"/>
              <w:bottom w:val="single" w:sz="2" w:space="0" w:color="000000"/>
              <w:right w:val="nil"/>
            </w:tcBorders>
          </w:tcPr>
          <w:p w14:paraId="65E724D0" w14:textId="77777777" w:rsidR="003523AB" w:rsidRDefault="003523AB">
            <w:pPr>
              <w:jc w:val="both"/>
              <w:rPr>
                <w:sz w:val="20"/>
              </w:rPr>
            </w:pPr>
          </w:p>
        </w:tc>
        <w:tc>
          <w:tcPr>
            <w:tcW w:w="3240" w:type="dxa"/>
            <w:tcBorders>
              <w:top w:val="nil"/>
              <w:left w:val="single" w:sz="2" w:space="0" w:color="000000"/>
              <w:bottom w:val="single" w:sz="2" w:space="0" w:color="000000"/>
              <w:right w:val="nil"/>
            </w:tcBorders>
          </w:tcPr>
          <w:p w14:paraId="65E724D1" w14:textId="77777777" w:rsidR="003523AB" w:rsidRDefault="003523AB">
            <w:pPr>
              <w:jc w:val="both"/>
              <w:rPr>
                <w:sz w:val="20"/>
              </w:rPr>
            </w:pPr>
          </w:p>
        </w:tc>
        <w:tc>
          <w:tcPr>
            <w:tcW w:w="3060" w:type="dxa"/>
            <w:tcBorders>
              <w:top w:val="nil"/>
              <w:left w:val="single" w:sz="2" w:space="0" w:color="000000"/>
              <w:bottom w:val="single" w:sz="2" w:space="0" w:color="000000"/>
              <w:right w:val="nil"/>
            </w:tcBorders>
          </w:tcPr>
          <w:p w14:paraId="65E724D2" w14:textId="77777777" w:rsidR="003523AB" w:rsidRDefault="003523AB">
            <w:pPr>
              <w:jc w:val="both"/>
              <w:rPr>
                <w:sz w:val="20"/>
              </w:rPr>
            </w:pPr>
          </w:p>
        </w:tc>
        <w:tc>
          <w:tcPr>
            <w:tcW w:w="2576" w:type="dxa"/>
            <w:tcBorders>
              <w:top w:val="nil"/>
              <w:left w:val="single" w:sz="2" w:space="0" w:color="000000"/>
              <w:bottom w:val="single" w:sz="2" w:space="0" w:color="000000"/>
              <w:right w:val="single" w:sz="2" w:space="0" w:color="000000"/>
            </w:tcBorders>
          </w:tcPr>
          <w:p w14:paraId="65E724D3" w14:textId="77777777" w:rsidR="003523AB" w:rsidRDefault="003523AB">
            <w:pPr>
              <w:jc w:val="both"/>
              <w:rPr>
                <w:sz w:val="20"/>
              </w:rPr>
            </w:pPr>
          </w:p>
        </w:tc>
      </w:tr>
      <w:tr w:rsidR="003523AB" w14:paraId="65E724D9" w14:textId="77777777">
        <w:trPr>
          <w:cantSplit/>
        </w:trPr>
        <w:tc>
          <w:tcPr>
            <w:tcW w:w="468" w:type="dxa"/>
            <w:tcBorders>
              <w:top w:val="nil"/>
              <w:left w:val="single" w:sz="2" w:space="0" w:color="000000"/>
              <w:bottom w:val="single" w:sz="2" w:space="0" w:color="000000"/>
              <w:right w:val="nil"/>
            </w:tcBorders>
          </w:tcPr>
          <w:p w14:paraId="65E724D5" w14:textId="77777777" w:rsidR="003523AB" w:rsidRDefault="003523AB">
            <w:pPr>
              <w:jc w:val="both"/>
              <w:rPr>
                <w:sz w:val="20"/>
              </w:rPr>
            </w:pPr>
          </w:p>
        </w:tc>
        <w:tc>
          <w:tcPr>
            <w:tcW w:w="3240" w:type="dxa"/>
            <w:tcBorders>
              <w:top w:val="nil"/>
              <w:left w:val="single" w:sz="2" w:space="0" w:color="000000"/>
              <w:bottom w:val="single" w:sz="2" w:space="0" w:color="000000"/>
              <w:right w:val="nil"/>
            </w:tcBorders>
          </w:tcPr>
          <w:p w14:paraId="65E724D6" w14:textId="77777777" w:rsidR="003523AB" w:rsidRDefault="003523AB">
            <w:pPr>
              <w:jc w:val="both"/>
              <w:rPr>
                <w:sz w:val="20"/>
              </w:rPr>
            </w:pPr>
          </w:p>
        </w:tc>
        <w:tc>
          <w:tcPr>
            <w:tcW w:w="3060" w:type="dxa"/>
            <w:tcBorders>
              <w:top w:val="nil"/>
              <w:left w:val="single" w:sz="2" w:space="0" w:color="000000"/>
              <w:bottom w:val="single" w:sz="2" w:space="0" w:color="000000"/>
              <w:right w:val="nil"/>
            </w:tcBorders>
          </w:tcPr>
          <w:p w14:paraId="65E724D7" w14:textId="77777777" w:rsidR="003523AB" w:rsidRDefault="003523AB">
            <w:pPr>
              <w:jc w:val="both"/>
              <w:rPr>
                <w:sz w:val="20"/>
              </w:rPr>
            </w:pPr>
          </w:p>
        </w:tc>
        <w:tc>
          <w:tcPr>
            <w:tcW w:w="2576" w:type="dxa"/>
            <w:tcBorders>
              <w:top w:val="nil"/>
              <w:left w:val="single" w:sz="2" w:space="0" w:color="000000"/>
              <w:bottom w:val="single" w:sz="2" w:space="0" w:color="000000"/>
              <w:right w:val="single" w:sz="2" w:space="0" w:color="000000"/>
            </w:tcBorders>
          </w:tcPr>
          <w:p w14:paraId="65E724D8" w14:textId="77777777" w:rsidR="003523AB" w:rsidRDefault="003523AB">
            <w:pPr>
              <w:jc w:val="both"/>
              <w:rPr>
                <w:sz w:val="20"/>
              </w:rPr>
            </w:pPr>
          </w:p>
        </w:tc>
      </w:tr>
      <w:tr w:rsidR="003523AB" w14:paraId="65E724DE" w14:textId="77777777">
        <w:trPr>
          <w:cantSplit/>
        </w:trPr>
        <w:tc>
          <w:tcPr>
            <w:tcW w:w="468" w:type="dxa"/>
            <w:tcBorders>
              <w:top w:val="nil"/>
              <w:left w:val="single" w:sz="2" w:space="0" w:color="000000"/>
              <w:bottom w:val="single" w:sz="2" w:space="0" w:color="000000"/>
              <w:right w:val="nil"/>
            </w:tcBorders>
          </w:tcPr>
          <w:p w14:paraId="65E724DA" w14:textId="77777777" w:rsidR="003523AB" w:rsidRDefault="003523AB">
            <w:pPr>
              <w:jc w:val="both"/>
              <w:rPr>
                <w:sz w:val="20"/>
              </w:rPr>
            </w:pPr>
          </w:p>
        </w:tc>
        <w:tc>
          <w:tcPr>
            <w:tcW w:w="3240" w:type="dxa"/>
            <w:tcBorders>
              <w:top w:val="nil"/>
              <w:left w:val="single" w:sz="2" w:space="0" w:color="000000"/>
              <w:bottom w:val="single" w:sz="2" w:space="0" w:color="000000"/>
              <w:right w:val="nil"/>
            </w:tcBorders>
          </w:tcPr>
          <w:p w14:paraId="65E724DB" w14:textId="77777777" w:rsidR="003523AB" w:rsidRDefault="003523AB">
            <w:pPr>
              <w:jc w:val="both"/>
              <w:rPr>
                <w:sz w:val="20"/>
              </w:rPr>
            </w:pPr>
          </w:p>
        </w:tc>
        <w:tc>
          <w:tcPr>
            <w:tcW w:w="3060" w:type="dxa"/>
            <w:tcBorders>
              <w:top w:val="nil"/>
              <w:left w:val="single" w:sz="2" w:space="0" w:color="000000"/>
              <w:bottom w:val="single" w:sz="2" w:space="0" w:color="000000"/>
              <w:right w:val="nil"/>
            </w:tcBorders>
          </w:tcPr>
          <w:p w14:paraId="65E724DC" w14:textId="77777777" w:rsidR="003523AB" w:rsidRDefault="003523AB">
            <w:pPr>
              <w:jc w:val="both"/>
              <w:rPr>
                <w:sz w:val="20"/>
              </w:rPr>
            </w:pPr>
          </w:p>
        </w:tc>
        <w:tc>
          <w:tcPr>
            <w:tcW w:w="2576" w:type="dxa"/>
            <w:tcBorders>
              <w:top w:val="nil"/>
              <w:left w:val="single" w:sz="2" w:space="0" w:color="000000"/>
              <w:bottom w:val="single" w:sz="2" w:space="0" w:color="000000"/>
              <w:right w:val="single" w:sz="2" w:space="0" w:color="000000"/>
            </w:tcBorders>
          </w:tcPr>
          <w:p w14:paraId="65E724DD" w14:textId="77777777" w:rsidR="003523AB" w:rsidRDefault="003523AB">
            <w:pPr>
              <w:jc w:val="both"/>
              <w:rPr>
                <w:sz w:val="20"/>
              </w:rPr>
            </w:pPr>
          </w:p>
        </w:tc>
      </w:tr>
    </w:tbl>
    <w:p w14:paraId="65E724DF" w14:textId="77777777" w:rsidR="003523AB" w:rsidRDefault="0053646C">
      <w:pPr>
        <w:ind w:firstLine="709"/>
        <w:jc w:val="both"/>
        <w:rPr>
          <w:szCs w:val="24"/>
        </w:rPr>
      </w:pPr>
    </w:p>
    <w:p w14:paraId="65E724E0" w14:textId="77777777" w:rsidR="003523AB" w:rsidRDefault="0053646C">
      <w:pPr>
        <w:ind w:firstLine="709"/>
        <w:jc w:val="both"/>
        <w:rPr>
          <w:szCs w:val="24"/>
        </w:rPr>
      </w:pPr>
      <w:r>
        <w:rPr>
          <w:szCs w:val="24"/>
        </w:rPr>
        <w:t>2</w:t>
      </w:r>
      <w:r>
        <w:rPr>
          <w:szCs w:val="24"/>
        </w:rPr>
        <w:t>. STATINIO BŪKLĖS NUOLATINIAI STEBĖJIMAI</w:t>
      </w:r>
    </w:p>
    <w:p w14:paraId="65E724E1" w14:textId="77777777" w:rsidR="003523AB" w:rsidRDefault="003523AB">
      <w:pPr>
        <w:ind w:firstLine="709"/>
        <w:jc w:val="both"/>
        <w:rPr>
          <w:szCs w:val="24"/>
        </w:rPr>
      </w:pPr>
    </w:p>
    <w:tbl>
      <w:tblPr>
        <w:tblW w:w="9637" w:type="dxa"/>
        <w:tblLayout w:type="fixed"/>
        <w:tblLook w:val="0000" w:firstRow="0" w:lastRow="0" w:firstColumn="0" w:lastColumn="0" w:noHBand="0" w:noVBand="0"/>
      </w:tblPr>
      <w:tblGrid>
        <w:gridCol w:w="482"/>
        <w:gridCol w:w="738"/>
        <w:gridCol w:w="2790"/>
        <w:gridCol w:w="2413"/>
        <w:gridCol w:w="1300"/>
        <w:gridCol w:w="1914"/>
      </w:tblGrid>
      <w:tr w:rsidR="003523AB" w14:paraId="65E724E8" w14:textId="77777777">
        <w:trPr>
          <w:cantSplit/>
        </w:trPr>
        <w:tc>
          <w:tcPr>
            <w:tcW w:w="467" w:type="dxa"/>
            <w:tcBorders>
              <w:top w:val="single" w:sz="2" w:space="0" w:color="000000"/>
              <w:left w:val="single" w:sz="2" w:space="0" w:color="000000"/>
              <w:bottom w:val="single" w:sz="2" w:space="0" w:color="000000"/>
              <w:right w:val="nil"/>
            </w:tcBorders>
          </w:tcPr>
          <w:p w14:paraId="65E724E2" w14:textId="77777777" w:rsidR="003523AB" w:rsidRDefault="0053646C">
            <w:pPr>
              <w:jc w:val="center"/>
              <w:rPr>
                <w:sz w:val="20"/>
              </w:rPr>
            </w:pPr>
            <w:r>
              <w:rPr>
                <w:sz w:val="20"/>
              </w:rPr>
              <w:t>Nr.</w:t>
            </w:r>
          </w:p>
        </w:tc>
        <w:tc>
          <w:tcPr>
            <w:tcW w:w="716" w:type="dxa"/>
            <w:tcBorders>
              <w:top w:val="single" w:sz="2" w:space="0" w:color="000000"/>
              <w:left w:val="single" w:sz="2" w:space="0" w:color="000000"/>
              <w:bottom w:val="single" w:sz="2" w:space="0" w:color="000000"/>
              <w:right w:val="nil"/>
            </w:tcBorders>
          </w:tcPr>
          <w:p w14:paraId="65E724E3" w14:textId="77777777" w:rsidR="003523AB" w:rsidRDefault="0053646C">
            <w:pPr>
              <w:jc w:val="center"/>
              <w:rPr>
                <w:sz w:val="20"/>
              </w:rPr>
            </w:pPr>
            <w:r>
              <w:rPr>
                <w:sz w:val="20"/>
              </w:rPr>
              <w:t>Data</w:t>
            </w:r>
          </w:p>
        </w:tc>
        <w:tc>
          <w:tcPr>
            <w:tcW w:w="2705" w:type="dxa"/>
            <w:tcBorders>
              <w:top w:val="single" w:sz="2" w:space="0" w:color="000000"/>
              <w:left w:val="single" w:sz="2" w:space="0" w:color="000000"/>
              <w:bottom w:val="single" w:sz="2" w:space="0" w:color="000000"/>
              <w:right w:val="nil"/>
            </w:tcBorders>
          </w:tcPr>
          <w:p w14:paraId="65E724E4" w14:textId="77777777" w:rsidR="003523AB" w:rsidRDefault="0053646C">
            <w:pPr>
              <w:jc w:val="center"/>
              <w:rPr>
                <w:sz w:val="20"/>
              </w:rPr>
            </w:pPr>
            <w:r>
              <w:rPr>
                <w:sz w:val="20"/>
              </w:rPr>
              <w:t>Pastebėti defektai, deformacijos ir kt.</w:t>
            </w:r>
          </w:p>
        </w:tc>
        <w:tc>
          <w:tcPr>
            <w:tcW w:w="2340" w:type="dxa"/>
            <w:tcBorders>
              <w:top w:val="single" w:sz="2" w:space="0" w:color="000000"/>
              <w:left w:val="single" w:sz="2" w:space="0" w:color="000000"/>
              <w:bottom w:val="single" w:sz="2" w:space="0" w:color="000000"/>
              <w:right w:val="nil"/>
            </w:tcBorders>
          </w:tcPr>
          <w:p w14:paraId="65E724E5" w14:textId="77777777" w:rsidR="003523AB" w:rsidRDefault="0053646C">
            <w:pPr>
              <w:jc w:val="center"/>
              <w:rPr>
                <w:sz w:val="20"/>
              </w:rPr>
            </w:pPr>
            <w:r>
              <w:rPr>
                <w:sz w:val="20"/>
              </w:rPr>
              <w:t>Rekomenduojamos priemonės defektams pašalinti</w:t>
            </w:r>
          </w:p>
        </w:tc>
        <w:tc>
          <w:tcPr>
            <w:tcW w:w="1260" w:type="dxa"/>
            <w:tcBorders>
              <w:top w:val="single" w:sz="2" w:space="0" w:color="000000"/>
              <w:left w:val="single" w:sz="2" w:space="0" w:color="000000"/>
              <w:bottom w:val="single" w:sz="2" w:space="0" w:color="000000"/>
              <w:right w:val="nil"/>
            </w:tcBorders>
          </w:tcPr>
          <w:p w14:paraId="65E724E6" w14:textId="77777777" w:rsidR="003523AB" w:rsidRDefault="0053646C">
            <w:pPr>
              <w:jc w:val="center"/>
              <w:rPr>
                <w:sz w:val="20"/>
              </w:rPr>
            </w:pPr>
            <w:r>
              <w:rPr>
                <w:sz w:val="20"/>
              </w:rPr>
              <w:t>Apžiūrą atlikusio asmens parašas</w:t>
            </w:r>
          </w:p>
        </w:tc>
        <w:tc>
          <w:tcPr>
            <w:tcW w:w="1856" w:type="dxa"/>
            <w:tcBorders>
              <w:top w:val="single" w:sz="2" w:space="0" w:color="000000"/>
              <w:left w:val="single" w:sz="2" w:space="0" w:color="000000"/>
              <w:bottom w:val="single" w:sz="2" w:space="0" w:color="000000"/>
              <w:right w:val="single" w:sz="2" w:space="0" w:color="000000"/>
            </w:tcBorders>
          </w:tcPr>
          <w:p w14:paraId="65E724E7" w14:textId="77777777" w:rsidR="003523AB" w:rsidRDefault="0053646C">
            <w:pPr>
              <w:jc w:val="center"/>
              <w:rPr>
                <w:sz w:val="20"/>
              </w:rPr>
            </w:pPr>
            <w:r>
              <w:rPr>
                <w:sz w:val="20"/>
              </w:rPr>
              <w:t xml:space="preserve">Atlikti darbai ir jų </w:t>
            </w:r>
            <w:r>
              <w:rPr>
                <w:sz w:val="20"/>
              </w:rPr>
              <w:t>įvykdymo data</w:t>
            </w:r>
          </w:p>
        </w:tc>
      </w:tr>
      <w:tr w:rsidR="003523AB" w14:paraId="65E724EF" w14:textId="77777777">
        <w:trPr>
          <w:cantSplit/>
        </w:trPr>
        <w:tc>
          <w:tcPr>
            <w:tcW w:w="467" w:type="dxa"/>
            <w:tcBorders>
              <w:top w:val="nil"/>
              <w:left w:val="single" w:sz="2" w:space="0" w:color="000000"/>
              <w:bottom w:val="single" w:sz="2" w:space="0" w:color="000000"/>
              <w:right w:val="nil"/>
            </w:tcBorders>
          </w:tcPr>
          <w:p w14:paraId="65E724E9" w14:textId="77777777" w:rsidR="003523AB" w:rsidRDefault="0053646C">
            <w:pPr>
              <w:jc w:val="center"/>
              <w:rPr>
                <w:sz w:val="20"/>
              </w:rPr>
            </w:pPr>
            <w:r>
              <w:rPr>
                <w:sz w:val="20"/>
              </w:rPr>
              <w:t>1</w:t>
            </w:r>
          </w:p>
        </w:tc>
        <w:tc>
          <w:tcPr>
            <w:tcW w:w="716" w:type="dxa"/>
            <w:tcBorders>
              <w:top w:val="nil"/>
              <w:left w:val="single" w:sz="2" w:space="0" w:color="000000"/>
              <w:bottom w:val="single" w:sz="2" w:space="0" w:color="000000"/>
              <w:right w:val="nil"/>
            </w:tcBorders>
          </w:tcPr>
          <w:p w14:paraId="65E724EA" w14:textId="77777777" w:rsidR="003523AB" w:rsidRDefault="0053646C">
            <w:pPr>
              <w:jc w:val="center"/>
              <w:rPr>
                <w:sz w:val="20"/>
              </w:rPr>
            </w:pPr>
            <w:r>
              <w:rPr>
                <w:sz w:val="20"/>
              </w:rPr>
              <w:t>2</w:t>
            </w:r>
          </w:p>
        </w:tc>
        <w:tc>
          <w:tcPr>
            <w:tcW w:w="2705" w:type="dxa"/>
            <w:tcBorders>
              <w:top w:val="nil"/>
              <w:left w:val="single" w:sz="2" w:space="0" w:color="000000"/>
              <w:bottom w:val="single" w:sz="2" w:space="0" w:color="000000"/>
              <w:right w:val="nil"/>
            </w:tcBorders>
          </w:tcPr>
          <w:p w14:paraId="65E724EB" w14:textId="77777777" w:rsidR="003523AB" w:rsidRDefault="0053646C">
            <w:pPr>
              <w:jc w:val="center"/>
              <w:rPr>
                <w:sz w:val="20"/>
              </w:rPr>
            </w:pPr>
            <w:r>
              <w:rPr>
                <w:sz w:val="20"/>
              </w:rPr>
              <w:t>3</w:t>
            </w:r>
          </w:p>
        </w:tc>
        <w:tc>
          <w:tcPr>
            <w:tcW w:w="2340" w:type="dxa"/>
            <w:tcBorders>
              <w:top w:val="nil"/>
              <w:left w:val="single" w:sz="2" w:space="0" w:color="000000"/>
              <w:bottom w:val="single" w:sz="2" w:space="0" w:color="000000"/>
              <w:right w:val="nil"/>
            </w:tcBorders>
          </w:tcPr>
          <w:p w14:paraId="65E724EC" w14:textId="77777777" w:rsidR="003523AB" w:rsidRDefault="0053646C">
            <w:pPr>
              <w:jc w:val="center"/>
              <w:rPr>
                <w:sz w:val="20"/>
              </w:rPr>
            </w:pPr>
            <w:r>
              <w:rPr>
                <w:sz w:val="20"/>
              </w:rPr>
              <w:t>4</w:t>
            </w:r>
          </w:p>
        </w:tc>
        <w:tc>
          <w:tcPr>
            <w:tcW w:w="1260" w:type="dxa"/>
            <w:tcBorders>
              <w:top w:val="nil"/>
              <w:left w:val="single" w:sz="2" w:space="0" w:color="000000"/>
              <w:bottom w:val="single" w:sz="2" w:space="0" w:color="000000"/>
              <w:right w:val="nil"/>
            </w:tcBorders>
          </w:tcPr>
          <w:p w14:paraId="65E724ED" w14:textId="77777777" w:rsidR="003523AB" w:rsidRDefault="0053646C">
            <w:pPr>
              <w:jc w:val="center"/>
              <w:rPr>
                <w:sz w:val="20"/>
              </w:rPr>
            </w:pPr>
            <w:r>
              <w:rPr>
                <w:sz w:val="20"/>
              </w:rPr>
              <w:t>5</w:t>
            </w:r>
          </w:p>
        </w:tc>
        <w:tc>
          <w:tcPr>
            <w:tcW w:w="1856" w:type="dxa"/>
            <w:tcBorders>
              <w:top w:val="nil"/>
              <w:left w:val="single" w:sz="2" w:space="0" w:color="000000"/>
              <w:bottom w:val="single" w:sz="2" w:space="0" w:color="000000"/>
              <w:right w:val="single" w:sz="2" w:space="0" w:color="000000"/>
            </w:tcBorders>
          </w:tcPr>
          <w:p w14:paraId="65E724EE" w14:textId="77777777" w:rsidR="003523AB" w:rsidRDefault="0053646C">
            <w:pPr>
              <w:jc w:val="center"/>
              <w:rPr>
                <w:sz w:val="20"/>
              </w:rPr>
            </w:pPr>
            <w:r>
              <w:rPr>
                <w:sz w:val="20"/>
              </w:rPr>
              <w:t>6</w:t>
            </w:r>
          </w:p>
        </w:tc>
      </w:tr>
      <w:tr w:rsidR="003523AB" w14:paraId="65E724F6" w14:textId="77777777">
        <w:trPr>
          <w:cantSplit/>
        </w:trPr>
        <w:tc>
          <w:tcPr>
            <w:tcW w:w="467" w:type="dxa"/>
            <w:tcBorders>
              <w:top w:val="nil"/>
              <w:left w:val="single" w:sz="2" w:space="0" w:color="000000"/>
              <w:bottom w:val="single" w:sz="2" w:space="0" w:color="000000"/>
              <w:right w:val="nil"/>
            </w:tcBorders>
          </w:tcPr>
          <w:p w14:paraId="65E724F0" w14:textId="77777777" w:rsidR="003523AB" w:rsidRDefault="003523AB">
            <w:pPr>
              <w:jc w:val="both"/>
              <w:rPr>
                <w:sz w:val="20"/>
              </w:rPr>
            </w:pPr>
          </w:p>
        </w:tc>
        <w:tc>
          <w:tcPr>
            <w:tcW w:w="716" w:type="dxa"/>
            <w:tcBorders>
              <w:top w:val="nil"/>
              <w:left w:val="single" w:sz="2" w:space="0" w:color="000000"/>
              <w:bottom w:val="single" w:sz="2" w:space="0" w:color="000000"/>
              <w:right w:val="nil"/>
            </w:tcBorders>
          </w:tcPr>
          <w:p w14:paraId="65E724F1" w14:textId="77777777" w:rsidR="003523AB" w:rsidRDefault="003523AB">
            <w:pPr>
              <w:jc w:val="both"/>
              <w:rPr>
                <w:sz w:val="20"/>
              </w:rPr>
            </w:pPr>
          </w:p>
        </w:tc>
        <w:tc>
          <w:tcPr>
            <w:tcW w:w="2705" w:type="dxa"/>
            <w:tcBorders>
              <w:top w:val="nil"/>
              <w:left w:val="single" w:sz="2" w:space="0" w:color="000000"/>
              <w:bottom w:val="single" w:sz="2" w:space="0" w:color="000000"/>
              <w:right w:val="nil"/>
            </w:tcBorders>
          </w:tcPr>
          <w:p w14:paraId="65E724F2" w14:textId="77777777" w:rsidR="003523AB" w:rsidRDefault="003523AB">
            <w:pPr>
              <w:jc w:val="both"/>
              <w:rPr>
                <w:sz w:val="20"/>
              </w:rPr>
            </w:pPr>
          </w:p>
        </w:tc>
        <w:tc>
          <w:tcPr>
            <w:tcW w:w="2340" w:type="dxa"/>
            <w:tcBorders>
              <w:top w:val="nil"/>
              <w:left w:val="single" w:sz="2" w:space="0" w:color="000000"/>
              <w:bottom w:val="single" w:sz="2" w:space="0" w:color="000000"/>
              <w:right w:val="nil"/>
            </w:tcBorders>
          </w:tcPr>
          <w:p w14:paraId="65E724F3" w14:textId="77777777" w:rsidR="003523AB" w:rsidRDefault="003523AB">
            <w:pPr>
              <w:jc w:val="both"/>
              <w:rPr>
                <w:sz w:val="20"/>
              </w:rPr>
            </w:pPr>
          </w:p>
        </w:tc>
        <w:tc>
          <w:tcPr>
            <w:tcW w:w="1260" w:type="dxa"/>
            <w:tcBorders>
              <w:top w:val="nil"/>
              <w:left w:val="single" w:sz="2" w:space="0" w:color="000000"/>
              <w:bottom w:val="single" w:sz="2" w:space="0" w:color="000000"/>
              <w:right w:val="nil"/>
            </w:tcBorders>
          </w:tcPr>
          <w:p w14:paraId="65E724F4" w14:textId="77777777" w:rsidR="003523AB" w:rsidRDefault="003523AB">
            <w:pPr>
              <w:jc w:val="both"/>
              <w:rPr>
                <w:sz w:val="20"/>
              </w:rPr>
            </w:pPr>
          </w:p>
        </w:tc>
        <w:tc>
          <w:tcPr>
            <w:tcW w:w="1856" w:type="dxa"/>
            <w:tcBorders>
              <w:top w:val="nil"/>
              <w:left w:val="single" w:sz="2" w:space="0" w:color="000000"/>
              <w:bottom w:val="single" w:sz="2" w:space="0" w:color="000000"/>
              <w:right w:val="single" w:sz="2" w:space="0" w:color="000000"/>
            </w:tcBorders>
          </w:tcPr>
          <w:p w14:paraId="65E724F5" w14:textId="77777777" w:rsidR="003523AB" w:rsidRDefault="003523AB">
            <w:pPr>
              <w:jc w:val="both"/>
              <w:rPr>
                <w:sz w:val="20"/>
              </w:rPr>
            </w:pPr>
          </w:p>
        </w:tc>
      </w:tr>
      <w:tr w:rsidR="003523AB" w14:paraId="65E724FD" w14:textId="77777777">
        <w:trPr>
          <w:cantSplit/>
        </w:trPr>
        <w:tc>
          <w:tcPr>
            <w:tcW w:w="467" w:type="dxa"/>
            <w:tcBorders>
              <w:top w:val="nil"/>
              <w:left w:val="single" w:sz="2" w:space="0" w:color="000000"/>
              <w:bottom w:val="single" w:sz="2" w:space="0" w:color="000000"/>
              <w:right w:val="nil"/>
            </w:tcBorders>
          </w:tcPr>
          <w:p w14:paraId="65E724F7" w14:textId="77777777" w:rsidR="003523AB" w:rsidRDefault="003523AB">
            <w:pPr>
              <w:jc w:val="both"/>
              <w:rPr>
                <w:sz w:val="20"/>
              </w:rPr>
            </w:pPr>
          </w:p>
        </w:tc>
        <w:tc>
          <w:tcPr>
            <w:tcW w:w="716" w:type="dxa"/>
            <w:tcBorders>
              <w:top w:val="nil"/>
              <w:left w:val="single" w:sz="2" w:space="0" w:color="000000"/>
              <w:bottom w:val="single" w:sz="2" w:space="0" w:color="000000"/>
              <w:right w:val="nil"/>
            </w:tcBorders>
          </w:tcPr>
          <w:p w14:paraId="65E724F8" w14:textId="77777777" w:rsidR="003523AB" w:rsidRDefault="003523AB">
            <w:pPr>
              <w:jc w:val="both"/>
              <w:rPr>
                <w:sz w:val="20"/>
              </w:rPr>
            </w:pPr>
          </w:p>
        </w:tc>
        <w:tc>
          <w:tcPr>
            <w:tcW w:w="2705" w:type="dxa"/>
            <w:tcBorders>
              <w:top w:val="nil"/>
              <w:left w:val="single" w:sz="2" w:space="0" w:color="000000"/>
              <w:bottom w:val="single" w:sz="2" w:space="0" w:color="000000"/>
              <w:right w:val="nil"/>
            </w:tcBorders>
          </w:tcPr>
          <w:p w14:paraId="65E724F9" w14:textId="77777777" w:rsidR="003523AB" w:rsidRDefault="003523AB">
            <w:pPr>
              <w:jc w:val="both"/>
              <w:rPr>
                <w:sz w:val="20"/>
              </w:rPr>
            </w:pPr>
          </w:p>
        </w:tc>
        <w:tc>
          <w:tcPr>
            <w:tcW w:w="2340" w:type="dxa"/>
            <w:tcBorders>
              <w:top w:val="nil"/>
              <w:left w:val="single" w:sz="2" w:space="0" w:color="000000"/>
              <w:bottom w:val="single" w:sz="2" w:space="0" w:color="000000"/>
              <w:right w:val="nil"/>
            </w:tcBorders>
          </w:tcPr>
          <w:p w14:paraId="65E724FA" w14:textId="77777777" w:rsidR="003523AB" w:rsidRDefault="003523AB">
            <w:pPr>
              <w:jc w:val="both"/>
              <w:rPr>
                <w:sz w:val="20"/>
              </w:rPr>
            </w:pPr>
          </w:p>
        </w:tc>
        <w:tc>
          <w:tcPr>
            <w:tcW w:w="1260" w:type="dxa"/>
            <w:tcBorders>
              <w:top w:val="nil"/>
              <w:left w:val="single" w:sz="2" w:space="0" w:color="000000"/>
              <w:bottom w:val="single" w:sz="2" w:space="0" w:color="000000"/>
              <w:right w:val="nil"/>
            </w:tcBorders>
          </w:tcPr>
          <w:p w14:paraId="65E724FB" w14:textId="77777777" w:rsidR="003523AB" w:rsidRDefault="003523AB">
            <w:pPr>
              <w:jc w:val="both"/>
              <w:rPr>
                <w:sz w:val="20"/>
              </w:rPr>
            </w:pPr>
          </w:p>
        </w:tc>
        <w:tc>
          <w:tcPr>
            <w:tcW w:w="1856" w:type="dxa"/>
            <w:tcBorders>
              <w:top w:val="nil"/>
              <w:left w:val="single" w:sz="2" w:space="0" w:color="000000"/>
              <w:bottom w:val="single" w:sz="2" w:space="0" w:color="000000"/>
              <w:right w:val="single" w:sz="2" w:space="0" w:color="000000"/>
            </w:tcBorders>
          </w:tcPr>
          <w:p w14:paraId="65E724FC" w14:textId="77777777" w:rsidR="003523AB" w:rsidRDefault="003523AB">
            <w:pPr>
              <w:jc w:val="both"/>
              <w:rPr>
                <w:sz w:val="20"/>
              </w:rPr>
            </w:pPr>
          </w:p>
        </w:tc>
      </w:tr>
      <w:tr w:rsidR="003523AB" w14:paraId="65E72504" w14:textId="77777777">
        <w:trPr>
          <w:cantSplit/>
        </w:trPr>
        <w:tc>
          <w:tcPr>
            <w:tcW w:w="467" w:type="dxa"/>
            <w:tcBorders>
              <w:top w:val="nil"/>
              <w:left w:val="single" w:sz="2" w:space="0" w:color="000000"/>
              <w:bottom w:val="single" w:sz="2" w:space="0" w:color="000000"/>
              <w:right w:val="nil"/>
            </w:tcBorders>
          </w:tcPr>
          <w:p w14:paraId="65E724FE" w14:textId="77777777" w:rsidR="003523AB" w:rsidRDefault="003523AB">
            <w:pPr>
              <w:jc w:val="both"/>
              <w:rPr>
                <w:sz w:val="20"/>
              </w:rPr>
            </w:pPr>
          </w:p>
        </w:tc>
        <w:tc>
          <w:tcPr>
            <w:tcW w:w="716" w:type="dxa"/>
            <w:tcBorders>
              <w:top w:val="nil"/>
              <w:left w:val="single" w:sz="2" w:space="0" w:color="000000"/>
              <w:bottom w:val="single" w:sz="2" w:space="0" w:color="000000"/>
              <w:right w:val="nil"/>
            </w:tcBorders>
          </w:tcPr>
          <w:p w14:paraId="65E724FF" w14:textId="77777777" w:rsidR="003523AB" w:rsidRDefault="003523AB">
            <w:pPr>
              <w:jc w:val="both"/>
              <w:rPr>
                <w:sz w:val="20"/>
              </w:rPr>
            </w:pPr>
          </w:p>
        </w:tc>
        <w:tc>
          <w:tcPr>
            <w:tcW w:w="2705" w:type="dxa"/>
            <w:tcBorders>
              <w:top w:val="nil"/>
              <w:left w:val="single" w:sz="2" w:space="0" w:color="000000"/>
              <w:bottom w:val="single" w:sz="2" w:space="0" w:color="000000"/>
              <w:right w:val="nil"/>
            </w:tcBorders>
          </w:tcPr>
          <w:p w14:paraId="65E72500" w14:textId="77777777" w:rsidR="003523AB" w:rsidRDefault="003523AB">
            <w:pPr>
              <w:jc w:val="both"/>
              <w:rPr>
                <w:sz w:val="20"/>
              </w:rPr>
            </w:pPr>
          </w:p>
        </w:tc>
        <w:tc>
          <w:tcPr>
            <w:tcW w:w="2340" w:type="dxa"/>
            <w:tcBorders>
              <w:top w:val="nil"/>
              <w:left w:val="single" w:sz="2" w:space="0" w:color="000000"/>
              <w:bottom w:val="single" w:sz="2" w:space="0" w:color="000000"/>
              <w:right w:val="nil"/>
            </w:tcBorders>
          </w:tcPr>
          <w:p w14:paraId="65E72501" w14:textId="77777777" w:rsidR="003523AB" w:rsidRDefault="003523AB">
            <w:pPr>
              <w:jc w:val="both"/>
              <w:rPr>
                <w:sz w:val="20"/>
              </w:rPr>
            </w:pPr>
          </w:p>
        </w:tc>
        <w:tc>
          <w:tcPr>
            <w:tcW w:w="1260" w:type="dxa"/>
            <w:tcBorders>
              <w:top w:val="nil"/>
              <w:left w:val="single" w:sz="2" w:space="0" w:color="000000"/>
              <w:bottom w:val="single" w:sz="2" w:space="0" w:color="000000"/>
              <w:right w:val="nil"/>
            </w:tcBorders>
          </w:tcPr>
          <w:p w14:paraId="65E72502" w14:textId="77777777" w:rsidR="003523AB" w:rsidRDefault="003523AB">
            <w:pPr>
              <w:jc w:val="both"/>
              <w:rPr>
                <w:sz w:val="20"/>
              </w:rPr>
            </w:pPr>
          </w:p>
        </w:tc>
        <w:tc>
          <w:tcPr>
            <w:tcW w:w="1856" w:type="dxa"/>
            <w:tcBorders>
              <w:top w:val="nil"/>
              <w:left w:val="single" w:sz="2" w:space="0" w:color="000000"/>
              <w:bottom w:val="single" w:sz="2" w:space="0" w:color="000000"/>
              <w:right w:val="single" w:sz="2" w:space="0" w:color="000000"/>
            </w:tcBorders>
          </w:tcPr>
          <w:p w14:paraId="65E72503" w14:textId="77777777" w:rsidR="003523AB" w:rsidRDefault="003523AB">
            <w:pPr>
              <w:jc w:val="both"/>
              <w:rPr>
                <w:sz w:val="20"/>
              </w:rPr>
            </w:pPr>
          </w:p>
        </w:tc>
      </w:tr>
    </w:tbl>
    <w:p w14:paraId="65E72505" w14:textId="77777777" w:rsidR="003523AB" w:rsidRDefault="0053646C">
      <w:pPr>
        <w:ind w:firstLine="709"/>
        <w:jc w:val="both"/>
        <w:rPr>
          <w:szCs w:val="24"/>
        </w:rPr>
      </w:pPr>
    </w:p>
    <w:p w14:paraId="65E72506" w14:textId="77777777" w:rsidR="003523AB" w:rsidRDefault="0053646C">
      <w:pPr>
        <w:ind w:firstLine="709"/>
        <w:jc w:val="both"/>
        <w:rPr>
          <w:szCs w:val="24"/>
        </w:rPr>
      </w:pPr>
      <w:r>
        <w:rPr>
          <w:szCs w:val="24"/>
        </w:rPr>
        <w:t>3</w:t>
      </w:r>
      <w:r>
        <w:rPr>
          <w:szCs w:val="24"/>
        </w:rPr>
        <w:t>. KASMETINĖS APŽIŪROS</w:t>
      </w:r>
    </w:p>
    <w:p w14:paraId="65E72507" w14:textId="77777777" w:rsidR="003523AB" w:rsidRDefault="003523AB">
      <w:pPr>
        <w:ind w:firstLine="709"/>
        <w:jc w:val="both"/>
        <w:rPr>
          <w:szCs w:val="24"/>
        </w:rPr>
      </w:pPr>
    </w:p>
    <w:tbl>
      <w:tblPr>
        <w:tblW w:w="9637" w:type="dxa"/>
        <w:tblLayout w:type="fixed"/>
        <w:tblLook w:val="0000" w:firstRow="0" w:lastRow="0" w:firstColumn="0" w:lastColumn="0" w:noHBand="0" w:noVBand="0"/>
      </w:tblPr>
      <w:tblGrid>
        <w:gridCol w:w="482"/>
        <w:gridCol w:w="2228"/>
        <w:gridCol w:w="2042"/>
        <w:gridCol w:w="1316"/>
        <w:gridCol w:w="2026"/>
        <w:gridCol w:w="1543"/>
      </w:tblGrid>
      <w:tr w:rsidR="003523AB" w14:paraId="65E7250E" w14:textId="77777777">
        <w:trPr>
          <w:cantSplit/>
        </w:trPr>
        <w:tc>
          <w:tcPr>
            <w:tcW w:w="468" w:type="dxa"/>
            <w:tcBorders>
              <w:top w:val="single" w:sz="2" w:space="0" w:color="000000"/>
              <w:left w:val="single" w:sz="2" w:space="0" w:color="000000"/>
              <w:bottom w:val="single" w:sz="2" w:space="0" w:color="000000"/>
              <w:right w:val="nil"/>
            </w:tcBorders>
          </w:tcPr>
          <w:p w14:paraId="65E72508" w14:textId="77777777" w:rsidR="003523AB" w:rsidRDefault="0053646C">
            <w:pPr>
              <w:jc w:val="center"/>
              <w:rPr>
                <w:sz w:val="20"/>
              </w:rPr>
            </w:pPr>
            <w:r>
              <w:rPr>
                <w:sz w:val="20"/>
              </w:rPr>
              <w:t>Nr.</w:t>
            </w:r>
          </w:p>
        </w:tc>
        <w:tc>
          <w:tcPr>
            <w:tcW w:w="2160" w:type="dxa"/>
            <w:tcBorders>
              <w:top w:val="single" w:sz="2" w:space="0" w:color="000000"/>
              <w:left w:val="single" w:sz="2" w:space="0" w:color="000000"/>
              <w:bottom w:val="single" w:sz="2" w:space="0" w:color="000000"/>
              <w:right w:val="nil"/>
            </w:tcBorders>
          </w:tcPr>
          <w:p w14:paraId="65E72509" w14:textId="77777777" w:rsidR="003523AB" w:rsidRDefault="0053646C">
            <w:pPr>
              <w:jc w:val="center"/>
              <w:rPr>
                <w:sz w:val="20"/>
              </w:rPr>
            </w:pPr>
            <w:r>
              <w:rPr>
                <w:sz w:val="20"/>
              </w:rPr>
              <w:t>Apžiūros akto registravimo numeris ir data</w:t>
            </w:r>
          </w:p>
        </w:tc>
        <w:tc>
          <w:tcPr>
            <w:tcW w:w="1980" w:type="dxa"/>
            <w:tcBorders>
              <w:top w:val="single" w:sz="2" w:space="0" w:color="000000"/>
              <w:left w:val="single" w:sz="2" w:space="0" w:color="000000"/>
              <w:bottom w:val="single" w:sz="2" w:space="0" w:color="000000"/>
              <w:right w:val="nil"/>
            </w:tcBorders>
          </w:tcPr>
          <w:p w14:paraId="65E7250A" w14:textId="77777777" w:rsidR="003523AB" w:rsidRDefault="0053646C">
            <w:pPr>
              <w:jc w:val="center"/>
              <w:rPr>
                <w:sz w:val="20"/>
              </w:rPr>
            </w:pPr>
            <w:r>
              <w:rPr>
                <w:sz w:val="20"/>
              </w:rPr>
              <w:t>Apžiūros vadovas ir vykdytojai (vardai, pavardės)</w:t>
            </w:r>
          </w:p>
        </w:tc>
        <w:tc>
          <w:tcPr>
            <w:tcW w:w="1276" w:type="dxa"/>
            <w:tcBorders>
              <w:top w:val="single" w:sz="2" w:space="0" w:color="000000"/>
              <w:left w:val="single" w:sz="2" w:space="0" w:color="000000"/>
              <w:bottom w:val="single" w:sz="2" w:space="0" w:color="000000"/>
              <w:right w:val="nil"/>
            </w:tcBorders>
          </w:tcPr>
          <w:p w14:paraId="65E7250B" w14:textId="77777777" w:rsidR="003523AB" w:rsidRDefault="0053646C">
            <w:pPr>
              <w:jc w:val="center"/>
              <w:rPr>
                <w:sz w:val="20"/>
              </w:rPr>
            </w:pPr>
            <w:r>
              <w:rPr>
                <w:sz w:val="20"/>
              </w:rPr>
              <w:t>Pastebėti defektai</w:t>
            </w:r>
          </w:p>
        </w:tc>
        <w:tc>
          <w:tcPr>
            <w:tcW w:w="1964" w:type="dxa"/>
            <w:tcBorders>
              <w:top w:val="single" w:sz="2" w:space="0" w:color="000000"/>
              <w:left w:val="single" w:sz="2" w:space="0" w:color="000000"/>
              <w:bottom w:val="single" w:sz="2" w:space="0" w:color="000000"/>
              <w:right w:val="nil"/>
            </w:tcBorders>
          </w:tcPr>
          <w:p w14:paraId="65E7250C" w14:textId="77777777" w:rsidR="003523AB" w:rsidRDefault="0053646C">
            <w:pPr>
              <w:jc w:val="center"/>
              <w:rPr>
                <w:sz w:val="20"/>
              </w:rPr>
            </w:pPr>
            <w:r>
              <w:rPr>
                <w:sz w:val="20"/>
              </w:rPr>
              <w:t>Rekomenduojami darbai defektams pašalinti</w:t>
            </w:r>
          </w:p>
        </w:tc>
        <w:tc>
          <w:tcPr>
            <w:tcW w:w="1496" w:type="dxa"/>
            <w:tcBorders>
              <w:top w:val="single" w:sz="2" w:space="0" w:color="000000"/>
              <w:left w:val="single" w:sz="2" w:space="0" w:color="000000"/>
              <w:bottom w:val="single" w:sz="2" w:space="0" w:color="000000"/>
              <w:right w:val="single" w:sz="2" w:space="0" w:color="000000"/>
            </w:tcBorders>
          </w:tcPr>
          <w:p w14:paraId="65E7250D" w14:textId="77777777" w:rsidR="003523AB" w:rsidRDefault="0053646C">
            <w:pPr>
              <w:jc w:val="center"/>
              <w:rPr>
                <w:sz w:val="20"/>
              </w:rPr>
            </w:pPr>
            <w:r>
              <w:rPr>
                <w:sz w:val="20"/>
              </w:rPr>
              <w:t>Atlikti darbai ir jų</w:t>
            </w:r>
            <w:r>
              <w:rPr>
                <w:sz w:val="20"/>
              </w:rPr>
              <w:t xml:space="preserve"> vykdymo data</w:t>
            </w:r>
          </w:p>
        </w:tc>
      </w:tr>
      <w:tr w:rsidR="003523AB" w14:paraId="65E72515" w14:textId="77777777">
        <w:trPr>
          <w:cantSplit/>
        </w:trPr>
        <w:tc>
          <w:tcPr>
            <w:tcW w:w="468" w:type="dxa"/>
            <w:tcBorders>
              <w:top w:val="nil"/>
              <w:left w:val="single" w:sz="2" w:space="0" w:color="000000"/>
              <w:bottom w:val="single" w:sz="2" w:space="0" w:color="000000"/>
              <w:right w:val="nil"/>
            </w:tcBorders>
          </w:tcPr>
          <w:p w14:paraId="65E7250F" w14:textId="77777777" w:rsidR="003523AB" w:rsidRDefault="0053646C">
            <w:pPr>
              <w:jc w:val="center"/>
              <w:rPr>
                <w:sz w:val="20"/>
              </w:rPr>
            </w:pPr>
            <w:r>
              <w:rPr>
                <w:sz w:val="20"/>
              </w:rPr>
              <w:t>1</w:t>
            </w:r>
          </w:p>
        </w:tc>
        <w:tc>
          <w:tcPr>
            <w:tcW w:w="2160" w:type="dxa"/>
            <w:tcBorders>
              <w:top w:val="nil"/>
              <w:left w:val="single" w:sz="2" w:space="0" w:color="000000"/>
              <w:bottom w:val="single" w:sz="2" w:space="0" w:color="000000"/>
              <w:right w:val="nil"/>
            </w:tcBorders>
          </w:tcPr>
          <w:p w14:paraId="65E72510" w14:textId="77777777" w:rsidR="003523AB" w:rsidRDefault="0053646C">
            <w:pPr>
              <w:jc w:val="center"/>
              <w:rPr>
                <w:sz w:val="20"/>
              </w:rPr>
            </w:pPr>
            <w:r>
              <w:rPr>
                <w:sz w:val="20"/>
              </w:rPr>
              <w:t>2</w:t>
            </w:r>
          </w:p>
        </w:tc>
        <w:tc>
          <w:tcPr>
            <w:tcW w:w="1980" w:type="dxa"/>
            <w:tcBorders>
              <w:top w:val="nil"/>
              <w:left w:val="single" w:sz="2" w:space="0" w:color="000000"/>
              <w:bottom w:val="single" w:sz="2" w:space="0" w:color="000000"/>
              <w:right w:val="nil"/>
            </w:tcBorders>
          </w:tcPr>
          <w:p w14:paraId="65E72511" w14:textId="77777777" w:rsidR="003523AB" w:rsidRDefault="0053646C">
            <w:pPr>
              <w:jc w:val="center"/>
              <w:rPr>
                <w:sz w:val="20"/>
              </w:rPr>
            </w:pPr>
            <w:r>
              <w:rPr>
                <w:sz w:val="20"/>
              </w:rPr>
              <w:t>3</w:t>
            </w:r>
          </w:p>
        </w:tc>
        <w:tc>
          <w:tcPr>
            <w:tcW w:w="1276" w:type="dxa"/>
            <w:tcBorders>
              <w:top w:val="nil"/>
              <w:left w:val="single" w:sz="2" w:space="0" w:color="000000"/>
              <w:bottom w:val="single" w:sz="2" w:space="0" w:color="000000"/>
              <w:right w:val="nil"/>
            </w:tcBorders>
          </w:tcPr>
          <w:p w14:paraId="65E72512" w14:textId="77777777" w:rsidR="003523AB" w:rsidRDefault="0053646C">
            <w:pPr>
              <w:jc w:val="center"/>
              <w:rPr>
                <w:sz w:val="20"/>
              </w:rPr>
            </w:pPr>
            <w:r>
              <w:rPr>
                <w:sz w:val="20"/>
              </w:rPr>
              <w:t>4</w:t>
            </w:r>
          </w:p>
        </w:tc>
        <w:tc>
          <w:tcPr>
            <w:tcW w:w="1964" w:type="dxa"/>
            <w:tcBorders>
              <w:top w:val="nil"/>
              <w:left w:val="single" w:sz="2" w:space="0" w:color="000000"/>
              <w:bottom w:val="single" w:sz="2" w:space="0" w:color="000000"/>
              <w:right w:val="nil"/>
            </w:tcBorders>
          </w:tcPr>
          <w:p w14:paraId="65E72513" w14:textId="77777777" w:rsidR="003523AB" w:rsidRDefault="0053646C">
            <w:pPr>
              <w:jc w:val="center"/>
              <w:rPr>
                <w:sz w:val="20"/>
              </w:rPr>
            </w:pPr>
            <w:r>
              <w:rPr>
                <w:sz w:val="20"/>
              </w:rPr>
              <w:t>5</w:t>
            </w:r>
          </w:p>
        </w:tc>
        <w:tc>
          <w:tcPr>
            <w:tcW w:w="1496" w:type="dxa"/>
            <w:tcBorders>
              <w:top w:val="nil"/>
              <w:left w:val="single" w:sz="2" w:space="0" w:color="000000"/>
              <w:bottom w:val="single" w:sz="2" w:space="0" w:color="000000"/>
              <w:right w:val="single" w:sz="2" w:space="0" w:color="000000"/>
            </w:tcBorders>
          </w:tcPr>
          <w:p w14:paraId="65E72514" w14:textId="77777777" w:rsidR="003523AB" w:rsidRDefault="0053646C">
            <w:pPr>
              <w:jc w:val="center"/>
              <w:rPr>
                <w:sz w:val="20"/>
              </w:rPr>
            </w:pPr>
            <w:r>
              <w:rPr>
                <w:sz w:val="20"/>
              </w:rPr>
              <w:t>6</w:t>
            </w:r>
          </w:p>
        </w:tc>
      </w:tr>
      <w:tr w:rsidR="003523AB" w14:paraId="65E7251C" w14:textId="77777777">
        <w:trPr>
          <w:cantSplit/>
        </w:trPr>
        <w:tc>
          <w:tcPr>
            <w:tcW w:w="468" w:type="dxa"/>
            <w:tcBorders>
              <w:top w:val="nil"/>
              <w:left w:val="single" w:sz="2" w:space="0" w:color="000000"/>
              <w:bottom w:val="single" w:sz="2" w:space="0" w:color="000000"/>
              <w:right w:val="nil"/>
            </w:tcBorders>
          </w:tcPr>
          <w:p w14:paraId="65E72516" w14:textId="77777777" w:rsidR="003523AB" w:rsidRDefault="003523AB">
            <w:pPr>
              <w:jc w:val="both"/>
              <w:rPr>
                <w:sz w:val="20"/>
              </w:rPr>
            </w:pPr>
          </w:p>
        </w:tc>
        <w:tc>
          <w:tcPr>
            <w:tcW w:w="2160" w:type="dxa"/>
            <w:tcBorders>
              <w:top w:val="nil"/>
              <w:left w:val="single" w:sz="2" w:space="0" w:color="000000"/>
              <w:bottom w:val="single" w:sz="2" w:space="0" w:color="000000"/>
              <w:right w:val="nil"/>
            </w:tcBorders>
          </w:tcPr>
          <w:p w14:paraId="65E72517" w14:textId="77777777" w:rsidR="003523AB" w:rsidRDefault="003523AB">
            <w:pPr>
              <w:jc w:val="both"/>
              <w:rPr>
                <w:sz w:val="20"/>
              </w:rPr>
            </w:pPr>
          </w:p>
        </w:tc>
        <w:tc>
          <w:tcPr>
            <w:tcW w:w="1980" w:type="dxa"/>
            <w:tcBorders>
              <w:top w:val="nil"/>
              <w:left w:val="single" w:sz="2" w:space="0" w:color="000000"/>
              <w:bottom w:val="single" w:sz="2" w:space="0" w:color="000000"/>
              <w:right w:val="nil"/>
            </w:tcBorders>
          </w:tcPr>
          <w:p w14:paraId="65E72518" w14:textId="77777777" w:rsidR="003523AB" w:rsidRDefault="003523AB">
            <w:pPr>
              <w:jc w:val="both"/>
              <w:rPr>
                <w:sz w:val="20"/>
              </w:rPr>
            </w:pPr>
          </w:p>
        </w:tc>
        <w:tc>
          <w:tcPr>
            <w:tcW w:w="1276" w:type="dxa"/>
            <w:tcBorders>
              <w:top w:val="nil"/>
              <w:left w:val="single" w:sz="2" w:space="0" w:color="000000"/>
              <w:bottom w:val="single" w:sz="2" w:space="0" w:color="000000"/>
              <w:right w:val="nil"/>
            </w:tcBorders>
          </w:tcPr>
          <w:p w14:paraId="65E72519" w14:textId="77777777" w:rsidR="003523AB" w:rsidRDefault="003523AB">
            <w:pPr>
              <w:jc w:val="both"/>
              <w:rPr>
                <w:sz w:val="20"/>
              </w:rPr>
            </w:pPr>
          </w:p>
        </w:tc>
        <w:tc>
          <w:tcPr>
            <w:tcW w:w="1964" w:type="dxa"/>
            <w:tcBorders>
              <w:top w:val="nil"/>
              <w:left w:val="single" w:sz="2" w:space="0" w:color="000000"/>
              <w:bottom w:val="single" w:sz="2" w:space="0" w:color="000000"/>
              <w:right w:val="nil"/>
            </w:tcBorders>
          </w:tcPr>
          <w:p w14:paraId="65E7251A" w14:textId="77777777" w:rsidR="003523AB" w:rsidRDefault="003523AB">
            <w:pPr>
              <w:jc w:val="both"/>
              <w:rPr>
                <w:sz w:val="20"/>
              </w:rPr>
            </w:pPr>
          </w:p>
        </w:tc>
        <w:tc>
          <w:tcPr>
            <w:tcW w:w="1496" w:type="dxa"/>
            <w:tcBorders>
              <w:top w:val="nil"/>
              <w:left w:val="single" w:sz="2" w:space="0" w:color="000000"/>
              <w:bottom w:val="single" w:sz="2" w:space="0" w:color="000000"/>
              <w:right w:val="single" w:sz="2" w:space="0" w:color="000000"/>
            </w:tcBorders>
          </w:tcPr>
          <w:p w14:paraId="65E7251B" w14:textId="77777777" w:rsidR="003523AB" w:rsidRDefault="003523AB">
            <w:pPr>
              <w:jc w:val="both"/>
              <w:rPr>
                <w:sz w:val="20"/>
              </w:rPr>
            </w:pPr>
          </w:p>
        </w:tc>
      </w:tr>
      <w:tr w:rsidR="003523AB" w14:paraId="65E72523" w14:textId="77777777">
        <w:trPr>
          <w:cantSplit/>
        </w:trPr>
        <w:tc>
          <w:tcPr>
            <w:tcW w:w="468" w:type="dxa"/>
            <w:tcBorders>
              <w:top w:val="nil"/>
              <w:left w:val="single" w:sz="2" w:space="0" w:color="000000"/>
              <w:bottom w:val="single" w:sz="2" w:space="0" w:color="000000"/>
              <w:right w:val="nil"/>
            </w:tcBorders>
          </w:tcPr>
          <w:p w14:paraId="65E7251D" w14:textId="77777777" w:rsidR="003523AB" w:rsidRDefault="003523AB">
            <w:pPr>
              <w:jc w:val="both"/>
              <w:rPr>
                <w:sz w:val="20"/>
              </w:rPr>
            </w:pPr>
          </w:p>
        </w:tc>
        <w:tc>
          <w:tcPr>
            <w:tcW w:w="2160" w:type="dxa"/>
            <w:tcBorders>
              <w:top w:val="nil"/>
              <w:left w:val="single" w:sz="2" w:space="0" w:color="000000"/>
              <w:bottom w:val="single" w:sz="2" w:space="0" w:color="000000"/>
              <w:right w:val="nil"/>
            </w:tcBorders>
          </w:tcPr>
          <w:p w14:paraId="65E7251E" w14:textId="77777777" w:rsidR="003523AB" w:rsidRDefault="003523AB">
            <w:pPr>
              <w:jc w:val="both"/>
              <w:rPr>
                <w:sz w:val="20"/>
              </w:rPr>
            </w:pPr>
          </w:p>
        </w:tc>
        <w:tc>
          <w:tcPr>
            <w:tcW w:w="1980" w:type="dxa"/>
            <w:tcBorders>
              <w:top w:val="nil"/>
              <w:left w:val="single" w:sz="2" w:space="0" w:color="000000"/>
              <w:bottom w:val="single" w:sz="2" w:space="0" w:color="000000"/>
              <w:right w:val="nil"/>
            </w:tcBorders>
          </w:tcPr>
          <w:p w14:paraId="65E7251F" w14:textId="77777777" w:rsidR="003523AB" w:rsidRDefault="003523AB">
            <w:pPr>
              <w:jc w:val="both"/>
              <w:rPr>
                <w:sz w:val="20"/>
              </w:rPr>
            </w:pPr>
          </w:p>
        </w:tc>
        <w:tc>
          <w:tcPr>
            <w:tcW w:w="1276" w:type="dxa"/>
            <w:tcBorders>
              <w:top w:val="nil"/>
              <w:left w:val="single" w:sz="2" w:space="0" w:color="000000"/>
              <w:bottom w:val="single" w:sz="2" w:space="0" w:color="000000"/>
              <w:right w:val="nil"/>
            </w:tcBorders>
          </w:tcPr>
          <w:p w14:paraId="65E72520" w14:textId="77777777" w:rsidR="003523AB" w:rsidRDefault="003523AB">
            <w:pPr>
              <w:jc w:val="both"/>
              <w:rPr>
                <w:sz w:val="20"/>
              </w:rPr>
            </w:pPr>
          </w:p>
        </w:tc>
        <w:tc>
          <w:tcPr>
            <w:tcW w:w="1964" w:type="dxa"/>
            <w:tcBorders>
              <w:top w:val="nil"/>
              <w:left w:val="single" w:sz="2" w:space="0" w:color="000000"/>
              <w:bottom w:val="single" w:sz="2" w:space="0" w:color="000000"/>
              <w:right w:val="nil"/>
            </w:tcBorders>
          </w:tcPr>
          <w:p w14:paraId="65E72521" w14:textId="77777777" w:rsidR="003523AB" w:rsidRDefault="003523AB">
            <w:pPr>
              <w:jc w:val="both"/>
              <w:rPr>
                <w:sz w:val="20"/>
              </w:rPr>
            </w:pPr>
          </w:p>
        </w:tc>
        <w:tc>
          <w:tcPr>
            <w:tcW w:w="1496" w:type="dxa"/>
            <w:tcBorders>
              <w:top w:val="nil"/>
              <w:left w:val="single" w:sz="2" w:space="0" w:color="000000"/>
              <w:bottom w:val="single" w:sz="2" w:space="0" w:color="000000"/>
              <w:right w:val="single" w:sz="2" w:space="0" w:color="000000"/>
            </w:tcBorders>
          </w:tcPr>
          <w:p w14:paraId="65E72522" w14:textId="77777777" w:rsidR="003523AB" w:rsidRDefault="003523AB">
            <w:pPr>
              <w:jc w:val="both"/>
              <w:rPr>
                <w:sz w:val="20"/>
              </w:rPr>
            </w:pPr>
          </w:p>
        </w:tc>
      </w:tr>
      <w:tr w:rsidR="003523AB" w14:paraId="65E7252A" w14:textId="77777777">
        <w:trPr>
          <w:cantSplit/>
        </w:trPr>
        <w:tc>
          <w:tcPr>
            <w:tcW w:w="468" w:type="dxa"/>
            <w:tcBorders>
              <w:top w:val="nil"/>
              <w:left w:val="single" w:sz="2" w:space="0" w:color="000000"/>
              <w:bottom w:val="single" w:sz="2" w:space="0" w:color="000000"/>
              <w:right w:val="nil"/>
            </w:tcBorders>
          </w:tcPr>
          <w:p w14:paraId="65E72524" w14:textId="77777777" w:rsidR="003523AB" w:rsidRDefault="003523AB">
            <w:pPr>
              <w:jc w:val="both"/>
              <w:rPr>
                <w:sz w:val="20"/>
              </w:rPr>
            </w:pPr>
          </w:p>
        </w:tc>
        <w:tc>
          <w:tcPr>
            <w:tcW w:w="2160" w:type="dxa"/>
            <w:tcBorders>
              <w:top w:val="nil"/>
              <w:left w:val="single" w:sz="2" w:space="0" w:color="000000"/>
              <w:bottom w:val="single" w:sz="2" w:space="0" w:color="000000"/>
              <w:right w:val="nil"/>
            </w:tcBorders>
          </w:tcPr>
          <w:p w14:paraId="65E72525" w14:textId="77777777" w:rsidR="003523AB" w:rsidRDefault="003523AB">
            <w:pPr>
              <w:jc w:val="both"/>
              <w:rPr>
                <w:sz w:val="20"/>
              </w:rPr>
            </w:pPr>
          </w:p>
        </w:tc>
        <w:tc>
          <w:tcPr>
            <w:tcW w:w="1980" w:type="dxa"/>
            <w:tcBorders>
              <w:top w:val="nil"/>
              <w:left w:val="single" w:sz="2" w:space="0" w:color="000000"/>
              <w:bottom w:val="single" w:sz="2" w:space="0" w:color="000000"/>
              <w:right w:val="nil"/>
            </w:tcBorders>
          </w:tcPr>
          <w:p w14:paraId="65E72526" w14:textId="77777777" w:rsidR="003523AB" w:rsidRDefault="003523AB">
            <w:pPr>
              <w:jc w:val="both"/>
              <w:rPr>
                <w:sz w:val="20"/>
              </w:rPr>
            </w:pPr>
          </w:p>
        </w:tc>
        <w:tc>
          <w:tcPr>
            <w:tcW w:w="1276" w:type="dxa"/>
            <w:tcBorders>
              <w:top w:val="nil"/>
              <w:left w:val="single" w:sz="2" w:space="0" w:color="000000"/>
              <w:bottom w:val="single" w:sz="2" w:space="0" w:color="000000"/>
              <w:right w:val="nil"/>
            </w:tcBorders>
          </w:tcPr>
          <w:p w14:paraId="65E72527" w14:textId="77777777" w:rsidR="003523AB" w:rsidRDefault="003523AB">
            <w:pPr>
              <w:jc w:val="both"/>
              <w:rPr>
                <w:sz w:val="20"/>
              </w:rPr>
            </w:pPr>
          </w:p>
        </w:tc>
        <w:tc>
          <w:tcPr>
            <w:tcW w:w="1964" w:type="dxa"/>
            <w:tcBorders>
              <w:top w:val="nil"/>
              <w:left w:val="single" w:sz="2" w:space="0" w:color="000000"/>
              <w:bottom w:val="single" w:sz="2" w:space="0" w:color="000000"/>
              <w:right w:val="nil"/>
            </w:tcBorders>
          </w:tcPr>
          <w:p w14:paraId="65E72528" w14:textId="77777777" w:rsidR="003523AB" w:rsidRDefault="003523AB">
            <w:pPr>
              <w:jc w:val="both"/>
              <w:rPr>
                <w:sz w:val="20"/>
              </w:rPr>
            </w:pPr>
          </w:p>
        </w:tc>
        <w:tc>
          <w:tcPr>
            <w:tcW w:w="1496" w:type="dxa"/>
            <w:tcBorders>
              <w:top w:val="nil"/>
              <w:left w:val="single" w:sz="2" w:space="0" w:color="000000"/>
              <w:bottom w:val="single" w:sz="2" w:space="0" w:color="000000"/>
              <w:right w:val="single" w:sz="2" w:space="0" w:color="000000"/>
            </w:tcBorders>
          </w:tcPr>
          <w:p w14:paraId="65E72529" w14:textId="77777777" w:rsidR="003523AB" w:rsidRDefault="003523AB">
            <w:pPr>
              <w:jc w:val="both"/>
              <w:rPr>
                <w:sz w:val="20"/>
              </w:rPr>
            </w:pPr>
          </w:p>
        </w:tc>
      </w:tr>
    </w:tbl>
    <w:p w14:paraId="65E7252B" w14:textId="77777777" w:rsidR="003523AB" w:rsidRDefault="0053646C">
      <w:pPr>
        <w:ind w:firstLine="709"/>
        <w:jc w:val="both"/>
        <w:rPr>
          <w:szCs w:val="24"/>
        </w:rPr>
      </w:pPr>
    </w:p>
    <w:p w14:paraId="65E7252C" w14:textId="77777777" w:rsidR="003523AB" w:rsidRDefault="0053646C">
      <w:pPr>
        <w:ind w:firstLine="709"/>
        <w:jc w:val="both"/>
        <w:rPr>
          <w:szCs w:val="24"/>
        </w:rPr>
      </w:pPr>
      <w:r>
        <w:rPr>
          <w:szCs w:val="24"/>
        </w:rPr>
        <w:t>4</w:t>
      </w:r>
      <w:r>
        <w:rPr>
          <w:szCs w:val="24"/>
        </w:rPr>
        <w:t>. NEEILINĖS APŽIŪROS</w:t>
      </w:r>
    </w:p>
    <w:p w14:paraId="65E7252D" w14:textId="77777777" w:rsidR="003523AB" w:rsidRDefault="003523AB">
      <w:pPr>
        <w:ind w:firstLine="709"/>
        <w:jc w:val="both"/>
        <w:rPr>
          <w:szCs w:val="24"/>
        </w:rPr>
      </w:pPr>
    </w:p>
    <w:tbl>
      <w:tblPr>
        <w:tblW w:w="9637" w:type="dxa"/>
        <w:tblLayout w:type="fixed"/>
        <w:tblLook w:val="0000" w:firstRow="0" w:lastRow="0" w:firstColumn="0" w:lastColumn="0" w:noHBand="0" w:noVBand="0"/>
      </w:tblPr>
      <w:tblGrid>
        <w:gridCol w:w="483"/>
        <w:gridCol w:w="1918"/>
        <w:gridCol w:w="1423"/>
        <w:gridCol w:w="1300"/>
        <w:gridCol w:w="1485"/>
        <w:gridCol w:w="1567"/>
        <w:gridCol w:w="1461"/>
      </w:tblGrid>
      <w:tr w:rsidR="003523AB" w14:paraId="65E72535" w14:textId="77777777">
        <w:trPr>
          <w:cantSplit/>
        </w:trPr>
        <w:tc>
          <w:tcPr>
            <w:tcW w:w="468" w:type="dxa"/>
            <w:tcBorders>
              <w:top w:val="single" w:sz="2" w:space="0" w:color="000000"/>
              <w:left w:val="single" w:sz="2" w:space="0" w:color="000000"/>
              <w:bottom w:val="single" w:sz="2" w:space="0" w:color="000000"/>
              <w:right w:val="nil"/>
            </w:tcBorders>
          </w:tcPr>
          <w:p w14:paraId="65E7252E" w14:textId="77777777" w:rsidR="003523AB" w:rsidRDefault="0053646C">
            <w:pPr>
              <w:jc w:val="center"/>
              <w:rPr>
                <w:sz w:val="20"/>
              </w:rPr>
            </w:pPr>
            <w:r>
              <w:rPr>
                <w:sz w:val="20"/>
              </w:rPr>
              <w:t>Nr.</w:t>
            </w:r>
          </w:p>
        </w:tc>
        <w:tc>
          <w:tcPr>
            <w:tcW w:w="1860" w:type="dxa"/>
            <w:tcBorders>
              <w:top w:val="single" w:sz="2" w:space="0" w:color="000000"/>
              <w:left w:val="single" w:sz="2" w:space="0" w:color="000000"/>
              <w:bottom w:val="single" w:sz="2" w:space="0" w:color="000000"/>
              <w:right w:val="nil"/>
            </w:tcBorders>
          </w:tcPr>
          <w:p w14:paraId="65E7252F" w14:textId="77777777" w:rsidR="003523AB" w:rsidRDefault="0053646C">
            <w:pPr>
              <w:jc w:val="center"/>
              <w:rPr>
                <w:sz w:val="20"/>
              </w:rPr>
            </w:pPr>
            <w:r>
              <w:rPr>
                <w:sz w:val="20"/>
              </w:rPr>
              <w:t>Apžiūros akto registravimo numeris ir data</w:t>
            </w:r>
          </w:p>
        </w:tc>
        <w:tc>
          <w:tcPr>
            <w:tcW w:w="1380" w:type="dxa"/>
            <w:tcBorders>
              <w:top w:val="single" w:sz="2" w:space="0" w:color="000000"/>
              <w:left w:val="single" w:sz="2" w:space="0" w:color="000000"/>
              <w:bottom w:val="single" w:sz="2" w:space="0" w:color="000000"/>
              <w:right w:val="nil"/>
            </w:tcBorders>
          </w:tcPr>
          <w:p w14:paraId="65E72530" w14:textId="77777777" w:rsidR="003523AB" w:rsidRDefault="0053646C">
            <w:pPr>
              <w:jc w:val="center"/>
              <w:rPr>
                <w:sz w:val="20"/>
              </w:rPr>
            </w:pPr>
            <w:r>
              <w:rPr>
                <w:sz w:val="20"/>
              </w:rPr>
              <w:t>Apžiūros vadovas ir vykdytojai (vardai, pavardės)</w:t>
            </w:r>
          </w:p>
        </w:tc>
        <w:tc>
          <w:tcPr>
            <w:tcW w:w="1260" w:type="dxa"/>
            <w:tcBorders>
              <w:top w:val="single" w:sz="2" w:space="0" w:color="000000"/>
              <w:left w:val="single" w:sz="2" w:space="0" w:color="000000"/>
              <w:bottom w:val="single" w:sz="2" w:space="0" w:color="000000"/>
              <w:right w:val="nil"/>
            </w:tcBorders>
          </w:tcPr>
          <w:p w14:paraId="65E72531" w14:textId="77777777" w:rsidR="003523AB" w:rsidRDefault="0053646C">
            <w:pPr>
              <w:jc w:val="center"/>
              <w:rPr>
                <w:sz w:val="20"/>
              </w:rPr>
            </w:pPr>
            <w:r>
              <w:rPr>
                <w:sz w:val="20"/>
              </w:rPr>
              <w:t>Apžiūros tikslas</w:t>
            </w:r>
          </w:p>
        </w:tc>
        <w:tc>
          <w:tcPr>
            <w:tcW w:w="1440" w:type="dxa"/>
            <w:tcBorders>
              <w:top w:val="single" w:sz="2" w:space="0" w:color="000000"/>
              <w:left w:val="single" w:sz="2" w:space="0" w:color="000000"/>
              <w:bottom w:val="single" w:sz="2" w:space="0" w:color="000000"/>
              <w:right w:val="nil"/>
            </w:tcBorders>
          </w:tcPr>
          <w:p w14:paraId="65E72532" w14:textId="77777777" w:rsidR="003523AB" w:rsidRDefault="0053646C">
            <w:pPr>
              <w:jc w:val="center"/>
              <w:rPr>
                <w:sz w:val="20"/>
              </w:rPr>
            </w:pPr>
            <w:r>
              <w:rPr>
                <w:sz w:val="20"/>
              </w:rPr>
              <w:t>Svarbiausios apžiūros išvados</w:t>
            </w:r>
          </w:p>
        </w:tc>
        <w:tc>
          <w:tcPr>
            <w:tcW w:w="1519" w:type="dxa"/>
            <w:tcBorders>
              <w:top w:val="single" w:sz="2" w:space="0" w:color="000000"/>
              <w:left w:val="single" w:sz="2" w:space="0" w:color="000000"/>
              <w:bottom w:val="single" w:sz="2" w:space="0" w:color="000000"/>
              <w:right w:val="nil"/>
            </w:tcBorders>
          </w:tcPr>
          <w:p w14:paraId="65E72533" w14:textId="77777777" w:rsidR="003523AB" w:rsidRDefault="0053646C">
            <w:pPr>
              <w:jc w:val="center"/>
              <w:rPr>
                <w:sz w:val="20"/>
              </w:rPr>
            </w:pPr>
            <w:r>
              <w:rPr>
                <w:sz w:val="20"/>
              </w:rPr>
              <w:t xml:space="preserve">Rekomenduojami darbai defektams </w:t>
            </w:r>
            <w:r>
              <w:rPr>
                <w:sz w:val="20"/>
              </w:rPr>
              <w:t>pašalinti</w:t>
            </w:r>
          </w:p>
        </w:tc>
        <w:tc>
          <w:tcPr>
            <w:tcW w:w="1417" w:type="dxa"/>
            <w:tcBorders>
              <w:top w:val="single" w:sz="2" w:space="0" w:color="000000"/>
              <w:left w:val="single" w:sz="2" w:space="0" w:color="000000"/>
              <w:bottom w:val="single" w:sz="2" w:space="0" w:color="000000"/>
              <w:right w:val="single" w:sz="2" w:space="0" w:color="000000"/>
            </w:tcBorders>
          </w:tcPr>
          <w:p w14:paraId="65E72534" w14:textId="77777777" w:rsidR="003523AB" w:rsidRDefault="0053646C">
            <w:pPr>
              <w:jc w:val="center"/>
              <w:rPr>
                <w:sz w:val="20"/>
              </w:rPr>
            </w:pPr>
            <w:r>
              <w:rPr>
                <w:sz w:val="20"/>
              </w:rPr>
              <w:t>Atlikti darbai ir jų vykdymo data</w:t>
            </w:r>
          </w:p>
        </w:tc>
      </w:tr>
      <w:tr w:rsidR="003523AB" w14:paraId="65E7253D" w14:textId="77777777">
        <w:trPr>
          <w:cantSplit/>
        </w:trPr>
        <w:tc>
          <w:tcPr>
            <w:tcW w:w="468" w:type="dxa"/>
            <w:tcBorders>
              <w:top w:val="nil"/>
              <w:left w:val="single" w:sz="2" w:space="0" w:color="000000"/>
              <w:bottom w:val="single" w:sz="2" w:space="0" w:color="000000"/>
              <w:right w:val="nil"/>
            </w:tcBorders>
          </w:tcPr>
          <w:p w14:paraId="65E72536" w14:textId="77777777" w:rsidR="003523AB" w:rsidRDefault="003523AB">
            <w:pPr>
              <w:jc w:val="both"/>
              <w:rPr>
                <w:sz w:val="20"/>
              </w:rPr>
            </w:pPr>
          </w:p>
        </w:tc>
        <w:tc>
          <w:tcPr>
            <w:tcW w:w="1860" w:type="dxa"/>
            <w:tcBorders>
              <w:top w:val="nil"/>
              <w:left w:val="single" w:sz="2" w:space="0" w:color="000000"/>
              <w:bottom w:val="single" w:sz="2" w:space="0" w:color="000000"/>
              <w:right w:val="nil"/>
            </w:tcBorders>
          </w:tcPr>
          <w:p w14:paraId="65E72537" w14:textId="77777777" w:rsidR="003523AB" w:rsidRDefault="003523AB">
            <w:pPr>
              <w:jc w:val="both"/>
              <w:rPr>
                <w:sz w:val="20"/>
              </w:rPr>
            </w:pPr>
          </w:p>
        </w:tc>
        <w:tc>
          <w:tcPr>
            <w:tcW w:w="1380" w:type="dxa"/>
            <w:tcBorders>
              <w:top w:val="nil"/>
              <w:left w:val="single" w:sz="2" w:space="0" w:color="000000"/>
              <w:bottom w:val="single" w:sz="2" w:space="0" w:color="000000"/>
              <w:right w:val="nil"/>
            </w:tcBorders>
          </w:tcPr>
          <w:p w14:paraId="65E72538" w14:textId="77777777" w:rsidR="003523AB" w:rsidRDefault="003523AB">
            <w:pPr>
              <w:jc w:val="both"/>
              <w:rPr>
                <w:sz w:val="20"/>
              </w:rPr>
            </w:pPr>
          </w:p>
        </w:tc>
        <w:tc>
          <w:tcPr>
            <w:tcW w:w="1260" w:type="dxa"/>
            <w:tcBorders>
              <w:top w:val="nil"/>
              <w:left w:val="single" w:sz="2" w:space="0" w:color="000000"/>
              <w:bottom w:val="single" w:sz="2" w:space="0" w:color="000000"/>
              <w:right w:val="nil"/>
            </w:tcBorders>
          </w:tcPr>
          <w:p w14:paraId="65E72539" w14:textId="77777777" w:rsidR="003523AB" w:rsidRDefault="003523AB">
            <w:pPr>
              <w:jc w:val="both"/>
              <w:rPr>
                <w:sz w:val="20"/>
              </w:rPr>
            </w:pPr>
          </w:p>
        </w:tc>
        <w:tc>
          <w:tcPr>
            <w:tcW w:w="1440" w:type="dxa"/>
            <w:tcBorders>
              <w:top w:val="nil"/>
              <w:left w:val="single" w:sz="2" w:space="0" w:color="000000"/>
              <w:bottom w:val="single" w:sz="2" w:space="0" w:color="000000"/>
              <w:right w:val="nil"/>
            </w:tcBorders>
          </w:tcPr>
          <w:p w14:paraId="65E7253A" w14:textId="77777777" w:rsidR="003523AB" w:rsidRDefault="003523AB">
            <w:pPr>
              <w:jc w:val="both"/>
              <w:rPr>
                <w:sz w:val="20"/>
              </w:rPr>
            </w:pPr>
          </w:p>
        </w:tc>
        <w:tc>
          <w:tcPr>
            <w:tcW w:w="1519" w:type="dxa"/>
            <w:tcBorders>
              <w:top w:val="nil"/>
              <w:left w:val="single" w:sz="2" w:space="0" w:color="000000"/>
              <w:bottom w:val="single" w:sz="2" w:space="0" w:color="000000"/>
              <w:right w:val="nil"/>
            </w:tcBorders>
          </w:tcPr>
          <w:p w14:paraId="65E7253B" w14:textId="77777777" w:rsidR="003523AB" w:rsidRDefault="003523AB">
            <w:pPr>
              <w:jc w:val="both"/>
              <w:rPr>
                <w:sz w:val="20"/>
              </w:rPr>
            </w:pPr>
          </w:p>
        </w:tc>
        <w:tc>
          <w:tcPr>
            <w:tcW w:w="1417" w:type="dxa"/>
            <w:tcBorders>
              <w:top w:val="nil"/>
              <w:left w:val="single" w:sz="2" w:space="0" w:color="000000"/>
              <w:bottom w:val="single" w:sz="2" w:space="0" w:color="000000"/>
              <w:right w:val="single" w:sz="2" w:space="0" w:color="000000"/>
            </w:tcBorders>
          </w:tcPr>
          <w:p w14:paraId="65E7253C" w14:textId="77777777" w:rsidR="003523AB" w:rsidRDefault="003523AB">
            <w:pPr>
              <w:jc w:val="both"/>
              <w:rPr>
                <w:sz w:val="20"/>
              </w:rPr>
            </w:pPr>
          </w:p>
        </w:tc>
      </w:tr>
      <w:tr w:rsidR="003523AB" w14:paraId="65E72545" w14:textId="77777777">
        <w:trPr>
          <w:cantSplit/>
        </w:trPr>
        <w:tc>
          <w:tcPr>
            <w:tcW w:w="468" w:type="dxa"/>
            <w:tcBorders>
              <w:top w:val="nil"/>
              <w:left w:val="single" w:sz="2" w:space="0" w:color="000000"/>
              <w:bottom w:val="single" w:sz="2" w:space="0" w:color="000000"/>
              <w:right w:val="nil"/>
            </w:tcBorders>
          </w:tcPr>
          <w:p w14:paraId="65E7253E" w14:textId="77777777" w:rsidR="003523AB" w:rsidRDefault="003523AB">
            <w:pPr>
              <w:jc w:val="both"/>
              <w:rPr>
                <w:sz w:val="20"/>
              </w:rPr>
            </w:pPr>
          </w:p>
        </w:tc>
        <w:tc>
          <w:tcPr>
            <w:tcW w:w="1860" w:type="dxa"/>
            <w:tcBorders>
              <w:top w:val="nil"/>
              <w:left w:val="single" w:sz="2" w:space="0" w:color="000000"/>
              <w:bottom w:val="single" w:sz="2" w:space="0" w:color="000000"/>
              <w:right w:val="nil"/>
            </w:tcBorders>
          </w:tcPr>
          <w:p w14:paraId="65E7253F" w14:textId="77777777" w:rsidR="003523AB" w:rsidRDefault="003523AB">
            <w:pPr>
              <w:jc w:val="both"/>
              <w:rPr>
                <w:sz w:val="20"/>
              </w:rPr>
            </w:pPr>
          </w:p>
        </w:tc>
        <w:tc>
          <w:tcPr>
            <w:tcW w:w="1380" w:type="dxa"/>
            <w:tcBorders>
              <w:top w:val="nil"/>
              <w:left w:val="single" w:sz="2" w:space="0" w:color="000000"/>
              <w:bottom w:val="single" w:sz="2" w:space="0" w:color="000000"/>
              <w:right w:val="nil"/>
            </w:tcBorders>
          </w:tcPr>
          <w:p w14:paraId="65E72540" w14:textId="77777777" w:rsidR="003523AB" w:rsidRDefault="003523AB">
            <w:pPr>
              <w:jc w:val="both"/>
              <w:rPr>
                <w:sz w:val="20"/>
              </w:rPr>
            </w:pPr>
          </w:p>
        </w:tc>
        <w:tc>
          <w:tcPr>
            <w:tcW w:w="1260" w:type="dxa"/>
            <w:tcBorders>
              <w:top w:val="nil"/>
              <w:left w:val="single" w:sz="2" w:space="0" w:color="000000"/>
              <w:bottom w:val="single" w:sz="2" w:space="0" w:color="000000"/>
              <w:right w:val="nil"/>
            </w:tcBorders>
          </w:tcPr>
          <w:p w14:paraId="65E72541" w14:textId="77777777" w:rsidR="003523AB" w:rsidRDefault="003523AB">
            <w:pPr>
              <w:jc w:val="both"/>
              <w:rPr>
                <w:sz w:val="20"/>
              </w:rPr>
            </w:pPr>
          </w:p>
        </w:tc>
        <w:tc>
          <w:tcPr>
            <w:tcW w:w="1440" w:type="dxa"/>
            <w:tcBorders>
              <w:top w:val="nil"/>
              <w:left w:val="single" w:sz="2" w:space="0" w:color="000000"/>
              <w:bottom w:val="single" w:sz="2" w:space="0" w:color="000000"/>
              <w:right w:val="nil"/>
            </w:tcBorders>
          </w:tcPr>
          <w:p w14:paraId="65E72542" w14:textId="77777777" w:rsidR="003523AB" w:rsidRDefault="003523AB">
            <w:pPr>
              <w:jc w:val="both"/>
              <w:rPr>
                <w:sz w:val="20"/>
              </w:rPr>
            </w:pPr>
          </w:p>
        </w:tc>
        <w:tc>
          <w:tcPr>
            <w:tcW w:w="1519" w:type="dxa"/>
            <w:tcBorders>
              <w:top w:val="nil"/>
              <w:left w:val="single" w:sz="2" w:space="0" w:color="000000"/>
              <w:bottom w:val="single" w:sz="2" w:space="0" w:color="000000"/>
              <w:right w:val="nil"/>
            </w:tcBorders>
          </w:tcPr>
          <w:p w14:paraId="65E72543" w14:textId="77777777" w:rsidR="003523AB" w:rsidRDefault="003523AB">
            <w:pPr>
              <w:jc w:val="both"/>
              <w:rPr>
                <w:sz w:val="20"/>
              </w:rPr>
            </w:pPr>
          </w:p>
        </w:tc>
        <w:tc>
          <w:tcPr>
            <w:tcW w:w="1417" w:type="dxa"/>
            <w:tcBorders>
              <w:top w:val="nil"/>
              <w:left w:val="single" w:sz="2" w:space="0" w:color="000000"/>
              <w:bottom w:val="single" w:sz="2" w:space="0" w:color="000000"/>
              <w:right w:val="single" w:sz="2" w:space="0" w:color="000000"/>
            </w:tcBorders>
          </w:tcPr>
          <w:p w14:paraId="65E72544" w14:textId="77777777" w:rsidR="003523AB" w:rsidRDefault="003523AB">
            <w:pPr>
              <w:jc w:val="both"/>
              <w:rPr>
                <w:sz w:val="20"/>
              </w:rPr>
            </w:pPr>
          </w:p>
        </w:tc>
      </w:tr>
      <w:tr w:rsidR="003523AB" w14:paraId="65E7254D" w14:textId="77777777">
        <w:trPr>
          <w:cantSplit/>
        </w:trPr>
        <w:tc>
          <w:tcPr>
            <w:tcW w:w="468" w:type="dxa"/>
            <w:tcBorders>
              <w:top w:val="nil"/>
              <w:left w:val="single" w:sz="2" w:space="0" w:color="000000"/>
              <w:bottom w:val="single" w:sz="2" w:space="0" w:color="000000"/>
              <w:right w:val="nil"/>
            </w:tcBorders>
          </w:tcPr>
          <w:p w14:paraId="65E72546" w14:textId="77777777" w:rsidR="003523AB" w:rsidRDefault="003523AB">
            <w:pPr>
              <w:jc w:val="both"/>
              <w:rPr>
                <w:sz w:val="20"/>
              </w:rPr>
            </w:pPr>
          </w:p>
        </w:tc>
        <w:tc>
          <w:tcPr>
            <w:tcW w:w="1860" w:type="dxa"/>
            <w:tcBorders>
              <w:top w:val="nil"/>
              <w:left w:val="single" w:sz="2" w:space="0" w:color="000000"/>
              <w:bottom w:val="single" w:sz="2" w:space="0" w:color="000000"/>
              <w:right w:val="nil"/>
            </w:tcBorders>
          </w:tcPr>
          <w:p w14:paraId="65E72547" w14:textId="77777777" w:rsidR="003523AB" w:rsidRDefault="003523AB">
            <w:pPr>
              <w:jc w:val="both"/>
              <w:rPr>
                <w:sz w:val="20"/>
              </w:rPr>
            </w:pPr>
          </w:p>
        </w:tc>
        <w:tc>
          <w:tcPr>
            <w:tcW w:w="1380" w:type="dxa"/>
            <w:tcBorders>
              <w:top w:val="nil"/>
              <w:left w:val="single" w:sz="2" w:space="0" w:color="000000"/>
              <w:bottom w:val="single" w:sz="2" w:space="0" w:color="000000"/>
              <w:right w:val="nil"/>
            </w:tcBorders>
          </w:tcPr>
          <w:p w14:paraId="65E72548" w14:textId="77777777" w:rsidR="003523AB" w:rsidRDefault="003523AB">
            <w:pPr>
              <w:jc w:val="both"/>
              <w:rPr>
                <w:sz w:val="20"/>
              </w:rPr>
            </w:pPr>
          </w:p>
        </w:tc>
        <w:tc>
          <w:tcPr>
            <w:tcW w:w="1260" w:type="dxa"/>
            <w:tcBorders>
              <w:top w:val="nil"/>
              <w:left w:val="single" w:sz="2" w:space="0" w:color="000000"/>
              <w:bottom w:val="single" w:sz="2" w:space="0" w:color="000000"/>
              <w:right w:val="nil"/>
            </w:tcBorders>
          </w:tcPr>
          <w:p w14:paraId="65E72549" w14:textId="77777777" w:rsidR="003523AB" w:rsidRDefault="003523AB">
            <w:pPr>
              <w:jc w:val="both"/>
              <w:rPr>
                <w:sz w:val="20"/>
              </w:rPr>
            </w:pPr>
          </w:p>
        </w:tc>
        <w:tc>
          <w:tcPr>
            <w:tcW w:w="1440" w:type="dxa"/>
            <w:tcBorders>
              <w:top w:val="nil"/>
              <w:left w:val="single" w:sz="2" w:space="0" w:color="000000"/>
              <w:bottom w:val="single" w:sz="2" w:space="0" w:color="000000"/>
              <w:right w:val="nil"/>
            </w:tcBorders>
          </w:tcPr>
          <w:p w14:paraId="65E7254A" w14:textId="77777777" w:rsidR="003523AB" w:rsidRDefault="003523AB">
            <w:pPr>
              <w:jc w:val="both"/>
              <w:rPr>
                <w:sz w:val="20"/>
              </w:rPr>
            </w:pPr>
          </w:p>
        </w:tc>
        <w:tc>
          <w:tcPr>
            <w:tcW w:w="1519" w:type="dxa"/>
            <w:tcBorders>
              <w:top w:val="nil"/>
              <w:left w:val="single" w:sz="2" w:space="0" w:color="000000"/>
              <w:bottom w:val="single" w:sz="2" w:space="0" w:color="000000"/>
              <w:right w:val="nil"/>
            </w:tcBorders>
          </w:tcPr>
          <w:p w14:paraId="65E7254B" w14:textId="77777777" w:rsidR="003523AB" w:rsidRDefault="003523AB">
            <w:pPr>
              <w:jc w:val="both"/>
              <w:rPr>
                <w:sz w:val="20"/>
              </w:rPr>
            </w:pPr>
          </w:p>
        </w:tc>
        <w:tc>
          <w:tcPr>
            <w:tcW w:w="1417" w:type="dxa"/>
            <w:tcBorders>
              <w:top w:val="nil"/>
              <w:left w:val="single" w:sz="2" w:space="0" w:color="000000"/>
              <w:bottom w:val="single" w:sz="2" w:space="0" w:color="000000"/>
              <w:right w:val="single" w:sz="2" w:space="0" w:color="000000"/>
            </w:tcBorders>
          </w:tcPr>
          <w:p w14:paraId="65E7254C" w14:textId="77777777" w:rsidR="003523AB" w:rsidRDefault="003523AB">
            <w:pPr>
              <w:jc w:val="both"/>
              <w:rPr>
                <w:sz w:val="20"/>
              </w:rPr>
            </w:pPr>
          </w:p>
        </w:tc>
      </w:tr>
    </w:tbl>
    <w:p w14:paraId="65E7254E" w14:textId="77777777" w:rsidR="003523AB" w:rsidRDefault="0053646C">
      <w:pPr>
        <w:ind w:firstLine="709"/>
        <w:jc w:val="both"/>
        <w:rPr>
          <w:szCs w:val="24"/>
        </w:rPr>
      </w:pPr>
    </w:p>
    <w:p w14:paraId="65E7254F" w14:textId="77777777" w:rsidR="003523AB" w:rsidRDefault="0053646C">
      <w:pPr>
        <w:ind w:firstLine="709"/>
        <w:jc w:val="both"/>
        <w:rPr>
          <w:szCs w:val="24"/>
        </w:rPr>
      </w:pPr>
      <w:r>
        <w:rPr>
          <w:szCs w:val="24"/>
        </w:rPr>
        <w:t>5</w:t>
      </w:r>
      <w:r>
        <w:rPr>
          <w:szCs w:val="24"/>
        </w:rPr>
        <w:t>. STATYBINIAI TYRINĖJIMAI</w:t>
      </w:r>
    </w:p>
    <w:p w14:paraId="65E72550" w14:textId="77777777" w:rsidR="003523AB" w:rsidRDefault="003523AB">
      <w:pPr>
        <w:ind w:firstLine="709"/>
        <w:jc w:val="both"/>
        <w:rPr>
          <w:szCs w:val="24"/>
        </w:rPr>
      </w:pPr>
    </w:p>
    <w:tbl>
      <w:tblPr>
        <w:tblW w:w="9637" w:type="dxa"/>
        <w:tblLayout w:type="fixed"/>
        <w:tblLook w:val="0000" w:firstRow="0" w:lastRow="0" w:firstColumn="0" w:lastColumn="0" w:noHBand="0" w:noVBand="0"/>
      </w:tblPr>
      <w:tblGrid>
        <w:gridCol w:w="483"/>
        <w:gridCol w:w="1300"/>
        <w:gridCol w:w="2599"/>
        <w:gridCol w:w="2042"/>
        <w:gridCol w:w="1459"/>
        <w:gridCol w:w="1754"/>
      </w:tblGrid>
      <w:tr w:rsidR="003523AB" w14:paraId="65E72558" w14:textId="77777777">
        <w:trPr>
          <w:cantSplit/>
        </w:trPr>
        <w:tc>
          <w:tcPr>
            <w:tcW w:w="468" w:type="dxa"/>
            <w:tcBorders>
              <w:top w:val="single" w:sz="2" w:space="0" w:color="000000"/>
              <w:left w:val="single" w:sz="2" w:space="0" w:color="000000"/>
              <w:bottom w:val="single" w:sz="2" w:space="0" w:color="000000"/>
              <w:right w:val="nil"/>
            </w:tcBorders>
          </w:tcPr>
          <w:p w14:paraId="65E72551" w14:textId="77777777" w:rsidR="003523AB" w:rsidRDefault="0053646C">
            <w:pPr>
              <w:jc w:val="center"/>
              <w:rPr>
                <w:sz w:val="20"/>
              </w:rPr>
            </w:pPr>
            <w:r>
              <w:rPr>
                <w:sz w:val="20"/>
              </w:rPr>
              <w:t>Nr.</w:t>
            </w:r>
          </w:p>
        </w:tc>
        <w:tc>
          <w:tcPr>
            <w:tcW w:w="1260" w:type="dxa"/>
            <w:tcBorders>
              <w:top w:val="single" w:sz="2" w:space="0" w:color="000000"/>
              <w:left w:val="single" w:sz="2" w:space="0" w:color="000000"/>
              <w:bottom w:val="single" w:sz="2" w:space="0" w:color="000000"/>
              <w:right w:val="nil"/>
            </w:tcBorders>
          </w:tcPr>
          <w:p w14:paraId="65E72552" w14:textId="77777777" w:rsidR="003523AB" w:rsidRDefault="0053646C">
            <w:pPr>
              <w:jc w:val="center"/>
              <w:rPr>
                <w:sz w:val="20"/>
              </w:rPr>
            </w:pPr>
            <w:r>
              <w:rPr>
                <w:sz w:val="20"/>
              </w:rPr>
              <w:t>Statybinių tyrinėjimų sutarties numeris</w:t>
            </w:r>
          </w:p>
        </w:tc>
        <w:tc>
          <w:tcPr>
            <w:tcW w:w="2520" w:type="dxa"/>
            <w:tcBorders>
              <w:top w:val="single" w:sz="2" w:space="0" w:color="000000"/>
              <w:left w:val="single" w:sz="2" w:space="0" w:color="000000"/>
              <w:bottom w:val="single" w:sz="2" w:space="0" w:color="000000"/>
              <w:right w:val="nil"/>
            </w:tcBorders>
          </w:tcPr>
          <w:p w14:paraId="65E72553" w14:textId="77777777" w:rsidR="003523AB" w:rsidRDefault="0053646C">
            <w:pPr>
              <w:jc w:val="center"/>
              <w:rPr>
                <w:sz w:val="20"/>
              </w:rPr>
            </w:pPr>
            <w:r>
              <w:rPr>
                <w:sz w:val="20"/>
              </w:rPr>
              <w:t>Statybinių tyrinėjimų vadovas</w:t>
            </w:r>
          </w:p>
          <w:p w14:paraId="65E72554" w14:textId="77777777" w:rsidR="003523AB" w:rsidRDefault="0053646C">
            <w:pPr>
              <w:jc w:val="center"/>
              <w:rPr>
                <w:sz w:val="20"/>
              </w:rPr>
            </w:pPr>
            <w:r>
              <w:rPr>
                <w:sz w:val="20"/>
              </w:rPr>
              <w:t>(vardas, pavardė) organizacija, įmonė</w:t>
            </w:r>
          </w:p>
        </w:tc>
        <w:tc>
          <w:tcPr>
            <w:tcW w:w="1980" w:type="dxa"/>
            <w:tcBorders>
              <w:top w:val="single" w:sz="2" w:space="0" w:color="000000"/>
              <w:left w:val="single" w:sz="2" w:space="0" w:color="000000"/>
              <w:bottom w:val="single" w:sz="2" w:space="0" w:color="000000"/>
              <w:right w:val="nil"/>
            </w:tcBorders>
          </w:tcPr>
          <w:p w14:paraId="65E72555" w14:textId="77777777" w:rsidR="003523AB" w:rsidRDefault="0053646C">
            <w:pPr>
              <w:jc w:val="center"/>
              <w:rPr>
                <w:sz w:val="20"/>
              </w:rPr>
            </w:pPr>
            <w:r>
              <w:rPr>
                <w:sz w:val="20"/>
              </w:rPr>
              <w:t>Statybinių tyrinėjimų tikslas</w:t>
            </w:r>
          </w:p>
        </w:tc>
        <w:tc>
          <w:tcPr>
            <w:tcW w:w="1415" w:type="dxa"/>
            <w:tcBorders>
              <w:top w:val="single" w:sz="2" w:space="0" w:color="000000"/>
              <w:left w:val="single" w:sz="2" w:space="0" w:color="000000"/>
              <w:bottom w:val="single" w:sz="2" w:space="0" w:color="000000"/>
              <w:right w:val="nil"/>
            </w:tcBorders>
          </w:tcPr>
          <w:p w14:paraId="65E72556" w14:textId="77777777" w:rsidR="003523AB" w:rsidRDefault="0053646C">
            <w:pPr>
              <w:jc w:val="center"/>
              <w:rPr>
                <w:sz w:val="20"/>
              </w:rPr>
            </w:pPr>
            <w:r>
              <w:rPr>
                <w:sz w:val="20"/>
              </w:rPr>
              <w:t>Svarbiausios</w:t>
            </w:r>
            <w:r>
              <w:rPr>
                <w:sz w:val="20"/>
              </w:rPr>
              <w:t xml:space="preserve"> statybinių tyrinėjimų išvados</w:t>
            </w:r>
          </w:p>
        </w:tc>
        <w:tc>
          <w:tcPr>
            <w:tcW w:w="1701" w:type="dxa"/>
            <w:tcBorders>
              <w:top w:val="single" w:sz="2" w:space="0" w:color="000000"/>
              <w:left w:val="single" w:sz="2" w:space="0" w:color="000000"/>
              <w:bottom w:val="single" w:sz="2" w:space="0" w:color="000000"/>
              <w:right w:val="single" w:sz="2" w:space="0" w:color="000000"/>
            </w:tcBorders>
          </w:tcPr>
          <w:p w14:paraId="65E72557" w14:textId="77777777" w:rsidR="003523AB" w:rsidRDefault="0053646C">
            <w:pPr>
              <w:jc w:val="center"/>
              <w:rPr>
                <w:sz w:val="20"/>
              </w:rPr>
            </w:pPr>
            <w:r>
              <w:rPr>
                <w:sz w:val="20"/>
              </w:rPr>
              <w:t>Statybinių tyrinėjimų ataskaitos registravimo numeris ir data</w:t>
            </w:r>
          </w:p>
        </w:tc>
      </w:tr>
      <w:tr w:rsidR="003523AB" w14:paraId="65E7255F" w14:textId="77777777">
        <w:trPr>
          <w:cantSplit/>
        </w:trPr>
        <w:tc>
          <w:tcPr>
            <w:tcW w:w="468" w:type="dxa"/>
            <w:tcBorders>
              <w:top w:val="nil"/>
              <w:left w:val="single" w:sz="2" w:space="0" w:color="000000"/>
              <w:bottom w:val="single" w:sz="2" w:space="0" w:color="000000"/>
              <w:right w:val="nil"/>
            </w:tcBorders>
          </w:tcPr>
          <w:p w14:paraId="65E72559" w14:textId="77777777" w:rsidR="003523AB" w:rsidRDefault="0053646C">
            <w:pPr>
              <w:jc w:val="center"/>
              <w:rPr>
                <w:sz w:val="20"/>
              </w:rPr>
            </w:pPr>
            <w:r>
              <w:rPr>
                <w:sz w:val="20"/>
              </w:rPr>
              <w:t>1</w:t>
            </w:r>
          </w:p>
        </w:tc>
        <w:tc>
          <w:tcPr>
            <w:tcW w:w="1260" w:type="dxa"/>
            <w:tcBorders>
              <w:top w:val="nil"/>
              <w:left w:val="single" w:sz="2" w:space="0" w:color="000000"/>
              <w:bottom w:val="single" w:sz="2" w:space="0" w:color="000000"/>
              <w:right w:val="nil"/>
            </w:tcBorders>
          </w:tcPr>
          <w:p w14:paraId="65E7255A" w14:textId="77777777" w:rsidR="003523AB" w:rsidRDefault="0053646C">
            <w:pPr>
              <w:jc w:val="center"/>
              <w:rPr>
                <w:sz w:val="20"/>
              </w:rPr>
            </w:pPr>
            <w:r>
              <w:rPr>
                <w:sz w:val="20"/>
              </w:rPr>
              <w:t>2</w:t>
            </w:r>
          </w:p>
        </w:tc>
        <w:tc>
          <w:tcPr>
            <w:tcW w:w="2520" w:type="dxa"/>
            <w:tcBorders>
              <w:top w:val="nil"/>
              <w:left w:val="single" w:sz="2" w:space="0" w:color="000000"/>
              <w:bottom w:val="single" w:sz="2" w:space="0" w:color="000000"/>
              <w:right w:val="nil"/>
            </w:tcBorders>
          </w:tcPr>
          <w:p w14:paraId="65E7255B" w14:textId="77777777" w:rsidR="003523AB" w:rsidRDefault="0053646C">
            <w:pPr>
              <w:jc w:val="center"/>
              <w:rPr>
                <w:sz w:val="20"/>
              </w:rPr>
            </w:pPr>
            <w:r>
              <w:rPr>
                <w:sz w:val="20"/>
              </w:rPr>
              <w:t>3</w:t>
            </w:r>
          </w:p>
        </w:tc>
        <w:tc>
          <w:tcPr>
            <w:tcW w:w="1980" w:type="dxa"/>
            <w:tcBorders>
              <w:top w:val="nil"/>
              <w:left w:val="single" w:sz="2" w:space="0" w:color="000000"/>
              <w:bottom w:val="single" w:sz="2" w:space="0" w:color="000000"/>
              <w:right w:val="nil"/>
            </w:tcBorders>
          </w:tcPr>
          <w:p w14:paraId="65E7255C" w14:textId="77777777" w:rsidR="003523AB" w:rsidRDefault="0053646C">
            <w:pPr>
              <w:jc w:val="center"/>
              <w:rPr>
                <w:sz w:val="20"/>
              </w:rPr>
            </w:pPr>
            <w:r>
              <w:rPr>
                <w:sz w:val="20"/>
              </w:rPr>
              <w:t>4</w:t>
            </w:r>
          </w:p>
        </w:tc>
        <w:tc>
          <w:tcPr>
            <w:tcW w:w="1415" w:type="dxa"/>
            <w:tcBorders>
              <w:top w:val="nil"/>
              <w:left w:val="single" w:sz="2" w:space="0" w:color="000000"/>
              <w:bottom w:val="single" w:sz="2" w:space="0" w:color="000000"/>
              <w:right w:val="nil"/>
            </w:tcBorders>
          </w:tcPr>
          <w:p w14:paraId="65E7255D" w14:textId="77777777" w:rsidR="003523AB" w:rsidRDefault="0053646C">
            <w:pPr>
              <w:jc w:val="center"/>
              <w:rPr>
                <w:sz w:val="20"/>
              </w:rPr>
            </w:pPr>
            <w:r>
              <w:rPr>
                <w:sz w:val="20"/>
              </w:rPr>
              <w:t>5</w:t>
            </w:r>
          </w:p>
        </w:tc>
        <w:tc>
          <w:tcPr>
            <w:tcW w:w="1701" w:type="dxa"/>
            <w:tcBorders>
              <w:top w:val="nil"/>
              <w:left w:val="single" w:sz="2" w:space="0" w:color="000000"/>
              <w:bottom w:val="single" w:sz="2" w:space="0" w:color="000000"/>
              <w:right w:val="single" w:sz="2" w:space="0" w:color="000000"/>
            </w:tcBorders>
          </w:tcPr>
          <w:p w14:paraId="65E7255E" w14:textId="77777777" w:rsidR="003523AB" w:rsidRDefault="0053646C">
            <w:pPr>
              <w:jc w:val="center"/>
              <w:rPr>
                <w:sz w:val="20"/>
              </w:rPr>
            </w:pPr>
            <w:r>
              <w:rPr>
                <w:sz w:val="20"/>
              </w:rPr>
              <w:t>6</w:t>
            </w:r>
          </w:p>
        </w:tc>
      </w:tr>
      <w:tr w:rsidR="003523AB" w14:paraId="65E72566" w14:textId="77777777">
        <w:trPr>
          <w:cantSplit/>
        </w:trPr>
        <w:tc>
          <w:tcPr>
            <w:tcW w:w="468" w:type="dxa"/>
            <w:tcBorders>
              <w:top w:val="nil"/>
              <w:left w:val="single" w:sz="2" w:space="0" w:color="000000"/>
              <w:bottom w:val="single" w:sz="2" w:space="0" w:color="000000"/>
              <w:right w:val="nil"/>
            </w:tcBorders>
          </w:tcPr>
          <w:p w14:paraId="65E72560" w14:textId="77777777" w:rsidR="003523AB" w:rsidRDefault="003523AB">
            <w:pPr>
              <w:jc w:val="both"/>
              <w:rPr>
                <w:sz w:val="20"/>
              </w:rPr>
            </w:pPr>
          </w:p>
        </w:tc>
        <w:tc>
          <w:tcPr>
            <w:tcW w:w="1260" w:type="dxa"/>
            <w:tcBorders>
              <w:top w:val="nil"/>
              <w:left w:val="single" w:sz="2" w:space="0" w:color="000000"/>
              <w:bottom w:val="single" w:sz="2" w:space="0" w:color="000000"/>
              <w:right w:val="nil"/>
            </w:tcBorders>
          </w:tcPr>
          <w:p w14:paraId="65E72561" w14:textId="77777777" w:rsidR="003523AB" w:rsidRDefault="003523AB">
            <w:pPr>
              <w:jc w:val="both"/>
              <w:rPr>
                <w:sz w:val="20"/>
              </w:rPr>
            </w:pPr>
          </w:p>
        </w:tc>
        <w:tc>
          <w:tcPr>
            <w:tcW w:w="2520" w:type="dxa"/>
            <w:tcBorders>
              <w:top w:val="nil"/>
              <w:left w:val="single" w:sz="2" w:space="0" w:color="000000"/>
              <w:bottom w:val="single" w:sz="2" w:space="0" w:color="000000"/>
              <w:right w:val="nil"/>
            </w:tcBorders>
          </w:tcPr>
          <w:p w14:paraId="65E72562" w14:textId="77777777" w:rsidR="003523AB" w:rsidRDefault="003523AB">
            <w:pPr>
              <w:jc w:val="both"/>
              <w:rPr>
                <w:sz w:val="20"/>
              </w:rPr>
            </w:pPr>
          </w:p>
        </w:tc>
        <w:tc>
          <w:tcPr>
            <w:tcW w:w="1980" w:type="dxa"/>
            <w:tcBorders>
              <w:top w:val="nil"/>
              <w:left w:val="single" w:sz="2" w:space="0" w:color="000000"/>
              <w:bottom w:val="single" w:sz="2" w:space="0" w:color="000000"/>
              <w:right w:val="nil"/>
            </w:tcBorders>
          </w:tcPr>
          <w:p w14:paraId="65E72563" w14:textId="77777777" w:rsidR="003523AB" w:rsidRDefault="003523AB">
            <w:pPr>
              <w:jc w:val="both"/>
              <w:rPr>
                <w:sz w:val="20"/>
              </w:rPr>
            </w:pPr>
          </w:p>
        </w:tc>
        <w:tc>
          <w:tcPr>
            <w:tcW w:w="1415" w:type="dxa"/>
            <w:tcBorders>
              <w:top w:val="nil"/>
              <w:left w:val="single" w:sz="2" w:space="0" w:color="000000"/>
              <w:bottom w:val="single" w:sz="2" w:space="0" w:color="000000"/>
              <w:right w:val="nil"/>
            </w:tcBorders>
          </w:tcPr>
          <w:p w14:paraId="65E72564" w14:textId="77777777" w:rsidR="003523AB" w:rsidRDefault="003523AB">
            <w:pPr>
              <w:jc w:val="both"/>
              <w:rPr>
                <w:sz w:val="20"/>
              </w:rPr>
            </w:pPr>
          </w:p>
        </w:tc>
        <w:tc>
          <w:tcPr>
            <w:tcW w:w="1701" w:type="dxa"/>
            <w:tcBorders>
              <w:top w:val="nil"/>
              <w:left w:val="single" w:sz="2" w:space="0" w:color="000000"/>
              <w:bottom w:val="single" w:sz="2" w:space="0" w:color="000000"/>
              <w:right w:val="single" w:sz="2" w:space="0" w:color="000000"/>
            </w:tcBorders>
          </w:tcPr>
          <w:p w14:paraId="65E72565" w14:textId="77777777" w:rsidR="003523AB" w:rsidRDefault="003523AB">
            <w:pPr>
              <w:jc w:val="both"/>
              <w:rPr>
                <w:sz w:val="20"/>
              </w:rPr>
            </w:pPr>
          </w:p>
        </w:tc>
      </w:tr>
      <w:tr w:rsidR="003523AB" w14:paraId="65E7256D" w14:textId="77777777">
        <w:trPr>
          <w:cantSplit/>
        </w:trPr>
        <w:tc>
          <w:tcPr>
            <w:tcW w:w="468" w:type="dxa"/>
            <w:tcBorders>
              <w:top w:val="nil"/>
              <w:left w:val="single" w:sz="2" w:space="0" w:color="000000"/>
              <w:bottom w:val="single" w:sz="2" w:space="0" w:color="000000"/>
              <w:right w:val="nil"/>
            </w:tcBorders>
          </w:tcPr>
          <w:p w14:paraId="65E72567" w14:textId="77777777" w:rsidR="003523AB" w:rsidRDefault="003523AB">
            <w:pPr>
              <w:jc w:val="both"/>
              <w:rPr>
                <w:sz w:val="20"/>
              </w:rPr>
            </w:pPr>
          </w:p>
        </w:tc>
        <w:tc>
          <w:tcPr>
            <w:tcW w:w="1260" w:type="dxa"/>
            <w:tcBorders>
              <w:top w:val="nil"/>
              <w:left w:val="single" w:sz="2" w:space="0" w:color="000000"/>
              <w:bottom w:val="single" w:sz="2" w:space="0" w:color="000000"/>
              <w:right w:val="nil"/>
            </w:tcBorders>
          </w:tcPr>
          <w:p w14:paraId="65E72568" w14:textId="77777777" w:rsidR="003523AB" w:rsidRDefault="003523AB">
            <w:pPr>
              <w:jc w:val="both"/>
              <w:rPr>
                <w:sz w:val="20"/>
              </w:rPr>
            </w:pPr>
          </w:p>
        </w:tc>
        <w:tc>
          <w:tcPr>
            <w:tcW w:w="2520" w:type="dxa"/>
            <w:tcBorders>
              <w:top w:val="nil"/>
              <w:left w:val="single" w:sz="2" w:space="0" w:color="000000"/>
              <w:bottom w:val="single" w:sz="2" w:space="0" w:color="000000"/>
              <w:right w:val="nil"/>
            </w:tcBorders>
          </w:tcPr>
          <w:p w14:paraId="65E72569" w14:textId="77777777" w:rsidR="003523AB" w:rsidRDefault="003523AB">
            <w:pPr>
              <w:jc w:val="both"/>
              <w:rPr>
                <w:sz w:val="20"/>
              </w:rPr>
            </w:pPr>
          </w:p>
        </w:tc>
        <w:tc>
          <w:tcPr>
            <w:tcW w:w="1980" w:type="dxa"/>
            <w:tcBorders>
              <w:top w:val="nil"/>
              <w:left w:val="single" w:sz="2" w:space="0" w:color="000000"/>
              <w:bottom w:val="single" w:sz="2" w:space="0" w:color="000000"/>
              <w:right w:val="nil"/>
            </w:tcBorders>
          </w:tcPr>
          <w:p w14:paraId="65E7256A" w14:textId="77777777" w:rsidR="003523AB" w:rsidRDefault="003523AB">
            <w:pPr>
              <w:jc w:val="both"/>
              <w:rPr>
                <w:sz w:val="20"/>
              </w:rPr>
            </w:pPr>
          </w:p>
        </w:tc>
        <w:tc>
          <w:tcPr>
            <w:tcW w:w="1415" w:type="dxa"/>
            <w:tcBorders>
              <w:top w:val="nil"/>
              <w:left w:val="single" w:sz="2" w:space="0" w:color="000000"/>
              <w:bottom w:val="single" w:sz="2" w:space="0" w:color="000000"/>
              <w:right w:val="nil"/>
            </w:tcBorders>
          </w:tcPr>
          <w:p w14:paraId="65E7256B" w14:textId="77777777" w:rsidR="003523AB" w:rsidRDefault="003523AB">
            <w:pPr>
              <w:jc w:val="both"/>
              <w:rPr>
                <w:sz w:val="20"/>
              </w:rPr>
            </w:pPr>
          </w:p>
        </w:tc>
        <w:tc>
          <w:tcPr>
            <w:tcW w:w="1701" w:type="dxa"/>
            <w:tcBorders>
              <w:top w:val="nil"/>
              <w:left w:val="single" w:sz="2" w:space="0" w:color="000000"/>
              <w:bottom w:val="single" w:sz="2" w:space="0" w:color="000000"/>
              <w:right w:val="single" w:sz="2" w:space="0" w:color="000000"/>
            </w:tcBorders>
          </w:tcPr>
          <w:p w14:paraId="65E7256C" w14:textId="77777777" w:rsidR="003523AB" w:rsidRDefault="003523AB">
            <w:pPr>
              <w:jc w:val="both"/>
              <w:rPr>
                <w:sz w:val="20"/>
              </w:rPr>
            </w:pPr>
          </w:p>
        </w:tc>
      </w:tr>
      <w:tr w:rsidR="003523AB" w14:paraId="65E72574" w14:textId="77777777">
        <w:trPr>
          <w:cantSplit/>
        </w:trPr>
        <w:tc>
          <w:tcPr>
            <w:tcW w:w="468" w:type="dxa"/>
            <w:tcBorders>
              <w:top w:val="nil"/>
              <w:left w:val="single" w:sz="2" w:space="0" w:color="000000"/>
              <w:bottom w:val="single" w:sz="2" w:space="0" w:color="000000"/>
              <w:right w:val="nil"/>
            </w:tcBorders>
          </w:tcPr>
          <w:p w14:paraId="65E7256E" w14:textId="77777777" w:rsidR="003523AB" w:rsidRDefault="003523AB">
            <w:pPr>
              <w:jc w:val="both"/>
              <w:rPr>
                <w:sz w:val="20"/>
              </w:rPr>
            </w:pPr>
          </w:p>
        </w:tc>
        <w:tc>
          <w:tcPr>
            <w:tcW w:w="1260" w:type="dxa"/>
            <w:tcBorders>
              <w:top w:val="nil"/>
              <w:left w:val="single" w:sz="2" w:space="0" w:color="000000"/>
              <w:bottom w:val="single" w:sz="2" w:space="0" w:color="000000"/>
              <w:right w:val="nil"/>
            </w:tcBorders>
          </w:tcPr>
          <w:p w14:paraId="65E7256F" w14:textId="77777777" w:rsidR="003523AB" w:rsidRDefault="003523AB">
            <w:pPr>
              <w:jc w:val="both"/>
              <w:rPr>
                <w:sz w:val="20"/>
              </w:rPr>
            </w:pPr>
          </w:p>
        </w:tc>
        <w:tc>
          <w:tcPr>
            <w:tcW w:w="2520" w:type="dxa"/>
            <w:tcBorders>
              <w:top w:val="nil"/>
              <w:left w:val="single" w:sz="2" w:space="0" w:color="000000"/>
              <w:bottom w:val="single" w:sz="2" w:space="0" w:color="000000"/>
              <w:right w:val="nil"/>
            </w:tcBorders>
          </w:tcPr>
          <w:p w14:paraId="65E72570" w14:textId="77777777" w:rsidR="003523AB" w:rsidRDefault="003523AB">
            <w:pPr>
              <w:jc w:val="both"/>
              <w:rPr>
                <w:sz w:val="20"/>
              </w:rPr>
            </w:pPr>
          </w:p>
        </w:tc>
        <w:tc>
          <w:tcPr>
            <w:tcW w:w="1980" w:type="dxa"/>
            <w:tcBorders>
              <w:top w:val="nil"/>
              <w:left w:val="single" w:sz="2" w:space="0" w:color="000000"/>
              <w:bottom w:val="single" w:sz="2" w:space="0" w:color="000000"/>
              <w:right w:val="nil"/>
            </w:tcBorders>
          </w:tcPr>
          <w:p w14:paraId="65E72571" w14:textId="77777777" w:rsidR="003523AB" w:rsidRDefault="003523AB">
            <w:pPr>
              <w:jc w:val="both"/>
              <w:rPr>
                <w:sz w:val="20"/>
              </w:rPr>
            </w:pPr>
          </w:p>
        </w:tc>
        <w:tc>
          <w:tcPr>
            <w:tcW w:w="1415" w:type="dxa"/>
            <w:tcBorders>
              <w:top w:val="nil"/>
              <w:left w:val="single" w:sz="2" w:space="0" w:color="000000"/>
              <w:bottom w:val="single" w:sz="2" w:space="0" w:color="000000"/>
              <w:right w:val="nil"/>
            </w:tcBorders>
          </w:tcPr>
          <w:p w14:paraId="65E72572" w14:textId="77777777" w:rsidR="003523AB" w:rsidRDefault="003523AB">
            <w:pPr>
              <w:jc w:val="both"/>
              <w:rPr>
                <w:sz w:val="20"/>
              </w:rPr>
            </w:pPr>
          </w:p>
        </w:tc>
        <w:tc>
          <w:tcPr>
            <w:tcW w:w="1701" w:type="dxa"/>
            <w:tcBorders>
              <w:top w:val="nil"/>
              <w:left w:val="single" w:sz="2" w:space="0" w:color="000000"/>
              <w:bottom w:val="single" w:sz="2" w:space="0" w:color="000000"/>
              <w:right w:val="single" w:sz="2" w:space="0" w:color="000000"/>
            </w:tcBorders>
          </w:tcPr>
          <w:p w14:paraId="65E72573" w14:textId="77777777" w:rsidR="003523AB" w:rsidRDefault="003523AB">
            <w:pPr>
              <w:jc w:val="both"/>
              <w:rPr>
                <w:sz w:val="20"/>
              </w:rPr>
            </w:pPr>
          </w:p>
        </w:tc>
      </w:tr>
    </w:tbl>
    <w:p w14:paraId="65E72575" w14:textId="77777777" w:rsidR="003523AB" w:rsidRDefault="0053646C">
      <w:pPr>
        <w:ind w:firstLine="709"/>
        <w:jc w:val="both"/>
      </w:pPr>
    </w:p>
    <w:p w14:paraId="65E72576" w14:textId="77777777" w:rsidR="003523AB" w:rsidRDefault="0053646C">
      <w:pPr>
        <w:ind w:firstLine="709"/>
        <w:jc w:val="both"/>
        <w:rPr>
          <w:szCs w:val="24"/>
        </w:rPr>
      </w:pPr>
      <w:r>
        <w:rPr>
          <w:szCs w:val="24"/>
        </w:rPr>
        <w:t>6</w:t>
      </w:r>
      <w:r>
        <w:rPr>
          <w:szCs w:val="24"/>
        </w:rPr>
        <w:t>. STATINIO AUDITAI</w:t>
      </w:r>
    </w:p>
    <w:p w14:paraId="65E72577" w14:textId="77777777" w:rsidR="003523AB" w:rsidRDefault="003523AB">
      <w:pPr>
        <w:ind w:firstLine="709"/>
        <w:jc w:val="both"/>
        <w:rPr>
          <w:szCs w:val="24"/>
        </w:rPr>
      </w:pPr>
    </w:p>
    <w:tbl>
      <w:tblPr>
        <w:tblW w:w="9637" w:type="dxa"/>
        <w:tblLayout w:type="fixed"/>
        <w:tblLook w:val="0000" w:firstRow="0" w:lastRow="0" w:firstColumn="0" w:lastColumn="0" w:noHBand="0" w:noVBand="0"/>
      </w:tblPr>
      <w:tblGrid>
        <w:gridCol w:w="483"/>
        <w:gridCol w:w="1300"/>
        <w:gridCol w:w="2413"/>
        <w:gridCol w:w="2042"/>
        <w:gridCol w:w="1645"/>
        <w:gridCol w:w="1754"/>
      </w:tblGrid>
      <w:tr w:rsidR="003523AB" w14:paraId="65E7257E" w14:textId="77777777">
        <w:trPr>
          <w:cantSplit/>
        </w:trPr>
        <w:tc>
          <w:tcPr>
            <w:tcW w:w="468" w:type="dxa"/>
            <w:tcBorders>
              <w:top w:val="single" w:sz="2" w:space="0" w:color="000000"/>
              <w:left w:val="single" w:sz="2" w:space="0" w:color="000000"/>
              <w:bottom w:val="single" w:sz="2" w:space="0" w:color="000000"/>
              <w:right w:val="nil"/>
            </w:tcBorders>
          </w:tcPr>
          <w:p w14:paraId="65E72578" w14:textId="77777777" w:rsidR="003523AB" w:rsidRDefault="0053646C">
            <w:pPr>
              <w:jc w:val="center"/>
              <w:rPr>
                <w:sz w:val="20"/>
              </w:rPr>
            </w:pPr>
            <w:r>
              <w:rPr>
                <w:sz w:val="20"/>
              </w:rPr>
              <w:t>Nr.</w:t>
            </w:r>
          </w:p>
        </w:tc>
        <w:tc>
          <w:tcPr>
            <w:tcW w:w="1260" w:type="dxa"/>
            <w:tcBorders>
              <w:top w:val="single" w:sz="2" w:space="0" w:color="000000"/>
              <w:left w:val="single" w:sz="2" w:space="0" w:color="000000"/>
              <w:bottom w:val="single" w:sz="2" w:space="0" w:color="000000"/>
              <w:right w:val="nil"/>
            </w:tcBorders>
          </w:tcPr>
          <w:p w14:paraId="65E72579" w14:textId="77777777" w:rsidR="003523AB" w:rsidRDefault="0053646C">
            <w:pPr>
              <w:jc w:val="center"/>
              <w:rPr>
                <w:sz w:val="20"/>
              </w:rPr>
            </w:pPr>
            <w:r>
              <w:rPr>
                <w:sz w:val="20"/>
              </w:rPr>
              <w:t>Audito data</w:t>
            </w:r>
          </w:p>
        </w:tc>
        <w:tc>
          <w:tcPr>
            <w:tcW w:w="2340" w:type="dxa"/>
            <w:tcBorders>
              <w:top w:val="single" w:sz="2" w:space="0" w:color="000000"/>
              <w:left w:val="single" w:sz="2" w:space="0" w:color="000000"/>
              <w:bottom w:val="single" w:sz="2" w:space="0" w:color="000000"/>
              <w:right w:val="nil"/>
            </w:tcBorders>
          </w:tcPr>
          <w:p w14:paraId="65E7257A" w14:textId="77777777" w:rsidR="003523AB" w:rsidRDefault="0053646C">
            <w:pPr>
              <w:jc w:val="center"/>
              <w:rPr>
                <w:sz w:val="20"/>
              </w:rPr>
            </w:pPr>
            <w:r>
              <w:rPr>
                <w:sz w:val="20"/>
              </w:rPr>
              <w:t>Auditą vykdžiusi įmonė, organizacija, ekspertai</w:t>
            </w:r>
          </w:p>
        </w:tc>
        <w:tc>
          <w:tcPr>
            <w:tcW w:w="1980" w:type="dxa"/>
            <w:tcBorders>
              <w:top w:val="single" w:sz="2" w:space="0" w:color="000000"/>
              <w:left w:val="single" w:sz="2" w:space="0" w:color="000000"/>
              <w:bottom w:val="single" w:sz="2" w:space="0" w:color="000000"/>
              <w:right w:val="nil"/>
            </w:tcBorders>
          </w:tcPr>
          <w:p w14:paraId="65E7257B" w14:textId="77777777" w:rsidR="003523AB" w:rsidRDefault="0053646C">
            <w:pPr>
              <w:jc w:val="center"/>
              <w:rPr>
                <w:sz w:val="20"/>
              </w:rPr>
            </w:pPr>
            <w:r>
              <w:rPr>
                <w:sz w:val="20"/>
              </w:rPr>
              <w:t>Audito tikslas</w:t>
            </w:r>
          </w:p>
        </w:tc>
        <w:tc>
          <w:tcPr>
            <w:tcW w:w="1595" w:type="dxa"/>
            <w:tcBorders>
              <w:top w:val="single" w:sz="2" w:space="0" w:color="000000"/>
              <w:left w:val="single" w:sz="2" w:space="0" w:color="000000"/>
              <w:bottom w:val="single" w:sz="2" w:space="0" w:color="000000"/>
              <w:right w:val="nil"/>
            </w:tcBorders>
          </w:tcPr>
          <w:p w14:paraId="65E7257C" w14:textId="77777777" w:rsidR="003523AB" w:rsidRDefault="0053646C">
            <w:pPr>
              <w:jc w:val="center"/>
              <w:rPr>
                <w:sz w:val="20"/>
              </w:rPr>
            </w:pPr>
            <w:r>
              <w:rPr>
                <w:sz w:val="20"/>
              </w:rPr>
              <w:t xml:space="preserve">Pagrindinės audito </w:t>
            </w:r>
            <w:r>
              <w:rPr>
                <w:sz w:val="20"/>
              </w:rPr>
              <w:t>išvados</w:t>
            </w:r>
          </w:p>
        </w:tc>
        <w:tc>
          <w:tcPr>
            <w:tcW w:w="1701" w:type="dxa"/>
            <w:tcBorders>
              <w:top w:val="single" w:sz="2" w:space="0" w:color="000000"/>
              <w:left w:val="single" w:sz="2" w:space="0" w:color="000000"/>
              <w:bottom w:val="single" w:sz="2" w:space="0" w:color="000000"/>
              <w:right w:val="single" w:sz="2" w:space="0" w:color="000000"/>
            </w:tcBorders>
          </w:tcPr>
          <w:p w14:paraId="65E7257D" w14:textId="77777777" w:rsidR="003523AB" w:rsidRDefault="0053646C">
            <w:pPr>
              <w:jc w:val="center"/>
              <w:rPr>
                <w:sz w:val="20"/>
              </w:rPr>
            </w:pPr>
            <w:r>
              <w:rPr>
                <w:sz w:val="20"/>
              </w:rPr>
              <w:t>Audito ataskaitos registravimo numeris ir data</w:t>
            </w:r>
          </w:p>
        </w:tc>
      </w:tr>
      <w:tr w:rsidR="003523AB" w14:paraId="65E72585" w14:textId="77777777">
        <w:trPr>
          <w:cantSplit/>
        </w:trPr>
        <w:tc>
          <w:tcPr>
            <w:tcW w:w="468" w:type="dxa"/>
            <w:tcBorders>
              <w:top w:val="nil"/>
              <w:left w:val="single" w:sz="2" w:space="0" w:color="000000"/>
              <w:bottom w:val="single" w:sz="2" w:space="0" w:color="000000"/>
              <w:right w:val="nil"/>
            </w:tcBorders>
          </w:tcPr>
          <w:p w14:paraId="65E7257F" w14:textId="77777777" w:rsidR="003523AB" w:rsidRDefault="0053646C">
            <w:pPr>
              <w:jc w:val="center"/>
              <w:rPr>
                <w:sz w:val="20"/>
              </w:rPr>
            </w:pPr>
            <w:r>
              <w:rPr>
                <w:sz w:val="20"/>
              </w:rPr>
              <w:t>1</w:t>
            </w:r>
          </w:p>
        </w:tc>
        <w:tc>
          <w:tcPr>
            <w:tcW w:w="1260" w:type="dxa"/>
            <w:tcBorders>
              <w:top w:val="nil"/>
              <w:left w:val="single" w:sz="2" w:space="0" w:color="000000"/>
              <w:bottom w:val="single" w:sz="2" w:space="0" w:color="000000"/>
              <w:right w:val="nil"/>
            </w:tcBorders>
          </w:tcPr>
          <w:p w14:paraId="65E72580" w14:textId="77777777" w:rsidR="003523AB" w:rsidRDefault="0053646C">
            <w:pPr>
              <w:jc w:val="center"/>
              <w:rPr>
                <w:sz w:val="20"/>
              </w:rPr>
            </w:pPr>
            <w:r>
              <w:rPr>
                <w:sz w:val="20"/>
              </w:rPr>
              <w:t>2</w:t>
            </w:r>
          </w:p>
        </w:tc>
        <w:tc>
          <w:tcPr>
            <w:tcW w:w="2340" w:type="dxa"/>
            <w:tcBorders>
              <w:top w:val="nil"/>
              <w:left w:val="single" w:sz="2" w:space="0" w:color="000000"/>
              <w:bottom w:val="single" w:sz="2" w:space="0" w:color="000000"/>
              <w:right w:val="nil"/>
            </w:tcBorders>
          </w:tcPr>
          <w:p w14:paraId="65E72581" w14:textId="77777777" w:rsidR="003523AB" w:rsidRDefault="0053646C">
            <w:pPr>
              <w:jc w:val="center"/>
              <w:rPr>
                <w:sz w:val="20"/>
              </w:rPr>
            </w:pPr>
            <w:r>
              <w:rPr>
                <w:sz w:val="20"/>
              </w:rPr>
              <w:t>3</w:t>
            </w:r>
          </w:p>
        </w:tc>
        <w:tc>
          <w:tcPr>
            <w:tcW w:w="1980" w:type="dxa"/>
            <w:tcBorders>
              <w:top w:val="nil"/>
              <w:left w:val="single" w:sz="2" w:space="0" w:color="000000"/>
              <w:bottom w:val="single" w:sz="2" w:space="0" w:color="000000"/>
              <w:right w:val="nil"/>
            </w:tcBorders>
          </w:tcPr>
          <w:p w14:paraId="65E72582" w14:textId="77777777" w:rsidR="003523AB" w:rsidRDefault="0053646C">
            <w:pPr>
              <w:jc w:val="center"/>
              <w:rPr>
                <w:sz w:val="20"/>
              </w:rPr>
            </w:pPr>
            <w:r>
              <w:rPr>
                <w:sz w:val="20"/>
              </w:rPr>
              <w:t>4</w:t>
            </w:r>
          </w:p>
        </w:tc>
        <w:tc>
          <w:tcPr>
            <w:tcW w:w="1595" w:type="dxa"/>
            <w:tcBorders>
              <w:top w:val="nil"/>
              <w:left w:val="single" w:sz="2" w:space="0" w:color="000000"/>
              <w:bottom w:val="single" w:sz="2" w:space="0" w:color="000000"/>
              <w:right w:val="nil"/>
            </w:tcBorders>
          </w:tcPr>
          <w:p w14:paraId="65E72583" w14:textId="77777777" w:rsidR="003523AB" w:rsidRDefault="0053646C">
            <w:pPr>
              <w:jc w:val="center"/>
              <w:rPr>
                <w:sz w:val="20"/>
              </w:rPr>
            </w:pPr>
            <w:r>
              <w:rPr>
                <w:sz w:val="20"/>
              </w:rPr>
              <w:t>5</w:t>
            </w:r>
          </w:p>
        </w:tc>
        <w:tc>
          <w:tcPr>
            <w:tcW w:w="1701" w:type="dxa"/>
            <w:tcBorders>
              <w:top w:val="nil"/>
              <w:left w:val="single" w:sz="2" w:space="0" w:color="000000"/>
              <w:bottom w:val="single" w:sz="2" w:space="0" w:color="000000"/>
              <w:right w:val="single" w:sz="2" w:space="0" w:color="000000"/>
            </w:tcBorders>
          </w:tcPr>
          <w:p w14:paraId="65E72584" w14:textId="77777777" w:rsidR="003523AB" w:rsidRDefault="0053646C">
            <w:pPr>
              <w:jc w:val="center"/>
              <w:rPr>
                <w:sz w:val="20"/>
              </w:rPr>
            </w:pPr>
            <w:r>
              <w:rPr>
                <w:sz w:val="20"/>
              </w:rPr>
              <w:t>6</w:t>
            </w:r>
          </w:p>
        </w:tc>
      </w:tr>
      <w:tr w:rsidR="003523AB" w14:paraId="65E7258C" w14:textId="77777777">
        <w:trPr>
          <w:cantSplit/>
        </w:trPr>
        <w:tc>
          <w:tcPr>
            <w:tcW w:w="468" w:type="dxa"/>
            <w:tcBorders>
              <w:top w:val="nil"/>
              <w:left w:val="single" w:sz="2" w:space="0" w:color="000000"/>
              <w:bottom w:val="single" w:sz="2" w:space="0" w:color="000000"/>
              <w:right w:val="nil"/>
            </w:tcBorders>
          </w:tcPr>
          <w:p w14:paraId="65E72586" w14:textId="77777777" w:rsidR="003523AB" w:rsidRDefault="003523AB">
            <w:pPr>
              <w:jc w:val="both"/>
              <w:rPr>
                <w:sz w:val="20"/>
              </w:rPr>
            </w:pPr>
          </w:p>
        </w:tc>
        <w:tc>
          <w:tcPr>
            <w:tcW w:w="1260" w:type="dxa"/>
            <w:tcBorders>
              <w:top w:val="nil"/>
              <w:left w:val="single" w:sz="2" w:space="0" w:color="000000"/>
              <w:bottom w:val="single" w:sz="2" w:space="0" w:color="000000"/>
              <w:right w:val="nil"/>
            </w:tcBorders>
          </w:tcPr>
          <w:p w14:paraId="65E72587" w14:textId="77777777" w:rsidR="003523AB" w:rsidRDefault="003523AB">
            <w:pPr>
              <w:jc w:val="both"/>
              <w:rPr>
                <w:sz w:val="20"/>
              </w:rPr>
            </w:pPr>
          </w:p>
        </w:tc>
        <w:tc>
          <w:tcPr>
            <w:tcW w:w="2340" w:type="dxa"/>
            <w:tcBorders>
              <w:top w:val="nil"/>
              <w:left w:val="single" w:sz="2" w:space="0" w:color="000000"/>
              <w:bottom w:val="single" w:sz="2" w:space="0" w:color="000000"/>
              <w:right w:val="nil"/>
            </w:tcBorders>
          </w:tcPr>
          <w:p w14:paraId="65E72588" w14:textId="77777777" w:rsidR="003523AB" w:rsidRDefault="003523AB">
            <w:pPr>
              <w:jc w:val="both"/>
              <w:rPr>
                <w:sz w:val="20"/>
              </w:rPr>
            </w:pPr>
          </w:p>
        </w:tc>
        <w:tc>
          <w:tcPr>
            <w:tcW w:w="1980" w:type="dxa"/>
            <w:tcBorders>
              <w:top w:val="nil"/>
              <w:left w:val="single" w:sz="2" w:space="0" w:color="000000"/>
              <w:bottom w:val="single" w:sz="2" w:space="0" w:color="000000"/>
              <w:right w:val="nil"/>
            </w:tcBorders>
          </w:tcPr>
          <w:p w14:paraId="65E72589" w14:textId="77777777" w:rsidR="003523AB" w:rsidRDefault="003523AB">
            <w:pPr>
              <w:jc w:val="both"/>
              <w:rPr>
                <w:sz w:val="20"/>
              </w:rPr>
            </w:pPr>
          </w:p>
        </w:tc>
        <w:tc>
          <w:tcPr>
            <w:tcW w:w="1595" w:type="dxa"/>
            <w:tcBorders>
              <w:top w:val="nil"/>
              <w:left w:val="single" w:sz="2" w:space="0" w:color="000000"/>
              <w:bottom w:val="single" w:sz="2" w:space="0" w:color="000000"/>
              <w:right w:val="nil"/>
            </w:tcBorders>
          </w:tcPr>
          <w:p w14:paraId="65E7258A" w14:textId="77777777" w:rsidR="003523AB" w:rsidRDefault="003523AB">
            <w:pPr>
              <w:jc w:val="both"/>
              <w:rPr>
                <w:sz w:val="20"/>
              </w:rPr>
            </w:pPr>
          </w:p>
        </w:tc>
        <w:tc>
          <w:tcPr>
            <w:tcW w:w="1701" w:type="dxa"/>
            <w:tcBorders>
              <w:top w:val="nil"/>
              <w:left w:val="single" w:sz="2" w:space="0" w:color="000000"/>
              <w:bottom w:val="single" w:sz="2" w:space="0" w:color="000000"/>
              <w:right w:val="single" w:sz="2" w:space="0" w:color="000000"/>
            </w:tcBorders>
          </w:tcPr>
          <w:p w14:paraId="65E7258B" w14:textId="77777777" w:rsidR="003523AB" w:rsidRDefault="003523AB">
            <w:pPr>
              <w:jc w:val="both"/>
              <w:rPr>
                <w:sz w:val="20"/>
              </w:rPr>
            </w:pPr>
          </w:p>
        </w:tc>
      </w:tr>
      <w:tr w:rsidR="003523AB" w14:paraId="65E72593" w14:textId="77777777">
        <w:trPr>
          <w:cantSplit/>
        </w:trPr>
        <w:tc>
          <w:tcPr>
            <w:tcW w:w="468" w:type="dxa"/>
            <w:tcBorders>
              <w:top w:val="nil"/>
              <w:left w:val="single" w:sz="2" w:space="0" w:color="000000"/>
              <w:bottom w:val="single" w:sz="2" w:space="0" w:color="000000"/>
              <w:right w:val="nil"/>
            </w:tcBorders>
          </w:tcPr>
          <w:p w14:paraId="65E7258D" w14:textId="77777777" w:rsidR="003523AB" w:rsidRDefault="003523AB">
            <w:pPr>
              <w:jc w:val="both"/>
              <w:rPr>
                <w:sz w:val="20"/>
              </w:rPr>
            </w:pPr>
          </w:p>
        </w:tc>
        <w:tc>
          <w:tcPr>
            <w:tcW w:w="1260" w:type="dxa"/>
            <w:tcBorders>
              <w:top w:val="nil"/>
              <w:left w:val="single" w:sz="2" w:space="0" w:color="000000"/>
              <w:bottom w:val="single" w:sz="2" w:space="0" w:color="000000"/>
              <w:right w:val="nil"/>
            </w:tcBorders>
          </w:tcPr>
          <w:p w14:paraId="65E7258E" w14:textId="77777777" w:rsidR="003523AB" w:rsidRDefault="003523AB">
            <w:pPr>
              <w:jc w:val="both"/>
              <w:rPr>
                <w:sz w:val="20"/>
              </w:rPr>
            </w:pPr>
          </w:p>
        </w:tc>
        <w:tc>
          <w:tcPr>
            <w:tcW w:w="2340" w:type="dxa"/>
            <w:tcBorders>
              <w:top w:val="nil"/>
              <w:left w:val="single" w:sz="2" w:space="0" w:color="000000"/>
              <w:bottom w:val="single" w:sz="2" w:space="0" w:color="000000"/>
              <w:right w:val="nil"/>
            </w:tcBorders>
          </w:tcPr>
          <w:p w14:paraId="65E7258F" w14:textId="77777777" w:rsidR="003523AB" w:rsidRDefault="003523AB">
            <w:pPr>
              <w:jc w:val="both"/>
              <w:rPr>
                <w:sz w:val="20"/>
              </w:rPr>
            </w:pPr>
          </w:p>
        </w:tc>
        <w:tc>
          <w:tcPr>
            <w:tcW w:w="1980" w:type="dxa"/>
            <w:tcBorders>
              <w:top w:val="nil"/>
              <w:left w:val="single" w:sz="2" w:space="0" w:color="000000"/>
              <w:bottom w:val="single" w:sz="2" w:space="0" w:color="000000"/>
              <w:right w:val="nil"/>
            </w:tcBorders>
          </w:tcPr>
          <w:p w14:paraId="65E72590" w14:textId="77777777" w:rsidR="003523AB" w:rsidRDefault="003523AB">
            <w:pPr>
              <w:jc w:val="both"/>
              <w:rPr>
                <w:sz w:val="20"/>
              </w:rPr>
            </w:pPr>
          </w:p>
        </w:tc>
        <w:tc>
          <w:tcPr>
            <w:tcW w:w="1595" w:type="dxa"/>
            <w:tcBorders>
              <w:top w:val="nil"/>
              <w:left w:val="single" w:sz="2" w:space="0" w:color="000000"/>
              <w:bottom w:val="single" w:sz="2" w:space="0" w:color="000000"/>
              <w:right w:val="nil"/>
            </w:tcBorders>
          </w:tcPr>
          <w:p w14:paraId="65E72591" w14:textId="77777777" w:rsidR="003523AB" w:rsidRDefault="003523AB">
            <w:pPr>
              <w:jc w:val="both"/>
              <w:rPr>
                <w:sz w:val="20"/>
              </w:rPr>
            </w:pPr>
          </w:p>
        </w:tc>
        <w:tc>
          <w:tcPr>
            <w:tcW w:w="1701" w:type="dxa"/>
            <w:tcBorders>
              <w:top w:val="nil"/>
              <w:left w:val="single" w:sz="2" w:space="0" w:color="000000"/>
              <w:bottom w:val="single" w:sz="2" w:space="0" w:color="000000"/>
              <w:right w:val="single" w:sz="2" w:space="0" w:color="000000"/>
            </w:tcBorders>
          </w:tcPr>
          <w:p w14:paraId="65E72592" w14:textId="77777777" w:rsidR="003523AB" w:rsidRDefault="003523AB">
            <w:pPr>
              <w:jc w:val="both"/>
              <w:rPr>
                <w:sz w:val="20"/>
              </w:rPr>
            </w:pPr>
          </w:p>
        </w:tc>
      </w:tr>
      <w:tr w:rsidR="003523AB" w14:paraId="65E7259A" w14:textId="77777777">
        <w:trPr>
          <w:cantSplit/>
        </w:trPr>
        <w:tc>
          <w:tcPr>
            <w:tcW w:w="468" w:type="dxa"/>
            <w:tcBorders>
              <w:top w:val="nil"/>
              <w:left w:val="single" w:sz="2" w:space="0" w:color="000000"/>
              <w:bottom w:val="single" w:sz="2" w:space="0" w:color="000000"/>
              <w:right w:val="nil"/>
            </w:tcBorders>
          </w:tcPr>
          <w:p w14:paraId="65E72594" w14:textId="77777777" w:rsidR="003523AB" w:rsidRDefault="003523AB">
            <w:pPr>
              <w:jc w:val="both"/>
              <w:rPr>
                <w:sz w:val="20"/>
              </w:rPr>
            </w:pPr>
          </w:p>
        </w:tc>
        <w:tc>
          <w:tcPr>
            <w:tcW w:w="1260" w:type="dxa"/>
            <w:tcBorders>
              <w:top w:val="nil"/>
              <w:left w:val="single" w:sz="2" w:space="0" w:color="000000"/>
              <w:bottom w:val="single" w:sz="2" w:space="0" w:color="000000"/>
              <w:right w:val="nil"/>
            </w:tcBorders>
          </w:tcPr>
          <w:p w14:paraId="65E72595" w14:textId="77777777" w:rsidR="003523AB" w:rsidRDefault="003523AB">
            <w:pPr>
              <w:jc w:val="both"/>
              <w:rPr>
                <w:sz w:val="20"/>
              </w:rPr>
            </w:pPr>
          </w:p>
        </w:tc>
        <w:tc>
          <w:tcPr>
            <w:tcW w:w="2340" w:type="dxa"/>
            <w:tcBorders>
              <w:top w:val="nil"/>
              <w:left w:val="single" w:sz="2" w:space="0" w:color="000000"/>
              <w:bottom w:val="single" w:sz="2" w:space="0" w:color="000000"/>
              <w:right w:val="nil"/>
            </w:tcBorders>
          </w:tcPr>
          <w:p w14:paraId="65E72596" w14:textId="77777777" w:rsidR="003523AB" w:rsidRDefault="003523AB">
            <w:pPr>
              <w:jc w:val="both"/>
              <w:rPr>
                <w:sz w:val="20"/>
              </w:rPr>
            </w:pPr>
          </w:p>
        </w:tc>
        <w:tc>
          <w:tcPr>
            <w:tcW w:w="1980" w:type="dxa"/>
            <w:tcBorders>
              <w:top w:val="nil"/>
              <w:left w:val="single" w:sz="2" w:space="0" w:color="000000"/>
              <w:bottom w:val="single" w:sz="2" w:space="0" w:color="000000"/>
              <w:right w:val="nil"/>
            </w:tcBorders>
          </w:tcPr>
          <w:p w14:paraId="65E72597" w14:textId="77777777" w:rsidR="003523AB" w:rsidRDefault="003523AB">
            <w:pPr>
              <w:jc w:val="both"/>
              <w:rPr>
                <w:sz w:val="20"/>
              </w:rPr>
            </w:pPr>
          </w:p>
        </w:tc>
        <w:tc>
          <w:tcPr>
            <w:tcW w:w="1595" w:type="dxa"/>
            <w:tcBorders>
              <w:top w:val="nil"/>
              <w:left w:val="single" w:sz="2" w:space="0" w:color="000000"/>
              <w:bottom w:val="single" w:sz="2" w:space="0" w:color="000000"/>
              <w:right w:val="nil"/>
            </w:tcBorders>
          </w:tcPr>
          <w:p w14:paraId="65E72598" w14:textId="77777777" w:rsidR="003523AB" w:rsidRDefault="003523AB">
            <w:pPr>
              <w:jc w:val="both"/>
              <w:rPr>
                <w:sz w:val="20"/>
              </w:rPr>
            </w:pPr>
          </w:p>
        </w:tc>
        <w:tc>
          <w:tcPr>
            <w:tcW w:w="1701" w:type="dxa"/>
            <w:tcBorders>
              <w:top w:val="nil"/>
              <w:left w:val="single" w:sz="2" w:space="0" w:color="000000"/>
              <w:bottom w:val="single" w:sz="2" w:space="0" w:color="000000"/>
              <w:right w:val="single" w:sz="2" w:space="0" w:color="000000"/>
            </w:tcBorders>
          </w:tcPr>
          <w:p w14:paraId="65E72599" w14:textId="77777777" w:rsidR="003523AB" w:rsidRDefault="003523AB">
            <w:pPr>
              <w:jc w:val="both"/>
              <w:rPr>
                <w:sz w:val="20"/>
              </w:rPr>
            </w:pPr>
          </w:p>
        </w:tc>
      </w:tr>
    </w:tbl>
    <w:p w14:paraId="65E7259B" w14:textId="77777777" w:rsidR="003523AB" w:rsidRDefault="0053646C">
      <w:pPr>
        <w:ind w:firstLine="709"/>
        <w:jc w:val="both"/>
        <w:rPr>
          <w:szCs w:val="24"/>
        </w:rPr>
      </w:pPr>
    </w:p>
    <w:p w14:paraId="65E7259C" w14:textId="77777777" w:rsidR="003523AB" w:rsidRDefault="0053646C">
      <w:pPr>
        <w:ind w:firstLine="709"/>
        <w:jc w:val="both"/>
        <w:rPr>
          <w:szCs w:val="24"/>
        </w:rPr>
      </w:pPr>
      <w:r>
        <w:rPr>
          <w:szCs w:val="24"/>
        </w:rPr>
        <w:t>7</w:t>
      </w:r>
      <w:r>
        <w:rPr>
          <w:szCs w:val="24"/>
        </w:rPr>
        <w:t>. NURODYMAI STATINIO TECHNINIAM PRIŽIŪRĖTOJUI</w:t>
      </w:r>
    </w:p>
    <w:p w14:paraId="65E7259D" w14:textId="77777777" w:rsidR="003523AB" w:rsidRDefault="003523AB">
      <w:pPr>
        <w:ind w:firstLine="709"/>
        <w:jc w:val="both"/>
        <w:rPr>
          <w:szCs w:val="24"/>
        </w:rPr>
      </w:pPr>
    </w:p>
    <w:tbl>
      <w:tblPr>
        <w:tblW w:w="9637" w:type="dxa"/>
        <w:tblLayout w:type="fixed"/>
        <w:tblLook w:val="0000" w:firstRow="0" w:lastRow="0" w:firstColumn="0" w:lastColumn="0" w:noHBand="0" w:noVBand="0"/>
      </w:tblPr>
      <w:tblGrid>
        <w:gridCol w:w="483"/>
        <w:gridCol w:w="3581"/>
        <w:gridCol w:w="2211"/>
        <w:gridCol w:w="1608"/>
        <w:gridCol w:w="1754"/>
      </w:tblGrid>
      <w:tr w:rsidR="003523AB" w14:paraId="65E725A3" w14:textId="77777777">
        <w:trPr>
          <w:cantSplit/>
        </w:trPr>
        <w:tc>
          <w:tcPr>
            <w:tcW w:w="468" w:type="dxa"/>
            <w:tcBorders>
              <w:top w:val="single" w:sz="2" w:space="0" w:color="000000"/>
              <w:left w:val="single" w:sz="2" w:space="0" w:color="000000"/>
              <w:bottom w:val="single" w:sz="2" w:space="0" w:color="000000"/>
              <w:right w:val="nil"/>
            </w:tcBorders>
          </w:tcPr>
          <w:p w14:paraId="65E7259E" w14:textId="77777777" w:rsidR="003523AB" w:rsidRDefault="0053646C">
            <w:pPr>
              <w:jc w:val="center"/>
              <w:rPr>
                <w:sz w:val="20"/>
              </w:rPr>
            </w:pPr>
            <w:r>
              <w:rPr>
                <w:sz w:val="20"/>
              </w:rPr>
              <w:t>Nr.</w:t>
            </w:r>
          </w:p>
        </w:tc>
        <w:tc>
          <w:tcPr>
            <w:tcW w:w="3472" w:type="dxa"/>
            <w:tcBorders>
              <w:top w:val="single" w:sz="2" w:space="0" w:color="000000"/>
              <w:left w:val="single" w:sz="2" w:space="0" w:color="000000"/>
              <w:bottom w:val="single" w:sz="2" w:space="0" w:color="000000"/>
              <w:right w:val="nil"/>
            </w:tcBorders>
          </w:tcPr>
          <w:p w14:paraId="65E7259F" w14:textId="77777777" w:rsidR="003523AB" w:rsidRDefault="0053646C">
            <w:pPr>
              <w:jc w:val="center"/>
              <w:rPr>
                <w:sz w:val="20"/>
              </w:rPr>
            </w:pPr>
            <w:r>
              <w:rPr>
                <w:sz w:val="20"/>
              </w:rPr>
              <w:t>Trumpas nurodymo turinys ir data</w:t>
            </w:r>
          </w:p>
        </w:tc>
        <w:tc>
          <w:tcPr>
            <w:tcW w:w="2144" w:type="dxa"/>
            <w:tcBorders>
              <w:top w:val="single" w:sz="2" w:space="0" w:color="000000"/>
              <w:left w:val="single" w:sz="2" w:space="0" w:color="000000"/>
              <w:bottom w:val="single" w:sz="2" w:space="0" w:color="000000"/>
              <w:right w:val="nil"/>
            </w:tcBorders>
          </w:tcPr>
          <w:p w14:paraId="65E725A0" w14:textId="77777777" w:rsidR="003523AB" w:rsidRDefault="0053646C">
            <w:pPr>
              <w:jc w:val="center"/>
              <w:rPr>
                <w:sz w:val="20"/>
              </w:rPr>
            </w:pPr>
            <w:r>
              <w:rPr>
                <w:sz w:val="20"/>
              </w:rPr>
              <w:t>Nurodymą įrašiusio pareigos, vardas ir pavardė</w:t>
            </w:r>
          </w:p>
        </w:tc>
        <w:tc>
          <w:tcPr>
            <w:tcW w:w="1559" w:type="dxa"/>
            <w:tcBorders>
              <w:top w:val="single" w:sz="2" w:space="0" w:color="000000"/>
              <w:left w:val="single" w:sz="2" w:space="0" w:color="000000"/>
              <w:bottom w:val="single" w:sz="2" w:space="0" w:color="000000"/>
              <w:right w:val="nil"/>
            </w:tcBorders>
          </w:tcPr>
          <w:p w14:paraId="65E725A1" w14:textId="77777777" w:rsidR="003523AB" w:rsidRDefault="0053646C">
            <w:pPr>
              <w:jc w:val="center"/>
              <w:rPr>
                <w:sz w:val="20"/>
              </w:rPr>
            </w:pPr>
            <w:r>
              <w:rPr>
                <w:sz w:val="20"/>
              </w:rPr>
              <w:t>Nurodymą įrašiusiojo parašas</w:t>
            </w:r>
          </w:p>
        </w:tc>
        <w:tc>
          <w:tcPr>
            <w:tcW w:w="1701" w:type="dxa"/>
            <w:tcBorders>
              <w:top w:val="single" w:sz="2" w:space="0" w:color="000000"/>
              <w:left w:val="single" w:sz="2" w:space="0" w:color="000000"/>
              <w:bottom w:val="single" w:sz="2" w:space="0" w:color="000000"/>
              <w:right w:val="single" w:sz="2" w:space="0" w:color="000000"/>
            </w:tcBorders>
          </w:tcPr>
          <w:p w14:paraId="65E725A2" w14:textId="77777777" w:rsidR="003523AB" w:rsidRDefault="0053646C">
            <w:pPr>
              <w:jc w:val="center"/>
              <w:rPr>
                <w:sz w:val="20"/>
              </w:rPr>
            </w:pPr>
            <w:r>
              <w:rPr>
                <w:sz w:val="20"/>
              </w:rPr>
              <w:t>Įvykdyti nurodymai</w:t>
            </w:r>
          </w:p>
        </w:tc>
      </w:tr>
      <w:tr w:rsidR="003523AB" w14:paraId="65E725A9" w14:textId="77777777">
        <w:trPr>
          <w:cantSplit/>
        </w:trPr>
        <w:tc>
          <w:tcPr>
            <w:tcW w:w="468" w:type="dxa"/>
            <w:tcBorders>
              <w:top w:val="nil"/>
              <w:left w:val="single" w:sz="2" w:space="0" w:color="000000"/>
              <w:bottom w:val="single" w:sz="2" w:space="0" w:color="000000"/>
              <w:right w:val="nil"/>
            </w:tcBorders>
          </w:tcPr>
          <w:p w14:paraId="65E725A4" w14:textId="77777777" w:rsidR="003523AB" w:rsidRDefault="0053646C">
            <w:pPr>
              <w:jc w:val="center"/>
              <w:rPr>
                <w:sz w:val="20"/>
              </w:rPr>
            </w:pPr>
            <w:r>
              <w:rPr>
                <w:sz w:val="20"/>
              </w:rPr>
              <w:t>1</w:t>
            </w:r>
          </w:p>
        </w:tc>
        <w:tc>
          <w:tcPr>
            <w:tcW w:w="3472" w:type="dxa"/>
            <w:tcBorders>
              <w:top w:val="nil"/>
              <w:left w:val="single" w:sz="2" w:space="0" w:color="000000"/>
              <w:bottom w:val="single" w:sz="2" w:space="0" w:color="000000"/>
              <w:right w:val="nil"/>
            </w:tcBorders>
          </w:tcPr>
          <w:p w14:paraId="65E725A5" w14:textId="77777777" w:rsidR="003523AB" w:rsidRDefault="0053646C">
            <w:pPr>
              <w:jc w:val="center"/>
              <w:rPr>
                <w:sz w:val="20"/>
              </w:rPr>
            </w:pPr>
            <w:r>
              <w:rPr>
                <w:sz w:val="20"/>
              </w:rPr>
              <w:t>2</w:t>
            </w:r>
          </w:p>
        </w:tc>
        <w:tc>
          <w:tcPr>
            <w:tcW w:w="2144" w:type="dxa"/>
            <w:tcBorders>
              <w:top w:val="nil"/>
              <w:left w:val="single" w:sz="2" w:space="0" w:color="000000"/>
              <w:bottom w:val="single" w:sz="2" w:space="0" w:color="000000"/>
              <w:right w:val="nil"/>
            </w:tcBorders>
          </w:tcPr>
          <w:p w14:paraId="65E725A6" w14:textId="77777777" w:rsidR="003523AB" w:rsidRDefault="0053646C">
            <w:pPr>
              <w:jc w:val="center"/>
              <w:rPr>
                <w:sz w:val="20"/>
              </w:rPr>
            </w:pPr>
            <w:r>
              <w:rPr>
                <w:sz w:val="20"/>
              </w:rPr>
              <w:t>3</w:t>
            </w:r>
          </w:p>
        </w:tc>
        <w:tc>
          <w:tcPr>
            <w:tcW w:w="1559" w:type="dxa"/>
            <w:tcBorders>
              <w:top w:val="nil"/>
              <w:left w:val="single" w:sz="2" w:space="0" w:color="000000"/>
              <w:bottom w:val="single" w:sz="2" w:space="0" w:color="000000"/>
              <w:right w:val="nil"/>
            </w:tcBorders>
          </w:tcPr>
          <w:p w14:paraId="65E725A7" w14:textId="77777777" w:rsidR="003523AB" w:rsidRDefault="0053646C">
            <w:pPr>
              <w:jc w:val="center"/>
              <w:rPr>
                <w:sz w:val="20"/>
              </w:rPr>
            </w:pPr>
            <w:r>
              <w:rPr>
                <w:sz w:val="20"/>
              </w:rPr>
              <w:t>4</w:t>
            </w:r>
          </w:p>
        </w:tc>
        <w:tc>
          <w:tcPr>
            <w:tcW w:w="1701" w:type="dxa"/>
            <w:tcBorders>
              <w:top w:val="nil"/>
              <w:left w:val="single" w:sz="2" w:space="0" w:color="000000"/>
              <w:bottom w:val="single" w:sz="2" w:space="0" w:color="000000"/>
              <w:right w:val="single" w:sz="2" w:space="0" w:color="000000"/>
            </w:tcBorders>
          </w:tcPr>
          <w:p w14:paraId="65E725A8" w14:textId="77777777" w:rsidR="003523AB" w:rsidRDefault="0053646C">
            <w:pPr>
              <w:jc w:val="center"/>
              <w:rPr>
                <w:sz w:val="20"/>
              </w:rPr>
            </w:pPr>
            <w:r>
              <w:rPr>
                <w:sz w:val="20"/>
              </w:rPr>
              <w:t>5</w:t>
            </w:r>
          </w:p>
        </w:tc>
      </w:tr>
      <w:tr w:rsidR="003523AB" w14:paraId="65E725AF" w14:textId="77777777">
        <w:trPr>
          <w:cantSplit/>
        </w:trPr>
        <w:tc>
          <w:tcPr>
            <w:tcW w:w="468" w:type="dxa"/>
            <w:tcBorders>
              <w:top w:val="nil"/>
              <w:left w:val="single" w:sz="2" w:space="0" w:color="000000"/>
              <w:bottom w:val="single" w:sz="2" w:space="0" w:color="000000"/>
              <w:right w:val="nil"/>
            </w:tcBorders>
          </w:tcPr>
          <w:p w14:paraId="65E725AA" w14:textId="77777777" w:rsidR="003523AB" w:rsidRDefault="003523AB">
            <w:pPr>
              <w:jc w:val="both"/>
              <w:rPr>
                <w:sz w:val="20"/>
              </w:rPr>
            </w:pPr>
          </w:p>
        </w:tc>
        <w:tc>
          <w:tcPr>
            <w:tcW w:w="3472" w:type="dxa"/>
            <w:tcBorders>
              <w:top w:val="nil"/>
              <w:left w:val="single" w:sz="2" w:space="0" w:color="000000"/>
              <w:bottom w:val="single" w:sz="2" w:space="0" w:color="000000"/>
              <w:right w:val="nil"/>
            </w:tcBorders>
          </w:tcPr>
          <w:p w14:paraId="65E725AB" w14:textId="77777777" w:rsidR="003523AB" w:rsidRDefault="003523AB">
            <w:pPr>
              <w:jc w:val="both"/>
              <w:rPr>
                <w:sz w:val="20"/>
              </w:rPr>
            </w:pPr>
          </w:p>
        </w:tc>
        <w:tc>
          <w:tcPr>
            <w:tcW w:w="2144" w:type="dxa"/>
            <w:tcBorders>
              <w:top w:val="nil"/>
              <w:left w:val="single" w:sz="2" w:space="0" w:color="000000"/>
              <w:bottom w:val="single" w:sz="2" w:space="0" w:color="000000"/>
              <w:right w:val="nil"/>
            </w:tcBorders>
          </w:tcPr>
          <w:p w14:paraId="65E725AC" w14:textId="77777777" w:rsidR="003523AB" w:rsidRDefault="003523AB">
            <w:pPr>
              <w:jc w:val="both"/>
              <w:rPr>
                <w:sz w:val="20"/>
              </w:rPr>
            </w:pPr>
          </w:p>
        </w:tc>
        <w:tc>
          <w:tcPr>
            <w:tcW w:w="1559" w:type="dxa"/>
            <w:tcBorders>
              <w:top w:val="nil"/>
              <w:left w:val="single" w:sz="2" w:space="0" w:color="000000"/>
              <w:bottom w:val="single" w:sz="2" w:space="0" w:color="000000"/>
              <w:right w:val="nil"/>
            </w:tcBorders>
          </w:tcPr>
          <w:p w14:paraId="65E725AD" w14:textId="77777777" w:rsidR="003523AB" w:rsidRDefault="003523AB">
            <w:pPr>
              <w:jc w:val="both"/>
              <w:rPr>
                <w:sz w:val="20"/>
              </w:rPr>
            </w:pPr>
          </w:p>
        </w:tc>
        <w:tc>
          <w:tcPr>
            <w:tcW w:w="1701" w:type="dxa"/>
            <w:tcBorders>
              <w:top w:val="nil"/>
              <w:left w:val="single" w:sz="2" w:space="0" w:color="000000"/>
              <w:bottom w:val="single" w:sz="2" w:space="0" w:color="000000"/>
              <w:right w:val="single" w:sz="2" w:space="0" w:color="000000"/>
            </w:tcBorders>
          </w:tcPr>
          <w:p w14:paraId="65E725AE" w14:textId="77777777" w:rsidR="003523AB" w:rsidRDefault="003523AB">
            <w:pPr>
              <w:jc w:val="both"/>
              <w:rPr>
                <w:sz w:val="20"/>
              </w:rPr>
            </w:pPr>
          </w:p>
        </w:tc>
      </w:tr>
      <w:tr w:rsidR="003523AB" w14:paraId="65E725B5" w14:textId="77777777">
        <w:trPr>
          <w:cantSplit/>
        </w:trPr>
        <w:tc>
          <w:tcPr>
            <w:tcW w:w="468" w:type="dxa"/>
            <w:tcBorders>
              <w:top w:val="nil"/>
              <w:left w:val="single" w:sz="2" w:space="0" w:color="000000"/>
              <w:bottom w:val="single" w:sz="2" w:space="0" w:color="000000"/>
              <w:right w:val="nil"/>
            </w:tcBorders>
          </w:tcPr>
          <w:p w14:paraId="65E725B0" w14:textId="77777777" w:rsidR="003523AB" w:rsidRDefault="003523AB">
            <w:pPr>
              <w:jc w:val="both"/>
              <w:rPr>
                <w:sz w:val="20"/>
              </w:rPr>
            </w:pPr>
          </w:p>
        </w:tc>
        <w:tc>
          <w:tcPr>
            <w:tcW w:w="3472" w:type="dxa"/>
            <w:tcBorders>
              <w:top w:val="nil"/>
              <w:left w:val="single" w:sz="2" w:space="0" w:color="000000"/>
              <w:bottom w:val="single" w:sz="2" w:space="0" w:color="000000"/>
              <w:right w:val="nil"/>
            </w:tcBorders>
          </w:tcPr>
          <w:p w14:paraId="65E725B1" w14:textId="77777777" w:rsidR="003523AB" w:rsidRDefault="003523AB">
            <w:pPr>
              <w:jc w:val="both"/>
              <w:rPr>
                <w:sz w:val="20"/>
              </w:rPr>
            </w:pPr>
          </w:p>
        </w:tc>
        <w:tc>
          <w:tcPr>
            <w:tcW w:w="2144" w:type="dxa"/>
            <w:tcBorders>
              <w:top w:val="nil"/>
              <w:left w:val="single" w:sz="2" w:space="0" w:color="000000"/>
              <w:bottom w:val="single" w:sz="2" w:space="0" w:color="000000"/>
              <w:right w:val="nil"/>
            </w:tcBorders>
          </w:tcPr>
          <w:p w14:paraId="65E725B2" w14:textId="77777777" w:rsidR="003523AB" w:rsidRDefault="003523AB">
            <w:pPr>
              <w:jc w:val="both"/>
              <w:rPr>
                <w:sz w:val="20"/>
              </w:rPr>
            </w:pPr>
          </w:p>
        </w:tc>
        <w:tc>
          <w:tcPr>
            <w:tcW w:w="1559" w:type="dxa"/>
            <w:tcBorders>
              <w:top w:val="nil"/>
              <w:left w:val="single" w:sz="2" w:space="0" w:color="000000"/>
              <w:bottom w:val="single" w:sz="2" w:space="0" w:color="000000"/>
              <w:right w:val="nil"/>
            </w:tcBorders>
          </w:tcPr>
          <w:p w14:paraId="65E725B3" w14:textId="77777777" w:rsidR="003523AB" w:rsidRDefault="003523AB">
            <w:pPr>
              <w:jc w:val="both"/>
              <w:rPr>
                <w:sz w:val="20"/>
              </w:rPr>
            </w:pPr>
          </w:p>
        </w:tc>
        <w:tc>
          <w:tcPr>
            <w:tcW w:w="1701" w:type="dxa"/>
            <w:tcBorders>
              <w:top w:val="nil"/>
              <w:left w:val="single" w:sz="2" w:space="0" w:color="000000"/>
              <w:bottom w:val="single" w:sz="2" w:space="0" w:color="000000"/>
              <w:right w:val="single" w:sz="2" w:space="0" w:color="000000"/>
            </w:tcBorders>
          </w:tcPr>
          <w:p w14:paraId="65E725B4" w14:textId="77777777" w:rsidR="003523AB" w:rsidRDefault="003523AB">
            <w:pPr>
              <w:jc w:val="both"/>
              <w:rPr>
                <w:sz w:val="20"/>
              </w:rPr>
            </w:pPr>
          </w:p>
        </w:tc>
      </w:tr>
      <w:tr w:rsidR="003523AB" w14:paraId="65E725BB" w14:textId="77777777">
        <w:trPr>
          <w:cantSplit/>
        </w:trPr>
        <w:tc>
          <w:tcPr>
            <w:tcW w:w="468" w:type="dxa"/>
            <w:tcBorders>
              <w:top w:val="nil"/>
              <w:left w:val="single" w:sz="2" w:space="0" w:color="000000"/>
              <w:bottom w:val="single" w:sz="2" w:space="0" w:color="000000"/>
              <w:right w:val="nil"/>
            </w:tcBorders>
          </w:tcPr>
          <w:p w14:paraId="65E725B6" w14:textId="77777777" w:rsidR="003523AB" w:rsidRDefault="003523AB">
            <w:pPr>
              <w:jc w:val="both"/>
              <w:rPr>
                <w:sz w:val="20"/>
              </w:rPr>
            </w:pPr>
          </w:p>
        </w:tc>
        <w:tc>
          <w:tcPr>
            <w:tcW w:w="3472" w:type="dxa"/>
            <w:tcBorders>
              <w:top w:val="nil"/>
              <w:left w:val="single" w:sz="2" w:space="0" w:color="000000"/>
              <w:bottom w:val="single" w:sz="2" w:space="0" w:color="000000"/>
              <w:right w:val="nil"/>
            </w:tcBorders>
          </w:tcPr>
          <w:p w14:paraId="65E725B7" w14:textId="77777777" w:rsidR="003523AB" w:rsidRDefault="003523AB">
            <w:pPr>
              <w:jc w:val="both"/>
              <w:rPr>
                <w:sz w:val="20"/>
              </w:rPr>
            </w:pPr>
          </w:p>
        </w:tc>
        <w:tc>
          <w:tcPr>
            <w:tcW w:w="2144" w:type="dxa"/>
            <w:tcBorders>
              <w:top w:val="nil"/>
              <w:left w:val="single" w:sz="2" w:space="0" w:color="000000"/>
              <w:bottom w:val="single" w:sz="2" w:space="0" w:color="000000"/>
              <w:right w:val="nil"/>
            </w:tcBorders>
          </w:tcPr>
          <w:p w14:paraId="65E725B8" w14:textId="77777777" w:rsidR="003523AB" w:rsidRDefault="003523AB">
            <w:pPr>
              <w:jc w:val="both"/>
              <w:rPr>
                <w:sz w:val="20"/>
              </w:rPr>
            </w:pPr>
          </w:p>
        </w:tc>
        <w:tc>
          <w:tcPr>
            <w:tcW w:w="1559" w:type="dxa"/>
            <w:tcBorders>
              <w:top w:val="nil"/>
              <w:left w:val="single" w:sz="2" w:space="0" w:color="000000"/>
              <w:bottom w:val="single" w:sz="2" w:space="0" w:color="000000"/>
              <w:right w:val="nil"/>
            </w:tcBorders>
          </w:tcPr>
          <w:p w14:paraId="65E725B9" w14:textId="77777777" w:rsidR="003523AB" w:rsidRDefault="003523AB">
            <w:pPr>
              <w:jc w:val="both"/>
              <w:rPr>
                <w:sz w:val="20"/>
              </w:rPr>
            </w:pPr>
          </w:p>
        </w:tc>
        <w:tc>
          <w:tcPr>
            <w:tcW w:w="1701" w:type="dxa"/>
            <w:tcBorders>
              <w:top w:val="nil"/>
              <w:left w:val="single" w:sz="2" w:space="0" w:color="000000"/>
              <w:bottom w:val="single" w:sz="2" w:space="0" w:color="000000"/>
              <w:right w:val="single" w:sz="2" w:space="0" w:color="000000"/>
            </w:tcBorders>
          </w:tcPr>
          <w:p w14:paraId="65E725BA" w14:textId="77777777" w:rsidR="003523AB" w:rsidRDefault="003523AB">
            <w:pPr>
              <w:jc w:val="both"/>
              <w:rPr>
                <w:sz w:val="20"/>
              </w:rPr>
            </w:pPr>
          </w:p>
        </w:tc>
      </w:tr>
    </w:tbl>
    <w:p w14:paraId="65E725BC" w14:textId="77777777" w:rsidR="003523AB" w:rsidRDefault="0053646C">
      <w:pPr>
        <w:ind w:firstLine="709"/>
        <w:jc w:val="both"/>
        <w:rPr>
          <w:szCs w:val="24"/>
        </w:rPr>
      </w:pPr>
    </w:p>
    <w:p w14:paraId="65E725BD" w14:textId="77777777" w:rsidR="003523AB" w:rsidRDefault="0053646C">
      <w:pPr>
        <w:ind w:firstLine="709"/>
        <w:jc w:val="both"/>
        <w:rPr>
          <w:szCs w:val="24"/>
        </w:rPr>
      </w:pPr>
      <w:r>
        <w:rPr>
          <w:szCs w:val="24"/>
        </w:rPr>
        <w:t>8</w:t>
      </w:r>
      <w:r>
        <w:rPr>
          <w:szCs w:val="24"/>
        </w:rPr>
        <w:t>. VIEŠOJO ADMINISTRAVIMO SUBJEKTŲ, VYKDANČIŲ STATINIŲ NAUDOJIMO PRIEŽIŪRĄ, NURODYMAI</w:t>
      </w:r>
    </w:p>
    <w:p w14:paraId="65E725BE" w14:textId="77777777" w:rsidR="003523AB" w:rsidRDefault="003523AB">
      <w:pPr>
        <w:ind w:firstLine="709"/>
        <w:jc w:val="both"/>
        <w:rPr>
          <w:szCs w:val="24"/>
        </w:rPr>
      </w:pPr>
    </w:p>
    <w:tbl>
      <w:tblPr>
        <w:tblW w:w="9637" w:type="dxa"/>
        <w:tblLayout w:type="fixed"/>
        <w:tblLook w:val="0000" w:firstRow="0" w:lastRow="0" w:firstColumn="0" w:lastColumn="0" w:noHBand="0" w:noVBand="0"/>
      </w:tblPr>
      <w:tblGrid>
        <w:gridCol w:w="482"/>
        <w:gridCol w:w="743"/>
        <w:gridCol w:w="3342"/>
        <w:gridCol w:w="2207"/>
        <w:gridCol w:w="1506"/>
        <w:gridCol w:w="1357"/>
      </w:tblGrid>
      <w:tr w:rsidR="003523AB" w14:paraId="65E725C5" w14:textId="77777777">
        <w:trPr>
          <w:cantSplit/>
        </w:trPr>
        <w:tc>
          <w:tcPr>
            <w:tcW w:w="468" w:type="dxa"/>
            <w:tcBorders>
              <w:top w:val="single" w:sz="2" w:space="0" w:color="000000"/>
              <w:left w:val="single" w:sz="2" w:space="0" w:color="000000"/>
              <w:bottom w:val="single" w:sz="2" w:space="0" w:color="000000"/>
              <w:right w:val="nil"/>
            </w:tcBorders>
          </w:tcPr>
          <w:p w14:paraId="65E725BF" w14:textId="77777777" w:rsidR="003523AB" w:rsidRDefault="0053646C">
            <w:pPr>
              <w:jc w:val="center"/>
              <w:rPr>
                <w:sz w:val="20"/>
              </w:rPr>
            </w:pPr>
            <w:r>
              <w:rPr>
                <w:sz w:val="20"/>
              </w:rPr>
              <w:t>Nr.</w:t>
            </w:r>
          </w:p>
        </w:tc>
        <w:tc>
          <w:tcPr>
            <w:tcW w:w="720" w:type="dxa"/>
            <w:tcBorders>
              <w:top w:val="single" w:sz="2" w:space="0" w:color="000000"/>
              <w:left w:val="single" w:sz="2" w:space="0" w:color="000000"/>
              <w:bottom w:val="single" w:sz="2" w:space="0" w:color="000000"/>
              <w:right w:val="nil"/>
            </w:tcBorders>
          </w:tcPr>
          <w:p w14:paraId="65E725C0" w14:textId="77777777" w:rsidR="003523AB" w:rsidRDefault="0053646C">
            <w:pPr>
              <w:jc w:val="center"/>
              <w:rPr>
                <w:sz w:val="20"/>
              </w:rPr>
            </w:pPr>
            <w:r>
              <w:rPr>
                <w:sz w:val="20"/>
              </w:rPr>
              <w:t>Įrašo data</w:t>
            </w:r>
          </w:p>
        </w:tc>
        <w:tc>
          <w:tcPr>
            <w:tcW w:w="3240" w:type="dxa"/>
            <w:tcBorders>
              <w:top w:val="single" w:sz="2" w:space="0" w:color="000000"/>
              <w:left w:val="single" w:sz="2" w:space="0" w:color="000000"/>
              <w:bottom w:val="single" w:sz="2" w:space="0" w:color="000000"/>
              <w:right w:val="nil"/>
            </w:tcBorders>
          </w:tcPr>
          <w:p w14:paraId="65E725C1" w14:textId="77777777" w:rsidR="003523AB" w:rsidRDefault="0053646C">
            <w:pPr>
              <w:jc w:val="center"/>
              <w:rPr>
                <w:sz w:val="20"/>
              </w:rPr>
            </w:pPr>
            <w:r>
              <w:rPr>
                <w:sz w:val="20"/>
              </w:rPr>
              <w:t>Trumpas nurodymo ar išvadų turinys</w:t>
            </w:r>
          </w:p>
        </w:tc>
        <w:tc>
          <w:tcPr>
            <w:tcW w:w="2140" w:type="dxa"/>
            <w:tcBorders>
              <w:top w:val="single" w:sz="2" w:space="0" w:color="000000"/>
              <w:left w:val="single" w:sz="2" w:space="0" w:color="000000"/>
              <w:bottom w:val="single" w:sz="2" w:space="0" w:color="000000"/>
              <w:right w:val="nil"/>
            </w:tcBorders>
          </w:tcPr>
          <w:p w14:paraId="65E725C2" w14:textId="77777777" w:rsidR="003523AB" w:rsidRDefault="0053646C">
            <w:pPr>
              <w:jc w:val="center"/>
              <w:rPr>
                <w:sz w:val="20"/>
              </w:rPr>
            </w:pPr>
            <w:r>
              <w:rPr>
                <w:sz w:val="20"/>
              </w:rPr>
              <w:t>Inspektorių, ekspertų pareigos, vardai, pavardės</w:t>
            </w:r>
          </w:p>
        </w:tc>
        <w:tc>
          <w:tcPr>
            <w:tcW w:w="1460" w:type="dxa"/>
            <w:tcBorders>
              <w:top w:val="single" w:sz="2" w:space="0" w:color="000000"/>
              <w:left w:val="single" w:sz="2" w:space="0" w:color="000000"/>
              <w:bottom w:val="single" w:sz="2" w:space="0" w:color="000000"/>
              <w:right w:val="nil"/>
            </w:tcBorders>
          </w:tcPr>
          <w:p w14:paraId="65E725C3" w14:textId="77777777" w:rsidR="003523AB" w:rsidRDefault="0053646C">
            <w:pPr>
              <w:jc w:val="center"/>
              <w:rPr>
                <w:sz w:val="20"/>
              </w:rPr>
            </w:pPr>
            <w:r>
              <w:rPr>
                <w:sz w:val="20"/>
              </w:rPr>
              <w:t xml:space="preserve">Nurodymą ar </w:t>
            </w:r>
            <w:r>
              <w:rPr>
                <w:sz w:val="20"/>
              </w:rPr>
              <w:t>išvadas įrašiusiojo parašas</w:t>
            </w:r>
          </w:p>
        </w:tc>
        <w:tc>
          <w:tcPr>
            <w:tcW w:w="1316" w:type="dxa"/>
            <w:tcBorders>
              <w:top w:val="single" w:sz="2" w:space="0" w:color="000000"/>
              <w:left w:val="single" w:sz="2" w:space="0" w:color="000000"/>
              <w:bottom w:val="single" w:sz="2" w:space="0" w:color="000000"/>
              <w:right w:val="single" w:sz="2" w:space="0" w:color="000000"/>
            </w:tcBorders>
          </w:tcPr>
          <w:p w14:paraId="65E725C4" w14:textId="77777777" w:rsidR="003523AB" w:rsidRDefault="0053646C">
            <w:pPr>
              <w:jc w:val="center"/>
              <w:rPr>
                <w:sz w:val="20"/>
              </w:rPr>
            </w:pPr>
            <w:r>
              <w:rPr>
                <w:sz w:val="20"/>
              </w:rPr>
              <w:t>Įvykdyti nurodymai ar įgyvendintos priemonės, data</w:t>
            </w:r>
          </w:p>
        </w:tc>
      </w:tr>
      <w:tr w:rsidR="003523AB" w14:paraId="65E725CC" w14:textId="77777777">
        <w:trPr>
          <w:cantSplit/>
        </w:trPr>
        <w:tc>
          <w:tcPr>
            <w:tcW w:w="468" w:type="dxa"/>
            <w:tcBorders>
              <w:top w:val="nil"/>
              <w:left w:val="single" w:sz="2" w:space="0" w:color="000000"/>
              <w:bottom w:val="single" w:sz="2" w:space="0" w:color="000000"/>
              <w:right w:val="nil"/>
            </w:tcBorders>
          </w:tcPr>
          <w:p w14:paraId="65E725C6" w14:textId="77777777" w:rsidR="003523AB" w:rsidRDefault="0053646C">
            <w:pPr>
              <w:jc w:val="center"/>
              <w:rPr>
                <w:sz w:val="20"/>
              </w:rPr>
            </w:pPr>
            <w:r>
              <w:rPr>
                <w:sz w:val="20"/>
              </w:rPr>
              <w:t>1</w:t>
            </w:r>
          </w:p>
        </w:tc>
        <w:tc>
          <w:tcPr>
            <w:tcW w:w="720" w:type="dxa"/>
            <w:tcBorders>
              <w:top w:val="nil"/>
              <w:left w:val="single" w:sz="2" w:space="0" w:color="000000"/>
              <w:bottom w:val="single" w:sz="2" w:space="0" w:color="000000"/>
              <w:right w:val="nil"/>
            </w:tcBorders>
          </w:tcPr>
          <w:p w14:paraId="65E725C7" w14:textId="77777777" w:rsidR="003523AB" w:rsidRDefault="0053646C">
            <w:pPr>
              <w:jc w:val="center"/>
              <w:rPr>
                <w:sz w:val="20"/>
              </w:rPr>
            </w:pPr>
            <w:r>
              <w:rPr>
                <w:sz w:val="20"/>
              </w:rPr>
              <w:t>2</w:t>
            </w:r>
          </w:p>
        </w:tc>
        <w:tc>
          <w:tcPr>
            <w:tcW w:w="3240" w:type="dxa"/>
            <w:tcBorders>
              <w:top w:val="nil"/>
              <w:left w:val="single" w:sz="2" w:space="0" w:color="000000"/>
              <w:bottom w:val="single" w:sz="2" w:space="0" w:color="000000"/>
              <w:right w:val="nil"/>
            </w:tcBorders>
          </w:tcPr>
          <w:p w14:paraId="65E725C8" w14:textId="77777777" w:rsidR="003523AB" w:rsidRDefault="0053646C">
            <w:pPr>
              <w:jc w:val="center"/>
              <w:rPr>
                <w:sz w:val="20"/>
              </w:rPr>
            </w:pPr>
            <w:r>
              <w:rPr>
                <w:sz w:val="20"/>
              </w:rPr>
              <w:t>3</w:t>
            </w:r>
          </w:p>
        </w:tc>
        <w:tc>
          <w:tcPr>
            <w:tcW w:w="2140" w:type="dxa"/>
            <w:tcBorders>
              <w:top w:val="nil"/>
              <w:left w:val="single" w:sz="2" w:space="0" w:color="000000"/>
              <w:bottom w:val="single" w:sz="2" w:space="0" w:color="000000"/>
              <w:right w:val="nil"/>
            </w:tcBorders>
          </w:tcPr>
          <w:p w14:paraId="65E725C9" w14:textId="77777777" w:rsidR="003523AB" w:rsidRDefault="0053646C">
            <w:pPr>
              <w:jc w:val="center"/>
              <w:rPr>
                <w:sz w:val="20"/>
              </w:rPr>
            </w:pPr>
            <w:r>
              <w:rPr>
                <w:sz w:val="20"/>
              </w:rPr>
              <w:t>4</w:t>
            </w:r>
          </w:p>
        </w:tc>
        <w:tc>
          <w:tcPr>
            <w:tcW w:w="1460" w:type="dxa"/>
            <w:tcBorders>
              <w:top w:val="nil"/>
              <w:left w:val="single" w:sz="2" w:space="0" w:color="000000"/>
              <w:bottom w:val="single" w:sz="2" w:space="0" w:color="000000"/>
              <w:right w:val="nil"/>
            </w:tcBorders>
          </w:tcPr>
          <w:p w14:paraId="65E725CA" w14:textId="77777777" w:rsidR="003523AB" w:rsidRDefault="0053646C">
            <w:pPr>
              <w:jc w:val="center"/>
              <w:rPr>
                <w:sz w:val="20"/>
              </w:rPr>
            </w:pPr>
            <w:r>
              <w:rPr>
                <w:sz w:val="20"/>
              </w:rPr>
              <w:t>5</w:t>
            </w:r>
          </w:p>
        </w:tc>
        <w:tc>
          <w:tcPr>
            <w:tcW w:w="1316" w:type="dxa"/>
            <w:tcBorders>
              <w:top w:val="nil"/>
              <w:left w:val="single" w:sz="2" w:space="0" w:color="000000"/>
              <w:bottom w:val="single" w:sz="2" w:space="0" w:color="000000"/>
              <w:right w:val="single" w:sz="2" w:space="0" w:color="000000"/>
            </w:tcBorders>
          </w:tcPr>
          <w:p w14:paraId="65E725CB" w14:textId="77777777" w:rsidR="003523AB" w:rsidRDefault="0053646C">
            <w:pPr>
              <w:jc w:val="center"/>
              <w:rPr>
                <w:sz w:val="20"/>
              </w:rPr>
            </w:pPr>
            <w:r>
              <w:rPr>
                <w:sz w:val="20"/>
              </w:rPr>
              <w:t>6</w:t>
            </w:r>
          </w:p>
        </w:tc>
      </w:tr>
      <w:tr w:rsidR="003523AB" w14:paraId="65E725D3" w14:textId="77777777">
        <w:trPr>
          <w:cantSplit/>
        </w:trPr>
        <w:tc>
          <w:tcPr>
            <w:tcW w:w="468" w:type="dxa"/>
            <w:tcBorders>
              <w:top w:val="nil"/>
              <w:left w:val="single" w:sz="2" w:space="0" w:color="000000"/>
              <w:bottom w:val="single" w:sz="2" w:space="0" w:color="000000"/>
              <w:right w:val="nil"/>
            </w:tcBorders>
          </w:tcPr>
          <w:p w14:paraId="65E725CD" w14:textId="77777777" w:rsidR="003523AB" w:rsidRDefault="003523AB">
            <w:pPr>
              <w:jc w:val="both"/>
              <w:rPr>
                <w:sz w:val="20"/>
              </w:rPr>
            </w:pPr>
          </w:p>
        </w:tc>
        <w:tc>
          <w:tcPr>
            <w:tcW w:w="720" w:type="dxa"/>
            <w:tcBorders>
              <w:top w:val="nil"/>
              <w:left w:val="single" w:sz="2" w:space="0" w:color="000000"/>
              <w:bottom w:val="single" w:sz="2" w:space="0" w:color="000000"/>
              <w:right w:val="nil"/>
            </w:tcBorders>
          </w:tcPr>
          <w:p w14:paraId="65E725CE" w14:textId="77777777" w:rsidR="003523AB" w:rsidRDefault="003523AB">
            <w:pPr>
              <w:jc w:val="both"/>
              <w:rPr>
                <w:sz w:val="20"/>
              </w:rPr>
            </w:pPr>
          </w:p>
        </w:tc>
        <w:tc>
          <w:tcPr>
            <w:tcW w:w="3240" w:type="dxa"/>
            <w:tcBorders>
              <w:top w:val="nil"/>
              <w:left w:val="single" w:sz="2" w:space="0" w:color="000000"/>
              <w:bottom w:val="single" w:sz="2" w:space="0" w:color="000000"/>
              <w:right w:val="nil"/>
            </w:tcBorders>
          </w:tcPr>
          <w:p w14:paraId="65E725CF" w14:textId="77777777" w:rsidR="003523AB" w:rsidRDefault="003523AB">
            <w:pPr>
              <w:jc w:val="both"/>
              <w:rPr>
                <w:sz w:val="20"/>
              </w:rPr>
            </w:pPr>
          </w:p>
        </w:tc>
        <w:tc>
          <w:tcPr>
            <w:tcW w:w="2140" w:type="dxa"/>
            <w:tcBorders>
              <w:top w:val="nil"/>
              <w:left w:val="single" w:sz="2" w:space="0" w:color="000000"/>
              <w:bottom w:val="single" w:sz="2" w:space="0" w:color="000000"/>
              <w:right w:val="nil"/>
            </w:tcBorders>
          </w:tcPr>
          <w:p w14:paraId="65E725D0" w14:textId="77777777" w:rsidR="003523AB" w:rsidRDefault="003523AB">
            <w:pPr>
              <w:jc w:val="both"/>
              <w:rPr>
                <w:sz w:val="20"/>
              </w:rPr>
            </w:pPr>
          </w:p>
        </w:tc>
        <w:tc>
          <w:tcPr>
            <w:tcW w:w="1460" w:type="dxa"/>
            <w:tcBorders>
              <w:top w:val="nil"/>
              <w:left w:val="single" w:sz="2" w:space="0" w:color="000000"/>
              <w:bottom w:val="single" w:sz="2" w:space="0" w:color="000000"/>
              <w:right w:val="nil"/>
            </w:tcBorders>
          </w:tcPr>
          <w:p w14:paraId="65E725D1" w14:textId="77777777" w:rsidR="003523AB" w:rsidRDefault="003523AB">
            <w:pPr>
              <w:jc w:val="both"/>
              <w:rPr>
                <w:sz w:val="20"/>
              </w:rPr>
            </w:pPr>
          </w:p>
        </w:tc>
        <w:tc>
          <w:tcPr>
            <w:tcW w:w="1316" w:type="dxa"/>
            <w:tcBorders>
              <w:top w:val="nil"/>
              <w:left w:val="single" w:sz="2" w:space="0" w:color="000000"/>
              <w:bottom w:val="single" w:sz="2" w:space="0" w:color="000000"/>
              <w:right w:val="single" w:sz="2" w:space="0" w:color="000000"/>
            </w:tcBorders>
          </w:tcPr>
          <w:p w14:paraId="65E725D2" w14:textId="77777777" w:rsidR="003523AB" w:rsidRDefault="003523AB">
            <w:pPr>
              <w:jc w:val="both"/>
              <w:rPr>
                <w:sz w:val="20"/>
              </w:rPr>
            </w:pPr>
          </w:p>
        </w:tc>
      </w:tr>
      <w:tr w:rsidR="003523AB" w14:paraId="65E725DA" w14:textId="77777777">
        <w:trPr>
          <w:cantSplit/>
        </w:trPr>
        <w:tc>
          <w:tcPr>
            <w:tcW w:w="468" w:type="dxa"/>
            <w:tcBorders>
              <w:top w:val="nil"/>
              <w:left w:val="single" w:sz="2" w:space="0" w:color="000000"/>
              <w:bottom w:val="single" w:sz="2" w:space="0" w:color="000000"/>
              <w:right w:val="nil"/>
            </w:tcBorders>
          </w:tcPr>
          <w:p w14:paraId="65E725D4" w14:textId="77777777" w:rsidR="003523AB" w:rsidRDefault="003523AB">
            <w:pPr>
              <w:jc w:val="both"/>
              <w:rPr>
                <w:sz w:val="20"/>
              </w:rPr>
            </w:pPr>
          </w:p>
        </w:tc>
        <w:tc>
          <w:tcPr>
            <w:tcW w:w="720" w:type="dxa"/>
            <w:tcBorders>
              <w:top w:val="nil"/>
              <w:left w:val="single" w:sz="2" w:space="0" w:color="000000"/>
              <w:bottom w:val="single" w:sz="2" w:space="0" w:color="000000"/>
              <w:right w:val="nil"/>
            </w:tcBorders>
          </w:tcPr>
          <w:p w14:paraId="65E725D5" w14:textId="77777777" w:rsidR="003523AB" w:rsidRDefault="003523AB">
            <w:pPr>
              <w:jc w:val="both"/>
              <w:rPr>
                <w:sz w:val="20"/>
              </w:rPr>
            </w:pPr>
          </w:p>
        </w:tc>
        <w:tc>
          <w:tcPr>
            <w:tcW w:w="3240" w:type="dxa"/>
            <w:tcBorders>
              <w:top w:val="nil"/>
              <w:left w:val="single" w:sz="2" w:space="0" w:color="000000"/>
              <w:bottom w:val="single" w:sz="2" w:space="0" w:color="000000"/>
              <w:right w:val="nil"/>
            </w:tcBorders>
          </w:tcPr>
          <w:p w14:paraId="65E725D6" w14:textId="77777777" w:rsidR="003523AB" w:rsidRDefault="003523AB">
            <w:pPr>
              <w:jc w:val="both"/>
              <w:rPr>
                <w:sz w:val="20"/>
              </w:rPr>
            </w:pPr>
          </w:p>
        </w:tc>
        <w:tc>
          <w:tcPr>
            <w:tcW w:w="2140" w:type="dxa"/>
            <w:tcBorders>
              <w:top w:val="nil"/>
              <w:left w:val="single" w:sz="2" w:space="0" w:color="000000"/>
              <w:bottom w:val="single" w:sz="2" w:space="0" w:color="000000"/>
              <w:right w:val="nil"/>
            </w:tcBorders>
          </w:tcPr>
          <w:p w14:paraId="65E725D7" w14:textId="77777777" w:rsidR="003523AB" w:rsidRDefault="003523AB">
            <w:pPr>
              <w:jc w:val="both"/>
              <w:rPr>
                <w:sz w:val="20"/>
              </w:rPr>
            </w:pPr>
          </w:p>
        </w:tc>
        <w:tc>
          <w:tcPr>
            <w:tcW w:w="1460" w:type="dxa"/>
            <w:tcBorders>
              <w:top w:val="nil"/>
              <w:left w:val="single" w:sz="2" w:space="0" w:color="000000"/>
              <w:bottom w:val="single" w:sz="2" w:space="0" w:color="000000"/>
              <w:right w:val="nil"/>
            </w:tcBorders>
          </w:tcPr>
          <w:p w14:paraId="65E725D8" w14:textId="77777777" w:rsidR="003523AB" w:rsidRDefault="003523AB">
            <w:pPr>
              <w:jc w:val="both"/>
              <w:rPr>
                <w:sz w:val="20"/>
              </w:rPr>
            </w:pPr>
          </w:p>
        </w:tc>
        <w:tc>
          <w:tcPr>
            <w:tcW w:w="1316" w:type="dxa"/>
            <w:tcBorders>
              <w:top w:val="nil"/>
              <w:left w:val="single" w:sz="2" w:space="0" w:color="000000"/>
              <w:bottom w:val="single" w:sz="2" w:space="0" w:color="000000"/>
              <w:right w:val="single" w:sz="2" w:space="0" w:color="000000"/>
            </w:tcBorders>
          </w:tcPr>
          <w:p w14:paraId="65E725D9" w14:textId="77777777" w:rsidR="003523AB" w:rsidRDefault="003523AB">
            <w:pPr>
              <w:jc w:val="both"/>
              <w:rPr>
                <w:sz w:val="20"/>
              </w:rPr>
            </w:pPr>
          </w:p>
        </w:tc>
      </w:tr>
      <w:tr w:rsidR="003523AB" w14:paraId="65E725E1" w14:textId="77777777">
        <w:trPr>
          <w:cantSplit/>
        </w:trPr>
        <w:tc>
          <w:tcPr>
            <w:tcW w:w="468" w:type="dxa"/>
            <w:tcBorders>
              <w:top w:val="nil"/>
              <w:left w:val="single" w:sz="2" w:space="0" w:color="000000"/>
              <w:bottom w:val="single" w:sz="2" w:space="0" w:color="000000"/>
              <w:right w:val="nil"/>
            </w:tcBorders>
          </w:tcPr>
          <w:p w14:paraId="65E725DB" w14:textId="77777777" w:rsidR="003523AB" w:rsidRDefault="003523AB">
            <w:pPr>
              <w:jc w:val="both"/>
              <w:rPr>
                <w:sz w:val="20"/>
              </w:rPr>
            </w:pPr>
          </w:p>
        </w:tc>
        <w:tc>
          <w:tcPr>
            <w:tcW w:w="720" w:type="dxa"/>
            <w:tcBorders>
              <w:top w:val="nil"/>
              <w:left w:val="single" w:sz="2" w:space="0" w:color="000000"/>
              <w:bottom w:val="single" w:sz="2" w:space="0" w:color="000000"/>
              <w:right w:val="nil"/>
            </w:tcBorders>
          </w:tcPr>
          <w:p w14:paraId="65E725DC" w14:textId="77777777" w:rsidR="003523AB" w:rsidRDefault="003523AB">
            <w:pPr>
              <w:jc w:val="both"/>
              <w:rPr>
                <w:sz w:val="20"/>
              </w:rPr>
            </w:pPr>
          </w:p>
        </w:tc>
        <w:tc>
          <w:tcPr>
            <w:tcW w:w="3240" w:type="dxa"/>
            <w:tcBorders>
              <w:top w:val="nil"/>
              <w:left w:val="single" w:sz="2" w:space="0" w:color="000000"/>
              <w:bottom w:val="single" w:sz="2" w:space="0" w:color="000000"/>
              <w:right w:val="nil"/>
            </w:tcBorders>
          </w:tcPr>
          <w:p w14:paraId="65E725DD" w14:textId="77777777" w:rsidR="003523AB" w:rsidRDefault="003523AB">
            <w:pPr>
              <w:jc w:val="both"/>
              <w:rPr>
                <w:sz w:val="20"/>
              </w:rPr>
            </w:pPr>
          </w:p>
        </w:tc>
        <w:tc>
          <w:tcPr>
            <w:tcW w:w="2140" w:type="dxa"/>
            <w:tcBorders>
              <w:top w:val="nil"/>
              <w:left w:val="single" w:sz="2" w:space="0" w:color="000000"/>
              <w:bottom w:val="single" w:sz="2" w:space="0" w:color="000000"/>
              <w:right w:val="nil"/>
            </w:tcBorders>
          </w:tcPr>
          <w:p w14:paraId="65E725DE" w14:textId="77777777" w:rsidR="003523AB" w:rsidRDefault="003523AB">
            <w:pPr>
              <w:jc w:val="both"/>
              <w:rPr>
                <w:sz w:val="20"/>
              </w:rPr>
            </w:pPr>
          </w:p>
        </w:tc>
        <w:tc>
          <w:tcPr>
            <w:tcW w:w="1460" w:type="dxa"/>
            <w:tcBorders>
              <w:top w:val="nil"/>
              <w:left w:val="single" w:sz="2" w:space="0" w:color="000000"/>
              <w:bottom w:val="single" w:sz="2" w:space="0" w:color="000000"/>
              <w:right w:val="nil"/>
            </w:tcBorders>
          </w:tcPr>
          <w:p w14:paraId="65E725DF" w14:textId="77777777" w:rsidR="003523AB" w:rsidRDefault="003523AB">
            <w:pPr>
              <w:jc w:val="both"/>
              <w:rPr>
                <w:sz w:val="20"/>
              </w:rPr>
            </w:pPr>
          </w:p>
        </w:tc>
        <w:tc>
          <w:tcPr>
            <w:tcW w:w="1316" w:type="dxa"/>
            <w:tcBorders>
              <w:top w:val="nil"/>
              <w:left w:val="single" w:sz="2" w:space="0" w:color="000000"/>
              <w:bottom w:val="single" w:sz="2" w:space="0" w:color="000000"/>
              <w:right w:val="single" w:sz="2" w:space="0" w:color="000000"/>
            </w:tcBorders>
          </w:tcPr>
          <w:p w14:paraId="65E725E0" w14:textId="77777777" w:rsidR="003523AB" w:rsidRDefault="003523AB">
            <w:pPr>
              <w:jc w:val="both"/>
              <w:rPr>
                <w:sz w:val="20"/>
              </w:rPr>
            </w:pPr>
          </w:p>
        </w:tc>
      </w:tr>
    </w:tbl>
    <w:p w14:paraId="65E725E4" w14:textId="13F9D893" w:rsidR="003523AB" w:rsidRDefault="0053646C">
      <w:pPr>
        <w:jc w:val="center"/>
      </w:pPr>
      <w:r>
        <w:t>______________</w:t>
      </w:r>
    </w:p>
    <w:p w14:paraId="72F64814" w14:textId="77777777" w:rsidR="0053646C" w:rsidRDefault="0053646C">
      <w:pPr>
        <w:ind w:firstLine="5102"/>
      </w:pPr>
      <w:r>
        <w:br w:type="page"/>
      </w:r>
    </w:p>
    <w:p w14:paraId="65E725E5" w14:textId="6D382ECF" w:rsidR="003523AB" w:rsidRDefault="0053646C">
      <w:pPr>
        <w:ind w:firstLine="5102"/>
      </w:pPr>
      <w:r>
        <w:lastRenderedPageBreak/>
        <w:t>STR 01.12.07:2004</w:t>
      </w:r>
    </w:p>
    <w:p w14:paraId="65E725E6" w14:textId="77777777" w:rsidR="003523AB" w:rsidRDefault="0053646C">
      <w:pPr>
        <w:ind w:firstLine="5102"/>
      </w:pPr>
      <w:r>
        <w:t>3</w:t>
      </w:r>
      <w:r>
        <w:t xml:space="preserve"> priedas</w:t>
      </w:r>
    </w:p>
    <w:p w14:paraId="65E725E7" w14:textId="77777777" w:rsidR="003523AB" w:rsidRDefault="003523AB">
      <w:pPr>
        <w:ind w:firstLine="709"/>
        <w:jc w:val="right"/>
      </w:pPr>
    </w:p>
    <w:p w14:paraId="65E725E8" w14:textId="77777777" w:rsidR="003523AB" w:rsidRDefault="0053646C">
      <w:pPr>
        <w:jc w:val="center"/>
        <w:rPr>
          <w:b/>
        </w:rPr>
      </w:pPr>
      <w:r>
        <w:rPr>
          <w:b/>
        </w:rPr>
        <w:t>(Statinio apžiūros akto pavyzdys)</w:t>
      </w:r>
    </w:p>
    <w:p w14:paraId="65E725E9" w14:textId="77777777" w:rsidR="003523AB" w:rsidRDefault="003523AB">
      <w:pPr>
        <w:jc w:val="center"/>
        <w:rPr>
          <w:b/>
        </w:rPr>
      </w:pPr>
    </w:p>
    <w:p w14:paraId="65E725EA" w14:textId="14E32291" w:rsidR="003523AB" w:rsidRDefault="0053646C" w:rsidP="0053646C">
      <w:pPr>
        <w:tabs>
          <w:tab w:val="left" w:pos="4560"/>
          <w:tab w:val="right" w:leader="underscore" w:pos="9072"/>
        </w:tabs>
        <w:jc w:val="center"/>
      </w:pPr>
      <w:r>
        <w:t>__________________________________________________________________</w:t>
      </w:r>
    </w:p>
    <w:p w14:paraId="65E725EB" w14:textId="77777777" w:rsidR="003523AB" w:rsidRDefault="0053646C">
      <w:pPr>
        <w:tabs>
          <w:tab w:val="right" w:pos="9072"/>
        </w:tabs>
        <w:jc w:val="center"/>
        <w:rPr>
          <w:sz w:val="20"/>
        </w:rPr>
      </w:pPr>
      <w:r>
        <w:rPr>
          <w:sz w:val="20"/>
        </w:rPr>
        <w:t xml:space="preserve">(už statinio techninę priežiūrą atsakingo asmens </w:t>
      </w:r>
      <w:r>
        <w:rPr>
          <w:sz w:val="20"/>
        </w:rPr>
        <w:t>vardas, pavardė, organizacijos pavadinimas)</w:t>
      </w:r>
    </w:p>
    <w:p w14:paraId="65E725EC" w14:textId="77777777" w:rsidR="003523AB" w:rsidRDefault="003523AB">
      <w:pPr>
        <w:jc w:val="center"/>
        <w:rPr>
          <w:b/>
        </w:rPr>
      </w:pPr>
    </w:p>
    <w:p w14:paraId="65E725ED" w14:textId="4932FBEC" w:rsidR="003523AB" w:rsidRDefault="0053646C">
      <w:pPr>
        <w:jc w:val="center"/>
        <w:rPr>
          <w:b/>
        </w:rPr>
      </w:pPr>
      <w:r>
        <w:rPr>
          <w:b/>
        </w:rPr>
        <w:t>STATINIO APŽIŪROS AKTAS</w:t>
      </w:r>
    </w:p>
    <w:p w14:paraId="65E725EE" w14:textId="77777777" w:rsidR="003523AB" w:rsidRDefault="003523AB">
      <w:pPr>
        <w:jc w:val="center"/>
        <w:rPr>
          <w:b/>
        </w:rPr>
      </w:pPr>
    </w:p>
    <w:p w14:paraId="65E725EF" w14:textId="77777777" w:rsidR="003523AB" w:rsidRDefault="0053646C">
      <w:pPr>
        <w:tabs>
          <w:tab w:val="right" w:pos="9072"/>
        </w:tabs>
        <w:jc w:val="center"/>
      </w:pPr>
      <w:r>
        <w:t xml:space="preserve">_____________ Nr. _____ </w:t>
      </w:r>
    </w:p>
    <w:p w14:paraId="65E725F0" w14:textId="5A153C28" w:rsidR="003523AB" w:rsidRDefault="0053646C" w:rsidP="0053646C">
      <w:pPr>
        <w:tabs>
          <w:tab w:val="center" w:pos="4111"/>
          <w:tab w:val="right" w:pos="9072"/>
        </w:tabs>
        <w:jc w:val="center"/>
        <w:rPr>
          <w:sz w:val="20"/>
        </w:rPr>
      </w:pPr>
      <w:r>
        <w:rPr>
          <w:sz w:val="20"/>
        </w:rPr>
        <w:t>(data)</w:t>
      </w:r>
    </w:p>
    <w:p w14:paraId="65E725F1" w14:textId="77777777" w:rsidR="003523AB" w:rsidRDefault="003523AB">
      <w:pPr>
        <w:jc w:val="center"/>
        <w:rPr>
          <w:b/>
        </w:rPr>
      </w:pPr>
    </w:p>
    <w:p w14:paraId="65E725F2" w14:textId="77777777" w:rsidR="003523AB" w:rsidRDefault="0053646C">
      <w:pPr>
        <w:tabs>
          <w:tab w:val="right" w:pos="9072"/>
        </w:tabs>
        <w:jc w:val="center"/>
      </w:pPr>
      <w:r>
        <w:t xml:space="preserve">_______________________ </w:t>
      </w:r>
    </w:p>
    <w:p w14:paraId="65E725F3" w14:textId="77777777" w:rsidR="003523AB" w:rsidRDefault="0053646C">
      <w:pPr>
        <w:tabs>
          <w:tab w:val="right" w:pos="9072"/>
        </w:tabs>
        <w:jc w:val="center"/>
        <w:rPr>
          <w:sz w:val="20"/>
        </w:rPr>
      </w:pPr>
      <w:r>
        <w:rPr>
          <w:sz w:val="20"/>
        </w:rPr>
        <w:t>(sudarymo vieta)</w:t>
      </w:r>
    </w:p>
    <w:p w14:paraId="65E725F4" w14:textId="77777777" w:rsidR="003523AB" w:rsidRDefault="003523AB">
      <w:pPr>
        <w:jc w:val="center"/>
        <w:rPr>
          <w:b/>
        </w:rPr>
      </w:pPr>
    </w:p>
    <w:p w14:paraId="65E725F5" w14:textId="77777777" w:rsidR="003523AB" w:rsidRDefault="0053646C">
      <w:pPr>
        <w:tabs>
          <w:tab w:val="right" w:leader="underscore" w:pos="9638"/>
        </w:tabs>
        <w:jc w:val="both"/>
      </w:pPr>
      <w:r>
        <w:t xml:space="preserve">Statinio adresas </w:t>
      </w:r>
      <w:r>
        <w:tab/>
      </w:r>
    </w:p>
    <w:p w14:paraId="65E725F6" w14:textId="77777777" w:rsidR="003523AB" w:rsidRDefault="0053646C">
      <w:pPr>
        <w:tabs>
          <w:tab w:val="right" w:leader="underscore" w:pos="9638"/>
        </w:tabs>
        <w:jc w:val="both"/>
      </w:pPr>
      <w:r>
        <w:t xml:space="preserve">Apžiūra </w:t>
      </w:r>
      <w:r>
        <w:tab/>
      </w:r>
    </w:p>
    <w:p w14:paraId="65E725F7" w14:textId="77777777" w:rsidR="003523AB" w:rsidRDefault="0053646C">
      <w:pPr>
        <w:tabs>
          <w:tab w:val="right" w:leader="underscore" w:pos="9638"/>
        </w:tabs>
        <w:jc w:val="both"/>
      </w:pPr>
      <w:r>
        <w:t xml:space="preserve">Apžiūros tikslas </w:t>
      </w:r>
      <w:r>
        <w:tab/>
      </w:r>
    </w:p>
    <w:p w14:paraId="65E725F8" w14:textId="77777777" w:rsidR="003523AB" w:rsidRDefault="0053646C">
      <w:pPr>
        <w:tabs>
          <w:tab w:val="right" w:leader="underscore" w:pos="9638"/>
        </w:tabs>
        <w:jc w:val="both"/>
      </w:pPr>
      <w:r>
        <w:tab/>
      </w:r>
    </w:p>
    <w:p w14:paraId="65E725F9" w14:textId="77777777" w:rsidR="003523AB" w:rsidRDefault="003523AB">
      <w:pPr>
        <w:ind w:firstLine="709"/>
        <w:jc w:val="both"/>
      </w:pPr>
    </w:p>
    <w:tbl>
      <w:tblPr>
        <w:tblW w:w="9637" w:type="dxa"/>
        <w:tblLayout w:type="fixed"/>
        <w:tblCellMar>
          <w:top w:w="55" w:type="dxa"/>
          <w:left w:w="55" w:type="dxa"/>
          <w:bottom w:w="55" w:type="dxa"/>
          <w:right w:w="55" w:type="dxa"/>
        </w:tblCellMar>
        <w:tblLook w:val="0000" w:firstRow="0" w:lastRow="0" w:firstColumn="0" w:lastColumn="0" w:noHBand="0" w:noVBand="0"/>
      </w:tblPr>
      <w:tblGrid>
        <w:gridCol w:w="786"/>
        <w:gridCol w:w="3059"/>
        <w:gridCol w:w="3382"/>
        <w:gridCol w:w="2410"/>
      </w:tblGrid>
      <w:tr w:rsidR="003523AB" w14:paraId="65E725FE" w14:textId="77777777">
        <w:trPr>
          <w:cantSplit/>
          <w:tblHeader/>
        </w:trPr>
        <w:tc>
          <w:tcPr>
            <w:tcW w:w="751" w:type="dxa"/>
            <w:tcBorders>
              <w:top w:val="single" w:sz="2" w:space="0" w:color="000000"/>
              <w:left w:val="single" w:sz="2" w:space="0" w:color="000000"/>
              <w:bottom w:val="single" w:sz="2" w:space="0" w:color="000000"/>
              <w:right w:val="nil"/>
            </w:tcBorders>
          </w:tcPr>
          <w:p w14:paraId="65E725FA" w14:textId="77777777" w:rsidR="003523AB" w:rsidRDefault="0053646C">
            <w:pPr>
              <w:widowControl w:val="0"/>
              <w:suppressLineNumbers/>
              <w:suppressAutoHyphens/>
              <w:jc w:val="center"/>
              <w:rPr>
                <w:rFonts w:eastAsia="Arial Unicode MS"/>
                <w:sz w:val="20"/>
                <w:lang w:eastAsia="lt-LT"/>
              </w:rPr>
            </w:pPr>
            <w:r>
              <w:rPr>
                <w:rFonts w:eastAsia="Arial Unicode MS"/>
                <w:sz w:val="20"/>
                <w:lang w:eastAsia="lt-LT"/>
              </w:rPr>
              <w:t>Eil. Nr.</w:t>
            </w:r>
          </w:p>
        </w:tc>
        <w:tc>
          <w:tcPr>
            <w:tcW w:w="2925" w:type="dxa"/>
            <w:tcBorders>
              <w:top w:val="single" w:sz="2" w:space="0" w:color="000000"/>
              <w:left w:val="single" w:sz="2" w:space="0" w:color="000000"/>
              <w:bottom w:val="single" w:sz="2" w:space="0" w:color="000000"/>
              <w:right w:val="nil"/>
            </w:tcBorders>
          </w:tcPr>
          <w:p w14:paraId="65E725FB" w14:textId="77777777" w:rsidR="003523AB" w:rsidRDefault="0053646C">
            <w:pPr>
              <w:widowControl w:val="0"/>
              <w:suppressLineNumbers/>
              <w:suppressAutoHyphens/>
              <w:jc w:val="center"/>
              <w:rPr>
                <w:rFonts w:eastAsia="Arial Unicode MS"/>
                <w:sz w:val="20"/>
                <w:lang w:eastAsia="lt-LT"/>
              </w:rPr>
            </w:pPr>
            <w:r>
              <w:rPr>
                <w:rFonts w:eastAsia="Arial Unicode MS"/>
                <w:sz w:val="20"/>
                <w:lang w:eastAsia="lt-LT"/>
              </w:rPr>
              <w:t>Apžiūros tikslas</w:t>
            </w:r>
          </w:p>
        </w:tc>
        <w:tc>
          <w:tcPr>
            <w:tcW w:w="3234" w:type="dxa"/>
            <w:tcBorders>
              <w:top w:val="single" w:sz="2" w:space="0" w:color="000000"/>
              <w:left w:val="single" w:sz="2" w:space="0" w:color="000000"/>
              <w:bottom w:val="single" w:sz="2" w:space="0" w:color="000000"/>
              <w:right w:val="nil"/>
            </w:tcBorders>
          </w:tcPr>
          <w:p w14:paraId="65E725FC" w14:textId="77777777" w:rsidR="003523AB" w:rsidRDefault="0053646C">
            <w:pPr>
              <w:widowControl w:val="0"/>
              <w:suppressLineNumbers/>
              <w:suppressAutoHyphens/>
              <w:jc w:val="center"/>
              <w:rPr>
                <w:rFonts w:eastAsia="Arial Unicode MS"/>
                <w:sz w:val="20"/>
                <w:lang w:eastAsia="lt-LT"/>
              </w:rPr>
            </w:pPr>
            <w:r>
              <w:rPr>
                <w:rFonts w:eastAsia="Arial Unicode MS"/>
                <w:sz w:val="20"/>
                <w:lang w:eastAsia="lt-LT"/>
              </w:rPr>
              <w:t>Pastebėti defektai, deformacij</w:t>
            </w:r>
            <w:r>
              <w:rPr>
                <w:rFonts w:eastAsia="Arial Unicode MS"/>
                <w:sz w:val="20"/>
                <w:lang w:eastAsia="lt-LT"/>
              </w:rPr>
              <w:t>os, gedimai</w:t>
            </w:r>
          </w:p>
        </w:tc>
        <w:tc>
          <w:tcPr>
            <w:tcW w:w="2304" w:type="dxa"/>
            <w:tcBorders>
              <w:top w:val="single" w:sz="2" w:space="0" w:color="000000"/>
              <w:left w:val="single" w:sz="2" w:space="0" w:color="000000"/>
              <w:bottom w:val="single" w:sz="2" w:space="0" w:color="000000"/>
              <w:right w:val="single" w:sz="2" w:space="0" w:color="000000"/>
            </w:tcBorders>
          </w:tcPr>
          <w:p w14:paraId="65E725FD" w14:textId="77777777" w:rsidR="003523AB" w:rsidRDefault="0053646C">
            <w:pPr>
              <w:widowControl w:val="0"/>
              <w:suppressLineNumbers/>
              <w:suppressAutoHyphens/>
              <w:jc w:val="center"/>
              <w:rPr>
                <w:rFonts w:eastAsia="Arial Unicode MS"/>
                <w:sz w:val="20"/>
                <w:lang w:eastAsia="lt-LT"/>
              </w:rPr>
            </w:pPr>
            <w:r>
              <w:rPr>
                <w:rFonts w:eastAsia="Arial Unicode MS"/>
                <w:sz w:val="20"/>
                <w:lang w:eastAsia="lt-LT"/>
              </w:rPr>
              <w:t>Rekomenduojami darbai defektams pašalinti</w:t>
            </w:r>
          </w:p>
        </w:tc>
      </w:tr>
      <w:tr w:rsidR="003523AB" w14:paraId="65E72603" w14:textId="77777777">
        <w:trPr>
          <w:cantSplit/>
          <w:tblHeader/>
        </w:trPr>
        <w:tc>
          <w:tcPr>
            <w:tcW w:w="751" w:type="dxa"/>
            <w:tcBorders>
              <w:top w:val="nil"/>
              <w:left w:val="single" w:sz="2" w:space="0" w:color="000000"/>
              <w:bottom w:val="single" w:sz="2" w:space="0" w:color="000000"/>
              <w:right w:val="nil"/>
            </w:tcBorders>
            <w:vAlign w:val="bottom"/>
          </w:tcPr>
          <w:p w14:paraId="65E725FF" w14:textId="77777777" w:rsidR="003523AB" w:rsidRDefault="0053646C">
            <w:pPr>
              <w:widowControl w:val="0"/>
              <w:suppressLineNumbers/>
              <w:suppressAutoHyphens/>
              <w:jc w:val="center"/>
              <w:rPr>
                <w:rFonts w:eastAsia="Arial Unicode MS"/>
                <w:sz w:val="20"/>
                <w:lang w:eastAsia="lt-LT"/>
              </w:rPr>
            </w:pPr>
            <w:r>
              <w:rPr>
                <w:rFonts w:eastAsia="Arial Unicode MS"/>
                <w:sz w:val="20"/>
                <w:lang w:eastAsia="lt-LT"/>
              </w:rPr>
              <w:t>1</w:t>
            </w:r>
          </w:p>
        </w:tc>
        <w:tc>
          <w:tcPr>
            <w:tcW w:w="2925" w:type="dxa"/>
            <w:tcBorders>
              <w:top w:val="nil"/>
              <w:left w:val="single" w:sz="2" w:space="0" w:color="000000"/>
              <w:bottom w:val="single" w:sz="2" w:space="0" w:color="000000"/>
              <w:right w:val="nil"/>
            </w:tcBorders>
            <w:vAlign w:val="bottom"/>
          </w:tcPr>
          <w:p w14:paraId="65E72600" w14:textId="77777777" w:rsidR="003523AB" w:rsidRDefault="0053646C">
            <w:pPr>
              <w:widowControl w:val="0"/>
              <w:suppressLineNumbers/>
              <w:suppressAutoHyphens/>
              <w:jc w:val="center"/>
              <w:rPr>
                <w:rFonts w:eastAsia="Arial Unicode MS"/>
                <w:sz w:val="20"/>
                <w:lang w:eastAsia="lt-LT"/>
              </w:rPr>
            </w:pPr>
            <w:r>
              <w:rPr>
                <w:rFonts w:eastAsia="Arial Unicode MS"/>
                <w:sz w:val="20"/>
                <w:lang w:eastAsia="lt-LT"/>
              </w:rPr>
              <w:t>2</w:t>
            </w:r>
          </w:p>
        </w:tc>
        <w:tc>
          <w:tcPr>
            <w:tcW w:w="3234" w:type="dxa"/>
            <w:tcBorders>
              <w:top w:val="nil"/>
              <w:left w:val="single" w:sz="2" w:space="0" w:color="000000"/>
              <w:bottom w:val="single" w:sz="2" w:space="0" w:color="000000"/>
              <w:right w:val="nil"/>
            </w:tcBorders>
            <w:vAlign w:val="bottom"/>
          </w:tcPr>
          <w:p w14:paraId="65E72601" w14:textId="77777777" w:rsidR="003523AB" w:rsidRDefault="0053646C">
            <w:pPr>
              <w:widowControl w:val="0"/>
              <w:suppressLineNumbers/>
              <w:suppressAutoHyphens/>
              <w:jc w:val="center"/>
              <w:rPr>
                <w:rFonts w:eastAsia="Arial Unicode MS"/>
                <w:sz w:val="20"/>
                <w:lang w:eastAsia="lt-LT"/>
              </w:rPr>
            </w:pPr>
            <w:r>
              <w:rPr>
                <w:rFonts w:eastAsia="Arial Unicode MS"/>
                <w:sz w:val="20"/>
                <w:lang w:eastAsia="lt-LT"/>
              </w:rPr>
              <w:t>3</w:t>
            </w:r>
          </w:p>
        </w:tc>
        <w:tc>
          <w:tcPr>
            <w:tcW w:w="2304" w:type="dxa"/>
            <w:tcBorders>
              <w:top w:val="nil"/>
              <w:left w:val="single" w:sz="2" w:space="0" w:color="000000"/>
              <w:bottom w:val="single" w:sz="2" w:space="0" w:color="000000"/>
              <w:right w:val="single" w:sz="2" w:space="0" w:color="000000"/>
            </w:tcBorders>
            <w:vAlign w:val="bottom"/>
          </w:tcPr>
          <w:p w14:paraId="65E72602" w14:textId="77777777" w:rsidR="003523AB" w:rsidRDefault="0053646C">
            <w:pPr>
              <w:widowControl w:val="0"/>
              <w:suppressLineNumbers/>
              <w:suppressAutoHyphens/>
              <w:jc w:val="center"/>
              <w:rPr>
                <w:rFonts w:eastAsia="Arial Unicode MS"/>
                <w:sz w:val="20"/>
                <w:lang w:eastAsia="lt-LT"/>
              </w:rPr>
            </w:pPr>
            <w:r>
              <w:rPr>
                <w:rFonts w:eastAsia="Arial Unicode MS"/>
                <w:sz w:val="20"/>
                <w:lang w:eastAsia="lt-LT"/>
              </w:rPr>
              <w:t>4</w:t>
            </w:r>
          </w:p>
        </w:tc>
      </w:tr>
      <w:tr w:rsidR="003523AB" w14:paraId="65E72608" w14:textId="77777777">
        <w:trPr>
          <w:cantSplit/>
          <w:tblHeader/>
        </w:trPr>
        <w:tc>
          <w:tcPr>
            <w:tcW w:w="751" w:type="dxa"/>
            <w:tcBorders>
              <w:top w:val="nil"/>
              <w:left w:val="single" w:sz="2" w:space="0" w:color="000000"/>
              <w:bottom w:val="single" w:sz="2" w:space="0" w:color="000000"/>
              <w:right w:val="nil"/>
            </w:tcBorders>
          </w:tcPr>
          <w:p w14:paraId="65E72604" w14:textId="77777777" w:rsidR="003523AB" w:rsidRDefault="003523AB">
            <w:pPr>
              <w:widowControl w:val="0"/>
              <w:suppressLineNumbers/>
              <w:suppressAutoHyphens/>
              <w:jc w:val="both"/>
              <w:rPr>
                <w:rFonts w:eastAsia="Arial Unicode MS"/>
                <w:sz w:val="20"/>
                <w:lang w:eastAsia="lt-LT"/>
              </w:rPr>
            </w:pPr>
          </w:p>
        </w:tc>
        <w:tc>
          <w:tcPr>
            <w:tcW w:w="2925" w:type="dxa"/>
            <w:tcBorders>
              <w:top w:val="nil"/>
              <w:left w:val="single" w:sz="2" w:space="0" w:color="000000"/>
              <w:bottom w:val="single" w:sz="2" w:space="0" w:color="000000"/>
              <w:right w:val="nil"/>
            </w:tcBorders>
          </w:tcPr>
          <w:p w14:paraId="65E72605" w14:textId="77777777" w:rsidR="003523AB" w:rsidRDefault="003523AB">
            <w:pPr>
              <w:widowControl w:val="0"/>
              <w:suppressLineNumbers/>
              <w:suppressAutoHyphens/>
              <w:jc w:val="both"/>
              <w:rPr>
                <w:rFonts w:eastAsia="Arial Unicode MS"/>
                <w:sz w:val="20"/>
                <w:lang w:eastAsia="lt-LT"/>
              </w:rPr>
            </w:pPr>
          </w:p>
        </w:tc>
        <w:tc>
          <w:tcPr>
            <w:tcW w:w="3234" w:type="dxa"/>
            <w:tcBorders>
              <w:top w:val="nil"/>
              <w:left w:val="single" w:sz="2" w:space="0" w:color="000000"/>
              <w:bottom w:val="single" w:sz="2" w:space="0" w:color="000000"/>
              <w:right w:val="nil"/>
            </w:tcBorders>
          </w:tcPr>
          <w:p w14:paraId="65E72606" w14:textId="77777777" w:rsidR="003523AB" w:rsidRDefault="003523AB">
            <w:pPr>
              <w:widowControl w:val="0"/>
              <w:suppressLineNumbers/>
              <w:suppressAutoHyphens/>
              <w:jc w:val="both"/>
              <w:rPr>
                <w:rFonts w:eastAsia="Arial Unicode MS"/>
                <w:sz w:val="20"/>
                <w:lang w:eastAsia="lt-LT"/>
              </w:rPr>
            </w:pPr>
          </w:p>
        </w:tc>
        <w:tc>
          <w:tcPr>
            <w:tcW w:w="2304" w:type="dxa"/>
            <w:tcBorders>
              <w:top w:val="nil"/>
              <w:left w:val="single" w:sz="2" w:space="0" w:color="000000"/>
              <w:bottom w:val="single" w:sz="2" w:space="0" w:color="000000"/>
              <w:right w:val="single" w:sz="2" w:space="0" w:color="000000"/>
            </w:tcBorders>
          </w:tcPr>
          <w:p w14:paraId="65E72607" w14:textId="77777777" w:rsidR="003523AB" w:rsidRDefault="003523AB">
            <w:pPr>
              <w:widowControl w:val="0"/>
              <w:suppressLineNumbers/>
              <w:suppressAutoHyphens/>
              <w:jc w:val="both"/>
              <w:rPr>
                <w:rFonts w:eastAsia="Arial Unicode MS"/>
                <w:sz w:val="20"/>
                <w:lang w:eastAsia="lt-LT"/>
              </w:rPr>
            </w:pPr>
          </w:p>
        </w:tc>
      </w:tr>
      <w:tr w:rsidR="003523AB" w14:paraId="65E7260D" w14:textId="77777777">
        <w:trPr>
          <w:cantSplit/>
          <w:tblHeader/>
        </w:trPr>
        <w:tc>
          <w:tcPr>
            <w:tcW w:w="751" w:type="dxa"/>
            <w:tcBorders>
              <w:top w:val="nil"/>
              <w:left w:val="single" w:sz="2" w:space="0" w:color="000000"/>
              <w:bottom w:val="single" w:sz="2" w:space="0" w:color="000000"/>
              <w:right w:val="nil"/>
            </w:tcBorders>
          </w:tcPr>
          <w:p w14:paraId="65E72609" w14:textId="77777777" w:rsidR="003523AB" w:rsidRDefault="003523AB">
            <w:pPr>
              <w:widowControl w:val="0"/>
              <w:suppressLineNumbers/>
              <w:suppressAutoHyphens/>
              <w:jc w:val="both"/>
              <w:rPr>
                <w:rFonts w:eastAsia="Arial Unicode MS"/>
                <w:sz w:val="20"/>
                <w:lang w:eastAsia="lt-LT"/>
              </w:rPr>
            </w:pPr>
          </w:p>
        </w:tc>
        <w:tc>
          <w:tcPr>
            <w:tcW w:w="2925" w:type="dxa"/>
            <w:tcBorders>
              <w:top w:val="nil"/>
              <w:left w:val="single" w:sz="2" w:space="0" w:color="000000"/>
              <w:bottom w:val="single" w:sz="2" w:space="0" w:color="000000"/>
              <w:right w:val="nil"/>
            </w:tcBorders>
          </w:tcPr>
          <w:p w14:paraId="65E7260A" w14:textId="77777777" w:rsidR="003523AB" w:rsidRDefault="003523AB">
            <w:pPr>
              <w:widowControl w:val="0"/>
              <w:suppressLineNumbers/>
              <w:suppressAutoHyphens/>
              <w:jc w:val="both"/>
              <w:rPr>
                <w:rFonts w:eastAsia="Arial Unicode MS"/>
                <w:sz w:val="20"/>
                <w:lang w:eastAsia="lt-LT"/>
              </w:rPr>
            </w:pPr>
          </w:p>
        </w:tc>
        <w:tc>
          <w:tcPr>
            <w:tcW w:w="3234" w:type="dxa"/>
            <w:tcBorders>
              <w:top w:val="nil"/>
              <w:left w:val="single" w:sz="2" w:space="0" w:color="000000"/>
              <w:bottom w:val="single" w:sz="2" w:space="0" w:color="000000"/>
              <w:right w:val="nil"/>
            </w:tcBorders>
          </w:tcPr>
          <w:p w14:paraId="65E7260B" w14:textId="77777777" w:rsidR="003523AB" w:rsidRDefault="003523AB">
            <w:pPr>
              <w:widowControl w:val="0"/>
              <w:suppressLineNumbers/>
              <w:suppressAutoHyphens/>
              <w:jc w:val="both"/>
              <w:rPr>
                <w:rFonts w:eastAsia="Arial Unicode MS"/>
                <w:sz w:val="20"/>
                <w:lang w:eastAsia="lt-LT"/>
              </w:rPr>
            </w:pPr>
          </w:p>
        </w:tc>
        <w:tc>
          <w:tcPr>
            <w:tcW w:w="2304" w:type="dxa"/>
            <w:tcBorders>
              <w:top w:val="nil"/>
              <w:left w:val="single" w:sz="2" w:space="0" w:color="000000"/>
              <w:bottom w:val="single" w:sz="2" w:space="0" w:color="000000"/>
              <w:right w:val="single" w:sz="2" w:space="0" w:color="000000"/>
            </w:tcBorders>
          </w:tcPr>
          <w:p w14:paraId="65E7260C" w14:textId="77777777" w:rsidR="003523AB" w:rsidRDefault="003523AB">
            <w:pPr>
              <w:widowControl w:val="0"/>
              <w:suppressLineNumbers/>
              <w:suppressAutoHyphens/>
              <w:jc w:val="both"/>
              <w:rPr>
                <w:rFonts w:eastAsia="Arial Unicode MS"/>
                <w:sz w:val="20"/>
                <w:lang w:eastAsia="lt-LT"/>
              </w:rPr>
            </w:pPr>
          </w:p>
        </w:tc>
      </w:tr>
      <w:tr w:rsidR="003523AB" w14:paraId="65E72612" w14:textId="77777777">
        <w:trPr>
          <w:cantSplit/>
          <w:tblHeader/>
        </w:trPr>
        <w:tc>
          <w:tcPr>
            <w:tcW w:w="751" w:type="dxa"/>
            <w:tcBorders>
              <w:top w:val="nil"/>
              <w:left w:val="single" w:sz="2" w:space="0" w:color="000000"/>
              <w:bottom w:val="single" w:sz="2" w:space="0" w:color="000000"/>
              <w:right w:val="nil"/>
            </w:tcBorders>
          </w:tcPr>
          <w:p w14:paraId="65E7260E" w14:textId="77777777" w:rsidR="003523AB" w:rsidRDefault="003523AB">
            <w:pPr>
              <w:widowControl w:val="0"/>
              <w:suppressLineNumbers/>
              <w:suppressAutoHyphens/>
              <w:jc w:val="both"/>
              <w:rPr>
                <w:rFonts w:eastAsia="Arial Unicode MS"/>
                <w:sz w:val="20"/>
                <w:lang w:eastAsia="lt-LT"/>
              </w:rPr>
            </w:pPr>
          </w:p>
        </w:tc>
        <w:tc>
          <w:tcPr>
            <w:tcW w:w="2925" w:type="dxa"/>
            <w:tcBorders>
              <w:top w:val="nil"/>
              <w:left w:val="single" w:sz="2" w:space="0" w:color="000000"/>
              <w:bottom w:val="single" w:sz="2" w:space="0" w:color="000000"/>
              <w:right w:val="nil"/>
            </w:tcBorders>
          </w:tcPr>
          <w:p w14:paraId="65E7260F" w14:textId="77777777" w:rsidR="003523AB" w:rsidRDefault="003523AB">
            <w:pPr>
              <w:widowControl w:val="0"/>
              <w:suppressLineNumbers/>
              <w:suppressAutoHyphens/>
              <w:jc w:val="both"/>
              <w:rPr>
                <w:rFonts w:eastAsia="Arial Unicode MS"/>
                <w:sz w:val="20"/>
                <w:lang w:eastAsia="lt-LT"/>
              </w:rPr>
            </w:pPr>
          </w:p>
        </w:tc>
        <w:tc>
          <w:tcPr>
            <w:tcW w:w="3234" w:type="dxa"/>
            <w:tcBorders>
              <w:top w:val="nil"/>
              <w:left w:val="single" w:sz="2" w:space="0" w:color="000000"/>
              <w:bottom w:val="single" w:sz="2" w:space="0" w:color="000000"/>
              <w:right w:val="nil"/>
            </w:tcBorders>
          </w:tcPr>
          <w:p w14:paraId="65E72610" w14:textId="77777777" w:rsidR="003523AB" w:rsidRDefault="003523AB">
            <w:pPr>
              <w:widowControl w:val="0"/>
              <w:suppressLineNumbers/>
              <w:suppressAutoHyphens/>
              <w:jc w:val="both"/>
              <w:rPr>
                <w:rFonts w:eastAsia="Arial Unicode MS"/>
                <w:sz w:val="20"/>
                <w:lang w:eastAsia="lt-LT"/>
              </w:rPr>
            </w:pPr>
          </w:p>
        </w:tc>
        <w:tc>
          <w:tcPr>
            <w:tcW w:w="2304" w:type="dxa"/>
            <w:tcBorders>
              <w:top w:val="nil"/>
              <w:left w:val="single" w:sz="2" w:space="0" w:color="000000"/>
              <w:bottom w:val="single" w:sz="2" w:space="0" w:color="000000"/>
              <w:right w:val="single" w:sz="2" w:space="0" w:color="000000"/>
            </w:tcBorders>
          </w:tcPr>
          <w:p w14:paraId="65E72611" w14:textId="77777777" w:rsidR="003523AB" w:rsidRDefault="003523AB">
            <w:pPr>
              <w:widowControl w:val="0"/>
              <w:suppressLineNumbers/>
              <w:suppressAutoHyphens/>
              <w:jc w:val="both"/>
              <w:rPr>
                <w:rFonts w:eastAsia="Arial Unicode MS"/>
                <w:sz w:val="20"/>
                <w:lang w:eastAsia="lt-LT"/>
              </w:rPr>
            </w:pPr>
          </w:p>
        </w:tc>
      </w:tr>
    </w:tbl>
    <w:p w14:paraId="65E72613" w14:textId="77777777" w:rsidR="003523AB" w:rsidRDefault="003523AB">
      <w:pPr>
        <w:ind w:firstLine="709"/>
        <w:jc w:val="both"/>
      </w:pPr>
    </w:p>
    <w:p w14:paraId="65E72614" w14:textId="77777777" w:rsidR="003523AB" w:rsidRDefault="0053646C">
      <w:pPr>
        <w:tabs>
          <w:tab w:val="left" w:pos="3402"/>
          <w:tab w:val="left" w:leader="underscore" w:pos="6237"/>
          <w:tab w:val="left" w:pos="6804"/>
          <w:tab w:val="right" w:leader="underscore" w:pos="9072"/>
        </w:tabs>
        <w:jc w:val="both"/>
      </w:pPr>
      <w:r>
        <w:t>_____________________</w:t>
      </w:r>
      <w:r>
        <w:tab/>
      </w:r>
      <w:r>
        <w:tab/>
      </w:r>
      <w:r>
        <w:tab/>
      </w:r>
      <w:r>
        <w:tab/>
      </w:r>
    </w:p>
    <w:p w14:paraId="65E72615" w14:textId="77777777" w:rsidR="003523AB" w:rsidRDefault="0053646C">
      <w:pPr>
        <w:tabs>
          <w:tab w:val="center" w:pos="1276"/>
          <w:tab w:val="center" w:pos="4820"/>
          <w:tab w:val="center" w:pos="7938"/>
        </w:tabs>
        <w:jc w:val="both"/>
        <w:rPr>
          <w:sz w:val="20"/>
        </w:rPr>
      </w:pPr>
      <w:r>
        <w:rPr>
          <w:sz w:val="20"/>
        </w:rPr>
        <w:tab/>
        <w:t>(apžiūros vadovo pareigos)</w:t>
      </w:r>
      <w:r>
        <w:rPr>
          <w:sz w:val="20"/>
        </w:rPr>
        <w:tab/>
        <w:t xml:space="preserve"> (parašas) </w:t>
      </w:r>
      <w:r>
        <w:rPr>
          <w:sz w:val="20"/>
        </w:rPr>
        <w:tab/>
        <w:t>(vardas, pavardė)</w:t>
      </w:r>
    </w:p>
    <w:p w14:paraId="65E72616" w14:textId="77777777" w:rsidR="003523AB" w:rsidRDefault="003523AB">
      <w:pPr>
        <w:jc w:val="both"/>
      </w:pPr>
    </w:p>
    <w:p w14:paraId="65E72617" w14:textId="77777777" w:rsidR="003523AB" w:rsidRDefault="0053646C">
      <w:pPr>
        <w:tabs>
          <w:tab w:val="left" w:pos="3402"/>
          <w:tab w:val="left" w:leader="underscore" w:pos="6237"/>
          <w:tab w:val="left" w:pos="6804"/>
          <w:tab w:val="right" w:leader="underscore" w:pos="9072"/>
        </w:tabs>
        <w:jc w:val="both"/>
      </w:pPr>
      <w:r>
        <w:t>_____________________</w:t>
      </w:r>
      <w:r>
        <w:tab/>
      </w:r>
      <w:r>
        <w:tab/>
      </w:r>
      <w:r>
        <w:tab/>
      </w:r>
      <w:r>
        <w:tab/>
      </w:r>
    </w:p>
    <w:p w14:paraId="65E72618" w14:textId="77777777" w:rsidR="003523AB" w:rsidRDefault="0053646C">
      <w:pPr>
        <w:tabs>
          <w:tab w:val="center" w:pos="1276"/>
          <w:tab w:val="center" w:pos="4820"/>
          <w:tab w:val="center" w:pos="7938"/>
        </w:tabs>
        <w:jc w:val="both"/>
        <w:rPr>
          <w:sz w:val="20"/>
        </w:rPr>
      </w:pPr>
      <w:r>
        <w:rPr>
          <w:sz w:val="20"/>
        </w:rPr>
        <w:tab/>
        <w:t>(apžiūros vadovo pareigos)</w:t>
      </w:r>
      <w:r>
        <w:rPr>
          <w:sz w:val="20"/>
        </w:rPr>
        <w:tab/>
        <w:t xml:space="preserve"> (parašas) </w:t>
      </w:r>
      <w:r>
        <w:rPr>
          <w:sz w:val="20"/>
        </w:rPr>
        <w:tab/>
        <w:t>(vardas, pavardė)</w:t>
      </w:r>
    </w:p>
    <w:p w14:paraId="65E72619" w14:textId="77777777" w:rsidR="003523AB" w:rsidRDefault="003523AB">
      <w:pPr>
        <w:jc w:val="both"/>
      </w:pPr>
    </w:p>
    <w:p w14:paraId="65E7261A" w14:textId="77777777" w:rsidR="003523AB" w:rsidRDefault="0053646C">
      <w:pPr>
        <w:tabs>
          <w:tab w:val="left" w:pos="3402"/>
          <w:tab w:val="left" w:leader="underscore" w:pos="6237"/>
          <w:tab w:val="left" w:pos="6804"/>
          <w:tab w:val="right" w:leader="underscore" w:pos="9072"/>
        </w:tabs>
        <w:jc w:val="both"/>
      </w:pPr>
      <w:r>
        <w:t>_____________________</w:t>
      </w:r>
      <w:r>
        <w:tab/>
      </w:r>
      <w:r>
        <w:tab/>
      </w:r>
      <w:r>
        <w:tab/>
      </w:r>
      <w:r>
        <w:tab/>
      </w:r>
    </w:p>
    <w:p w14:paraId="65E7261B" w14:textId="77777777" w:rsidR="003523AB" w:rsidRDefault="0053646C">
      <w:pPr>
        <w:tabs>
          <w:tab w:val="center" w:pos="1276"/>
          <w:tab w:val="center" w:pos="4820"/>
          <w:tab w:val="center" w:pos="7938"/>
        </w:tabs>
        <w:jc w:val="both"/>
        <w:rPr>
          <w:sz w:val="20"/>
        </w:rPr>
      </w:pPr>
      <w:r>
        <w:rPr>
          <w:sz w:val="20"/>
        </w:rPr>
        <w:tab/>
        <w:t>(Apžiūros vadovo pareigos)</w:t>
      </w:r>
      <w:r>
        <w:rPr>
          <w:sz w:val="20"/>
        </w:rPr>
        <w:tab/>
        <w:t xml:space="preserve"> (parašas) </w:t>
      </w:r>
      <w:r>
        <w:rPr>
          <w:sz w:val="20"/>
        </w:rPr>
        <w:tab/>
        <w:t>(vardas, pavardė)</w:t>
      </w:r>
    </w:p>
    <w:p w14:paraId="65E72620" w14:textId="43F76380" w:rsidR="003523AB" w:rsidRDefault="0053646C" w:rsidP="0053646C">
      <w:pPr>
        <w:jc w:val="center"/>
      </w:pPr>
      <w:r>
        <w:t>______________</w:t>
      </w:r>
    </w:p>
    <w:sectPr w:rsidR="003523AB">
      <w:headerReference w:type="even" r:id="rId38"/>
      <w:headerReference w:type="default" r:id="rId39"/>
      <w:footerReference w:type="even" r:id="rId40"/>
      <w:footerReference w:type="default" r:id="rId41"/>
      <w:headerReference w:type="first" r:id="rId42"/>
      <w:footerReference w:type="first" r:id="rId43"/>
      <w:pgSz w:w="11907" w:h="16839"/>
      <w:pgMar w:top="1134" w:right="110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72624" w14:textId="77777777" w:rsidR="003523AB" w:rsidRDefault="0053646C">
      <w:r>
        <w:separator/>
      </w:r>
    </w:p>
  </w:endnote>
  <w:endnote w:type="continuationSeparator" w:id="0">
    <w:p w14:paraId="65E72625" w14:textId="77777777" w:rsidR="003523AB" w:rsidRDefault="0053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2629" w14:textId="77777777" w:rsidR="003523AB" w:rsidRDefault="003523A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262A" w14:textId="77777777" w:rsidR="003523AB" w:rsidRDefault="003523A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262C" w14:textId="77777777" w:rsidR="003523AB" w:rsidRDefault="003523A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72622" w14:textId="77777777" w:rsidR="003523AB" w:rsidRDefault="0053646C">
      <w:r>
        <w:separator/>
      </w:r>
    </w:p>
  </w:footnote>
  <w:footnote w:type="continuationSeparator" w:id="0">
    <w:p w14:paraId="65E72623" w14:textId="77777777" w:rsidR="003523AB" w:rsidRDefault="00536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2626" w14:textId="77777777" w:rsidR="003523AB" w:rsidRDefault="0053646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5E72627" w14:textId="77777777" w:rsidR="003523AB" w:rsidRDefault="003523A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2628" w14:textId="77777777" w:rsidR="003523AB" w:rsidRDefault="003523A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262B" w14:textId="77777777" w:rsidR="003523AB" w:rsidRDefault="003523A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D4"/>
    <w:rsid w:val="003523AB"/>
    <w:rsid w:val="0053646C"/>
    <w:rsid w:val="00E623D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65E7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64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64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20608">
      <w:bodyDiv w:val="1"/>
      <w:marLeft w:val="0"/>
      <w:marRight w:val="0"/>
      <w:marTop w:val="0"/>
      <w:marBottom w:val="0"/>
      <w:divBdr>
        <w:top w:val="none" w:sz="0" w:space="0" w:color="auto"/>
        <w:left w:val="none" w:sz="0" w:space="0" w:color="auto"/>
        <w:bottom w:val="none" w:sz="0" w:space="0" w:color="auto"/>
        <w:right w:val="none" w:sz="0" w:space="0" w:color="auto"/>
      </w:divBdr>
    </w:div>
    <w:div w:id="2104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74DC5066FAB"/>
  <Relationship Id="rId11" Type="http://schemas.openxmlformats.org/officeDocument/2006/relationships/hyperlink" TargetMode="External" Target="https://www.e-tar.lt/portal/lt/legalAct/TAR.D46D76E799C6"/>
  <Relationship Id="rId12" Type="http://schemas.openxmlformats.org/officeDocument/2006/relationships/hyperlink" TargetMode="External" Target="https://www.e-tar.lt/portal/lt/legalAct/TAR.59DEE04D2D23"/>
  <Relationship Id="rId13" Type="http://schemas.openxmlformats.org/officeDocument/2006/relationships/hyperlink" TargetMode="External" Target="https://www.e-tar.lt/portal/lt/legalAct/TAR.59DEE04D2D23"/>
  <Relationship Id="rId14" Type="http://schemas.openxmlformats.org/officeDocument/2006/relationships/hyperlink" TargetMode="External" Target="https://www.e-tar.lt/portal/lt/legalAct/TAR.F31E79DEC55D"/>
  <Relationship Id="rId15" Type="http://schemas.openxmlformats.org/officeDocument/2006/relationships/hyperlink" TargetMode="External" Target="https://www.e-tar.lt/portal/lt/legalAct/TAR.48207ABF65C5"/>
  <Relationship Id="rId16" Type="http://schemas.openxmlformats.org/officeDocument/2006/relationships/hyperlink" TargetMode="External" Target="https://www.e-tar.lt/portal/lt/legalAct/TAR.8A39C83848CB"/>
  <Relationship Id="rId17" Type="http://schemas.openxmlformats.org/officeDocument/2006/relationships/hyperlink" TargetMode="External" Target="https://www.e-tar.lt/portal/lt/legalAct/TAR.358675FB0A82"/>
  <Relationship Id="rId18" Type="http://schemas.openxmlformats.org/officeDocument/2006/relationships/hyperlink" TargetMode="External" Target="https://www.e-tar.lt/portal/lt/legalAct/TAR.ABFF44B31A81"/>
  <Relationship Id="rId19" Type="http://schemas.openxmlformats.org/officeDocument/2006/relationships/hyperlink" TargetMode="External" Target="https://www.e-tar.lt/portal/lt/legalAct/TAR.F04E9B76D75A"/>
  <Relationship Id="rId2" Type="http://schemas.openxmlformats.org/officeDocument/2006/relationships/styles" Target="styles.xml"/>
  <Relationship Id="rId20" Type="http://schemas.openxmlformats.org/officeDocument/2006/relationships/hyperlink" TargetMode="External" Target="https://www.e-tar.lt/portal/lt/legalAct/TAR.AF23E7127853"/>
  <Relationship Id="rId21" Type="http://schemas.openxmlformats.org/officeDocument/2006/relationships/hyperlink" TargetMode="External" Target="https://www.e-tar.lt/portal/lt/legalAct/TAR.9E531CA9E018"/>
  <Relationship Id="rId22" Type="http://schemas.openxmlformats.org/officeDocument/2006/relationships/hyperlink" TargetMode="External" Target="https://www.e-tar.lt/portal/lt/legalAct/TAR.5B9324E8D5A9"/>
  <Relationship Id="rId23" Type="http://schemas.openxmlformats.org/officeDocument/2006/relationships/hyperlink" TargetMode="External" Target="https://www.e-tar.lt/portal/lt/legalAct/TAR.6CA64A9DFF4C"/>
  <Relationship Id="rId24" Type="http://schemas.openxmlformats.org/officeDocument/2006/relationships/hyperlink" TargetMode="External" Target="https://www.e-tar.lt/portal/lt/legalAct/TAR.19AD91BDE89C"/>
  <Relationship Id="rId25" Type="http://schemas.openxmlformats.org/officeDocument/2006/relationships/hyperlink" TargetMode="External" Target="https://www.e-tar.lt/portal/lt/legalAct/TAR.133EBB9373E5"/>
  <Relationship Id="rId26" Type="http://schemas.openxmlformats.org/officeDocument/2006/relationships/hyperlink" TargetMode="External" Target="https://www.e-tar.lt/portal/lt/legalAct/TAR.133EBB9373E5"/>
  <Relationship Id="rId27" Type="http://schemas.openxmlformats.org/officeDocument/2006/relationships/hyperlink" TargetMode="External" Target="https://www.e-tar.lt/portal/lt/legalAct/TAR.74E56D229B1A"/>
  <Relationship Id="rId28" Type="http://schemas.openxmlformats.org/officeDocument/2006/relationships/hyperlink" TargetMode="External" Target="https://www.e-tar.lt/portal/lt/legalAct/TAR.B49EEDC9171B"/>
  <Relationship Id="rId29" Type="http://schemas.openxmlformats.org/officeDocument/2006/relationships/hyperlink" TargetMode="External" Target="https://www.e-tar.lt/portal/lt/legalAct/TAR.4FAEBE5679F1"/>
  <Relationship Id="rId3" Type="http://schemas.microsoft.com/office/2007/relationships/stylesWithEffects" Target="stylesWithEffects.xml"/>
  <Relationship Id="rId30" Type="http://schemas.openxmlformats.org/officeDocument/2006/relationships/hyperlink" TargetMode="External" Target="https://www.e-tar.lt/portal/lt/legalAct/TAR.BB25F2BBC9A8"/>
  <Relationship Id="rId31" Type="http://schemas.openxmlformats.org/officeDocument/2006/relationships/hyperlink" TargetMode="External" Target="https://www.e-tar.lt/portal/lt/legalAct/TAR.C3EEE0154382"/>
  <Relationship Id="rId32" Type="http://schemas.openxmlformats.org/officeDocument/2006/relationships/hyperlink" TargetMode="External" Target="https://www.e-tar.lt/portal/lt/legalAct/TAR.5BE28F25D6AF"/>
  <Relationship Id="rId33" Type="http://schemas.openxmlformats.org/officeDocument/2006/relationships/hyperlink" TargetMode="External" Target="https://www.e-tar.lt/portal/lt/legalAct/TAR.4FAEBE5679F1"/>
  <Relationship Id="rId34" Type="http://schemas.openxmlformats.org/officeDocument/2006/relationships/hyperlink" TargetMode="External" Target="https://www.e-tar.lt/portal/lt/legalAct/TAR.B2CFCF12A34C"/>
  <Relationship Id="rId35" Type="http://schemas.openxmlformats.org/officeDocument/2006/relationships/hyperlink" TargetMode="External" Target="https://www.e-tar.lt/portal/lt/legalAct/TAR.66297892965F"/>
  <Relationship Id="rId36" Type="http://schemas.openxmlformats.org/officeDocument/2006/relationships/hyperlink" TargetMode="External" Target="https://www.e-tar.lt/portal/lt/legalAct/TAR.59DEE04D2D23"/>
  <Relationship Id="rId37" Type="http://schemas.openxmlformats.org/officeDocument/2006/relationships/hyperlink" TargetMode="External" Target="https://www.e-tar.lt/portal/lt/legalAct/TAR.42534363C545"/>
  <Relationship Id="rId38" Type="http://schemas.openxmlformats.org/officeDocument/2006/relationships/header" Target="header1.xml"/>
  <Relationship Id="rId39" Type="http://schemas.openxmlformats.org/officeDocument/2006/relationships/header" Target="header2.xml"/>
  <Relationship Id="rId4" Type="http://schemas.openxmlformats.org/officeDocument/2006/relationships/settings" Target="settings.xml"/>
  <Relationship Id="rId40" Type="http://schemas.openxmlformats.org/officeDocument/2006/relationships/footer" Target="footer1.xml"/>
  <Relationship Id="rId41" Type="http://schemas.openxmlformats.org/officeDocument/2006/relationships/footer" Target="footer2.xml"/>
  <Relationship Id="rId42" Type="http://schemas.openxmlformats.org/officeDocument/2006/relationships/header" Target="header3.xml"/>
  <Relationship Id="rId43" Type="http://schemas.openxmlformats.org/officeDocument/2006/relationships/footer" Target="footer3.xml"/>
  <Relationship Id="rId44" Type="http://schemas.openxmlformats.org/officeDocument/2006/relationships/fontTable" Target="fontTable.xml"/>
  <Relationship Id="rId45" Type="http://schemas.openxmlformats.org/officeDocument/2006/relationships/glossaryDocument" Target="glossary/document.xml"/>
  <Relationship Id="rId46"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75"/>
    <w:rsid w:val="008859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8597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859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20882</Words>
  <Characters>11904</Characters>
  <Application>Microsoft Office Word</Application>
  <DocSecurity>0</DocSecurity>
  <Lines>99</Lines>
  <Paragraphs>65</Paragraphs>
  <ScaleCrop>false</ScaleCrop>
  <Company/>
  <LinksUpToDate>false</LinksUpToDate>
  <CharactersWithSpaces>32721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2015-06-02T21:40:00Z</dcterms:created>
  <dc:creator>User</dc:creator>
  <lastModifiedBy>JUOSPONIENĖ Karolina</lastModifiedBy>
  <dcterms:modified xsi:type="dcterms:W3CDTF">2016-03-07T07:04:00Z</dcterms:modified>
  <revision>3</revision>
</coreProperties>
</file>