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ADMINISTRACINIŲ BYLŲ TEISENOS ĮSTATYMO 71 STRAIPSNIO PAPILDYMO IR PAKEITIMO IR ĮSTATYMO PAPILDYMO 88</w:t>
      </w:r>
      <w:r>
        <w:rPr>
          <w:b/>
          <w:bCs/>
          <w:caps/>
          <w:color w:val="000000"/>
          <w:vertAlign w:val="superscript"/>
        </w:rPr>
        <w:t>1</w:t>
      </w:r>
      <w:r>
        <w:rPr>
          <w:b/>
          <w:bCs/>
          <w:caps/>
          <w:color w:val="000000"/>
        </w:rPr>
        <w:t xml:space="preserve"> STRAIPSNIU </w:t>
      </w:r>
    </w:p>
    <w:p>
      <w:pPr>
        <w:keepLines/>
        <w:widowControl w:val="0"/>
        <w:suppressAutoHyphens/>
        <w:jc w:val="center"/>
        <w:rPr>
          <w:rFonts w:ascii="Times New Roman Bold" w:hAnsi="Times New Roman Bold"/>
          <w:b/>
          <w:bCs/>
          <w:caps/>
          <w:color w:val="000000"/>
          <w:spacing w:val="60"/>
        </w:rPr>
      </w:pPr>
      <w:r>
        <w:rPr>
          <w:rFonts w:ascii="Times New Roman Bold" w:hAnsi="Times New Roman Bold"/>
          <w:b/>
          <w:bCs/>
          <w:caps/>
          <w:color w:val="000000"/>
          <w:spacing w:val="60"/>
        </w:rPr>
        <w:t>ĮSTATYMAS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lapkričio 17 d. Nr. XI-1709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keepLines/>
        <w:widowControl w:val="0"/>
        <w:suppressAutoHyphens/>
        <w:jc w:val="center"/>
        <w:rPr>
          <w:b/>
          <w:bCs/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1999, Nr. </w:t>
      </w:r>
      <w:fldSimple w:instr="HYPERLINK https://www.e-tar.lt/portal/lt/legalAct/TAR.67B5099C5848 \t _blank">
        <w:r>
          <w:rPr>
            <w:color w:val="0000FF" w:themeColor="hyperlink"/>
            <w:u w:val="single"/>
          </w:rPr>
          <w:t>13-308</w:t>
        </w:r>
      </w:fldSimple>
      <w:r>
        <w:rPr>
          <w:color w:val="000000"/>
        </w:rPr>
        <w:t xml:space="preserve">; 2000, Nr. </w:t>
      </w:r>
      <w:fldSimple w:instr="HYPERLINK https://www.e-tar.lt/portal/lt/legalAct/TAR.78FAC7B20AD8 \t _blank">
        <w:r>
          <w:rPr>
            <w:color w:val="0000FF" w:themeColor="hyperlink"/>
            <w:u w:val="single"/>
          </w:rPr>
          <w:t>85-2566</w:t>
        </w:r>
      </w:fldSimple>
      <w:r>
        <w:rPr>
          <w:color w:val="000000"/>
        </w:rPr>
        <w:t>: 2011, Nr. 85-4131)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71 straipsnio papildymas ir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Papildyti 71 straipsnį nauja 2 dalimi: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Teismas arba teisėjas proceso dalyvių motyvuotu prašymu ar savo iniciatyva negali taikyti šio straipsnio 3 dalyje nustatytų reikalavimo užtikrinimo priemonių, jeigu tai numatyta kituose įstatymuose, reglamentuojančiuose poveikio priemonių arba finansinio stabilumo ir patikimumo stiprinimo priemonių taikymą bankams.“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Buvusias 71 straipsnio 2, 3, 4, 5 dalis laikyti atitinkamai 3, 4, 5, 6 dalimis.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Buvusią 71 straipsnio 6 dalį laikyti 7 dalimi, ją pakeisti ir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</w:t>
      </w:r>
      <w:r>
        <w:rPr>
          <w:color w:val="000000"/>
        </w:rPr>
        <w:t>. Jeigu pažeidžiami draudimai, nurodyti šio straipsnio 3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dalyje, kaltiems asmenims teismo nutartimi skiriama iki 1 000 litų bauda.“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papildymas 88</w:t>
      </w:r>
      <w:r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t xml:space="preserve"> straipsniu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Papildyti Įstatymą 88</w:t>
      </w:r>
      <w:r>
        <w:rPr>
          <w:color w:val="000000"/>
          <w:vertAlign w:val="superscript"/>
        </w:rPr>
        <w:t xml:space="preserve">1 </w:t>
      </w:r>
      <w:r>
        <w:rPr>
          <w:color w:val="000000"/>
        </w:rPr>
        <w:t>straipsniu:</w:t>
      </w:r>
    </w:p>
    <w:p>
      <w:pPr>
        <w:ind w:firstLine="567"/>
        <w:jc w:val="both"/>
      </w:pPr>
    </w:p>
    <w:p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2280" w:hanging="1713"/>
        <w:jc w:val="both"/>
        <w:rPr>
          <w:b/>
          <w:bCs/>
          <w:color w:val="000000"/>
        </w:rPr>
      </w:pPr>
      <w:r>
        <w:rPr>
          <w:color w:val="000000"/>
        </w:rPr>
        <w:t>„</w:t>
      </w:r>
      <w:r>
        <w:rPr>
          <w:b/>
          <w:bCs/>
          <w:color w:val="000000"/>
        </w:rPr>
        <w:t>88</w:t>
      </w:r>
      <w:r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Sprendimai, kurie galėtų turėti įtakos bankų finansinio stabilumo ir patikimumo stiprinimo priemonių veiksmingumui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Kiti įstatymai gali numatyti atvejus, kuriais teismo sprendimai, kurie galėtų turėti įtakos bankų finansinio stabilumo ir patikimumo stiprinimo priemonių veiksmingumui, priimami tik dėl žalos priteisimo.“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aps/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1317</Characters>
  <Application>Microsoft Office Word</Application>
  <DocSecurity>4</DocSecurity>
  <Lines>36</Lines>
  <Paragraphs>21</Paragraphs>
  <ScaleCrop>false</ScaleCrop>
  <Company/>
  <LinksUpToDate>false</LinksUpToDate>
  <CharactersWithSpaces>1495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2015-09-20T14:48:00Z</dcterms:created>
  <dc:creator>Rima</dc:creator>
  <lastModifiedBy>Adlib User</lastModifiedBy>
  <dcterms:modified xsi:type="dcterms:W3CDTF">2015-09-20T14:48:00Z</dcterms:modified>
  <revision>2</revision>
  <dc:title>LIETUVOS RESPUBLIKOS ADMINISTRACINIŲ BYLŲ TEISENOS ĮSTATYMO 71 STRAIPSNIO PAPILDYMO IR PAKEITIMO IR ĮSTATYMO PAPILDYMO 881 STRAIPSNIU ĮSTATYMAS</dc:title>
</coreProperties>
</file>