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6777a616879044799a83f97933305d22"/>
        <w:id w:val="-547147008"/>
        <w:lock w:val="sdtLocked"/>
      </w:sdtPr>
      <w:sdtEndPr/>
      <w:sdtContent>
        <w:p w14:paraId="7EF08BD1" w14:textId="77777777" w:rsidR="002F05DC" w:rsidRDefault="0057560B">
          <w:pPr>
            <w:widowControl w:val="0"/>
            <w:suppressAutoHyphens/>
            <w:jc w:val="center"/>
            <w:rPr>
              <w:color w:val="000000"/>
            </w:rPr>
          </w:pPr>
          <w:r>
            <w:rPr>
              <w:color w:val="000000"/>
              <w:lang w:val="en-US"/>
            </w:rPr>
            <w:pict w14:anchorId="7EF08C8E">
              <v:shapetype id="_x0000_t201" coordsize="21600,21600" o:spt="201" path="m,l,21600r21600,l21600,xe">
                <v:stroke joinstyle="miter"/>
                <v:path shadowok="f" o:extrusionok="f" strokeok="f" fillok="f" o:connecttype="rect"/>
                <o:lock v:ext="edit" shapetype="t"/>
              </v:shapetype>
              <v:shape id="_x0000_s1030" type="#_x0000_t201" style="position:absolute;left:0;text-align:left;margin-left:0;margin-top:0;width:.75pt;height:.75pt;z-index:251657728;visibility:hidden;mso-position-horizontal-relative:text;mso-position-vertical-relative:text" stroked="f">
                <v:imagedata r:id="rId6" o:title=""/>
              </v:shape>
              <w:control r:id="rId7" w:name="Control 6" w:shapeid="_x0000_s1030"/>
            </w:pict>
          </w:r>
          <w:r>
            <w:rPr>
              <w:color w:val="000000"/>
            </w:rPr>
            <w:t>LIETUVOS RESPUBLIKOS ENERGETIKOS MINISTRO</w:t>
          </w:r>
        </w:p>
        <w:p w14:paraId="7EF08BD2" w14:textId="77777777" w:rsidR="002F05DC" w:rsidRDefault="0057560B">
          <w:pPr>
            <w:widowControl w:val="0"/>
            <w:suppressAutoHyphens/>
            <w:jc w:val="center"/>
            <w:rPr>
              <w:color w:val="000000"/>
            </w:rPr>
          </w:pPr>
          <w:r>
            <w:rPr>
              <w:color w:val="000000"/>
            </w:rPr>
            <w:t>Į S A K Y M A S</w:t>
          </w:r>
        </w:p>
        <w:p w14:paraId="7EF08BD3" w14:textId="77777777" w:rsidR="002F05DC" w:rsidRDefault="002F05DC">
          <w:pPr>
            <w:widowControl w:val="0"/>
            <w:suppressAutoHyphens/>
            <w:jc w:val="center"/>
            <w:rPr>
              <w:color w:val="000000"/>
            </w:rPr>
          </w:pPr>
        </w:p>
        <w:p w14:paraId="7EF08BD4" w14:textId="77777777" w:rsidR="002F05DC" w:rsidRDefault="0057560B">
          <w:pPr>
            <w:widowControl w:val="0"/>
            <w:suppressAutoHyphens/>
            <w:jc w:val="center"/>
            <w:rPr>
              <w:b/>
              <w:bCs/>
              <w:caps/>
              <w:color w:val="000000"/>
            </w:rPr>
          </w:pPr>
          <w:r>
            <w:rPr>
              <w:b/>
              <w:bCs/>
              <w:caps/>
              <w:color w:val="000000"/>
            </w:rPr>
            <w:t>DĖL KOMPENSACIJOS UŽ REZERVINĘ GALIĄ NUSTATYMO METODIKOS PATVIRTINIMO</w:t>
          </w:r>
        </w:p>
        <w:p w14:paraId="7EF08BD5" w14:textId="77777777" w:rsidR="002F05DC" w:rsidRDefault="002F05DC">
          <w:pPr>
            <w:widowControl w:val="0"/>
            <w:suppressAutoHyphens/>
            <w:jc w:val="center"/>
            <w:rPr>
              <w:color w:val="000000"/>
            </w:rPr>
          </w:pPr>
        </w:p>
        <w:p w14:paraId="7EF08BD6" w14:textId="77777777" w:rsidR="002F05DC" w:rsidRDefault="0057560B">
          <w:pPr>
            <w:widowControl w:val="0"/>
            <w:suppressAutoHyphens/>
            <w:jc w:val="center"/>
            <w:rPr>
              <w:color w:val="000000"/>
            </w:rPr>
          </w:pPr>
          <w:r>
            <w:rPr>
              <w:color w:val="000000"/>
            </w:rPr>
            <w:t>2009 m. lapkričio 26 d. Nr. 1-228</w:t>
          </w:r>
        </w:p>
        <w:p w14:paraId="7EF08BD7" w14:textId="77777777" w:rsidR="002F05DC" w:rsidRDefault="0057560B">
          <w:pPr>
            <w:widowControl w:val="0"/>
            <w:suppressAutoHyphens/>
            <w:jc w:val="center"/>
            <w:rPr>
              <w:color w:val="000000"/>
            </w:rPr>
          </w:pPr>
          <w:r>
            <w:rPr>
              <w:color w:val="000000"/>
            </w:rPr>
            <w:t>Vilnius</w:t>
          </w:r>
        </w:p>
        <w:p w14:paraId="7EF08BD8" w14:textId="77777777" w:rsidR="002F05DC" w:rsidRDefault="002F05DC">
          <w:pPr>
            <w:widowControl w:val="0"/>
            <w:suppressAutoHyphens/>
            <w:ind w:firstLine="567"/>
            <w:jc w:val="both"/>
            <w:rPr>
              <w:color w:val="000000"/>
            </w:rPr>
          </w:pPr>
        </w:p>
        <w:p w14:paraId="7EF08BD9" w14:textId="77777777" w:rsidR="002F05DC" w:rsidRDefault="002F05DC">
          <w:pPr>
            <w:widowControl w:val="0"/>
            <w:suppressAutoHyphens/>
            <w:ind w:firstLine="567"/>
            <w:jc w:val="both"/>
            <w:rPr>
              <w:color w:val="000000"/>
            </w:rPr>
          </w:pPr>
        </w:p>
        <w:sdt>
          <w:sdtPr>
            <w:alias w:val="preambule"/>
            <w:tag w:val="part_569c53929fab4e639fc5de087e41249c"/>
            <w:id w:val="-1700397128"/>
            <w:lock w:val="sdtLocked"/>
          </w:sdtPr>
          <w:sdtEndPr/>
          <w:sdtContent>
            <w:p w14:paraId="7EF08BDA" w14:textId="77777777" w:rsidR="002F05DC" w:rsidRDefault="0057560B">
              <w:pPr>
                <w:widowControl w:val="0"/>
                <w:suppressAutoHyphens/>
                <w:ind w:firstLine="567"/>
                <w:jc w:val="both"/>
                <w:rPr>
                  <w:color w:val="000000"/>
                </w:rPr>
              </w:pPr>
              <w:r>
                <w:rPr>
                  <w:color w:val="000000"/>
                </w:rPr>
                <w:t>Vadovaudamasis Lietuvos Respublikos šilumos ūki</w:t>
              </w:r>
              <w:r>
                <w:rPr>
                  <w:color w:val="000000"/>
                </w:rPr>
                <w:t xml:space="preserve">o įstatymu (Žin., 2003, Nr. </w:t>
              </w:r>
              <w:hyperlink r:id="rId8" w:tgtFrame="_blank" w:history="1">
                <w:r>
                  <w:rPr>
                    <w:color w:val="0000FF" w:themeColor="hyperlink"/>
                    <w:u w:val="single"/>
                  </w:rPr>
                  <w:t>51-2254</w:t>
                </w:r>
              </w:hyperlink>
              <w:r>
                <w:rPr>
                  <w:color w:val="000000"/>
                </w:rPr>
                <w:t xml:space="preserve">; 2007, Nr. </w:t>
              </w:r>
              <w:hyperlink r:id="rId9" w:tgtFrame="_blank" w:history="1">
                <w:r>
                  <w:rPr>
                    <w:color w:val="0000FF" w:themeColor="hyperlink"/>
                    <w:u w:val="single"/>
                  </w:rPr>
                  <w:t>130-5259</w:t>
                </w:r>
              </w:hyperlink>
              <w:r>
                <w:rPr>
                  <w:color w:val="000000"/>
                </w:rPr>
                <w:t xml:space="preserve">) ir Lietuvos Respublikos Vyriausybės 2003 </w:t>
              </w:r>
              <w:r>
                <w:rPr>
                  <w:color w:val="000000"/>
                </w:rPr>
                <w:t xml:space="preserve">m. birželio 17 d. nutarimo Nr. 765 „Dėl įgaliojimų suteikimo įgyvendinant Lietuvos Respublikos šilumos ūkio įstatymą“ (Žin., 2003, Nr. </w:t>
              </w:r>
              <w:hyperlink r:id="rId10" w:tgtFrame="_blank" w:history="1">
                <w:r>
                  <w:rPr>
                    <w:color w:val="0000FF" w:themeColor="hyperlink"/>
                    <w:u w:val="single"/>
                  </w:rPr>
                  <w:t>59-2659</w:t>
                </w:r>
              </w:hyperlink>
              <w:r>
                <w:rPr>
                  <w:color w:val="000000"/>
                </w:rPr>
                <w:t xml:space="preserve">; 2009, Nr. </w:t>
              </w:r>
              <w:hyperlink r:id="rId11" w:tgtFrame="_blank" w:history="1">
                <w:r>
                  <w:rPr>
                    <w:color w:val="0000FF" w:themeColor="hyperlink"/>
                    <w:u w:val="single"/>
                  </w:rPr>
                  <w:t>117-5010</w:t>
                </w:r>
              </w:hyperlink>
              <w:r>
                <w:rPr>
                  <w:color w:val="000000"/>
                </w:rPr>
                <w:t>) 1.7 punktu,</w:t>
              </w:r>
            </w:p>
          </w:sdtContent>
        </w:sdt>
        <w:sdt>
          <w:sdtPr>
            <w:alias w:val="pastraipa"/>
            <w:tag w:val="part_1918f19e31614e2aa480c869abbea09a"/>
            <w:id w:val="-1764674934"/>
            <w:lock w:val="sdtLocked"/>
          </w:sdtPr>
          <w:sdtEndPr/>
          <w:sdtContent>
            <w:p w14:paraId="7EF08BDE" w14:textId="308C0519" w:rsidR="002F05DC" w:rsidRDefault="0057560B">
              <w:pPr>
                <w:widowControl w:val="0"/>
                <w:suppressAutoHyphens/>
                <w:ind w:firstLine="567"/>
                <w:jc w:val="both"/>
                <w:rPr>
                  <w:color w:val="000000"/>
                </w:rPr>
              </w:pPr>
              <w:r>
                <w:rPr>
                  <w:color w:val="000000"/>
                </w:rPr>
                <w:t>t v i r t i n u Kompensacijos už rezervinę galią nustatymo metodiką (pridedama).</w:t>
              </w:r>
            </w:p>
          </w:sdtContent>
        </w:sdt>
        <w:sdt>
          <w:sdtPr>
            <w:alias w:val="signatura"/>
            <w:tag w:val="part_5784702cce0244b9a935390cadba6a28"/>
            <w:id w:val="834184645"/>
            <w:lock w:val="sdtLocked"/>
          </w:sdtPr>
          <w:sdtEndPr/>
          <w:sdtContent>
            <w:p w14:paraId="06AC55C5" w14:textId="77777777" w:rsidR="0057560B" w:rsidRDefault="0057560B">
              <w:pPr>
                <w:widowControl w:val="0"/>
                <w:tabs>
                  <w:tab w:val="right" w:pos="9071"/>
                </w:tabs>
                <w:suppressAutoHyphens/>
              </w:pPr>
            </w:p>
            <w:p w14:paraId="207DAE96" w14:textId="77777777" w:rsidR="0057560B" w:rsidRDefault="0057560B">
              <w:pPr>
                <w:widowControl w:val="0"/>
                <w:tabs>
                  <w:tab w:val="right" w:pos="9071"/>
                </w:tabs>
                <w:suppressAutoHyphens/>
              </w:pPr>
            </w:p>
            <w:p w14:paraId="109F66AB" w14:textId="77777777" w:rsidR="0057560B" w:rsidRDefault="0057560B">
              <w:pPr>
                <w:widowControl w:val="0"/>
                <w:tabs>
                  <w:tab w:val="right" w:pos="9071"/>
                </w:tabs>
                <w:suppressAutoHyphens/>
              </w:pPr>
            </w:p>
            <w:p w14:paraId="7EF08BDF" w14:textId="1C631733" w:rsidR="002F05DC" w:rsidRDefault="0057560B">
              <w:pPr>
                <w:widowControl w:val="0"/>
                <w:tabs>
                  <w:tab w:val="right" w:pos="9071"/>
                </w:tabs>
                <w:suppressAutoHyphens/>
                <w:rPr>
                  <w:caps/>
                  <w:color w:val="000000"/>
                </w:rPr>
              </w:pPr>
              <w:r>
                <w:rPr>
                  <w:caps/>
                  <w:color w:val="000000"/>
                </w:rPr>
                <w:t>Energetikos ministras</w:t>
              </w:r>
              <w:r>
                <w:rPr>
                  <w:caps/>
                  <w:color w:val="000000"/>
                </w:rPr>
                <w:tab/>
                <w:t>Arvydas Sekmokas</w:t>
              </w:r>
            </w:p>
            <w:p w14:paraId="7EF08BE0" w14:textId="4E326E1C" w:rsidR="002F05DC" w:rsidRDefault="0057560B">
              <w:pPr>
                <w:keepLines/>
                <w:tabs>
                  <w:tab w:val="left" w:pos="1304"/>
                  <w:tab w:val="left" w:pos="1457"/>
                  <w:tab w:val="left" w:pos="1604"/>
                  <w:tab w:val="left" w:pos="1757"/>
                </w:tabs>
                <w:suppressAutoHyphens/>
                <w:ind w:firstLine="5102"/>
                <w:textAlignment w:val="center"/>
                <w:rPr>
                  <w:color w:val="000000"/>
                </w:rPr>
              </w:pPr>
            </w:p>
          </w:sdtContent>
        </w:sdt>
      </w:sdtContent>
    </w:sdt>
    <w:sdt>
      <w:sdtPr>
        <w:alias w:val="patvirtinta"/>
        <w:tag w:val="part_912607ef050049cf8006243393d1948f"/>
        <w:id w:val="-1768840627"/>
        <w:lock w:val="sdtLocked"/>
      </w:sdtPr>
      <w:sdtEndPr/>
      <w:sdtContent>
        <w:p w14:paraId="2B8736BF" w14:textId="77777777" w:rsidR="0057560B" w:rsidRDefault="0057560B">
          <w:pPr>
            <w:keepLines/>
            <w:tabs>
              <w:tab w:val="left" w:pos="1304"/>
              <w:tab w:val="left" w:pos="1457"/>
              <w:tab w:val="left" w:pos="1604"/>
              <w:tab w:val="left" w:pos="1757"/>
            </w:tabs>
            <w:suppressAutoHyphens/>
            <w:ind w:firstLine="5102"/>
            <w:textAlignment w:val="center"/>
          </w:pPr>
        </w:p>
        <w:p w14:paraId="67470A3A" w14:textId="77777777" w:rsidR="0057560B" w:rsidRDefault="0057560B">
          <w:r>
            <w:br w:type="page"/>
          </w:r>
        </w:p>
        <w:p w14:paraId="7EF08BE1" w14:textId="7D4BFD72" w:rsidR="002F05DC" w:rsidRDefault="0057560B">
          <w:pPr>
            <w:keepLines/>
            <w:tabs>
              <w:tab w:val="left" w:pos="1304"/>
              <w:tab w:val="left" w:pos="1457"/>
              <w:tab w:val="left" w:pos="1604"/>
              <w:tab w:val="left" w:pos="1757"/>
            </w:tabs>
            <w:suppressAutoHyphens/>
            <w:ind w:firstLine="5102"/>
            <w:textAlignment w:val="center"/>
            <w:rPr>
              <w:color w:val="000000"/>
            </w:rPr>
          </w:pPr>
          <w:r>
            <w:rPr>
              <w:color w:val="000000"/>
            </w:rPr>
            <w:lastRenderedPageBreak/>
            <w:t>PATVIRTINTA</w:t>
          </w:r>
        </w:p>
        <w:p w14:paraId="7EF08BE2" w14:textId="77777777" w:rsidR="002F05DC" w:rsidRDefault="0057560B">
          <w:pPr>
            <w:keepLines/>
            <w:tabs>
              <w:tab w:val="left" w:pos="1304"/>
              <w:tab w:val="left" w:pos="1457"/>
              <w:tab w:val="left" w:pos="1604"/>
              <w:tab w:val="left" w:pos="1757"/>
            </w:tabs>
            <w:suppressAutoHyphens/>
            <w:ind w:firstLine="5102"/>
            <w:textAlignment w:val="center"/>
            <w:rPr>
              <w:color w:val="000000"/>
            </w:rPr>
          </w:pPr>
          <w:r>
            <w:rPr>
              <w:color w:val="000000"/>
            </w:rPr>
            <w:t xml:space="preserve">Lietuvos Respublikos energetikos </w:t>
          </w:r>
        </w:p>
        <w:p w14:paraId="7EF08BE3" w14:textId="77777777" w:rsidR="002F05DC" w:rsidRDefault="0057560B">
          <w:pPr>
            <w:keepLines/>
            <w:tabs>
              <w:tab w:val="left" w:pos="1304"/>
              <w:tab w:val="left" w:pos="1457"/>
              <w:tab w:val="left" w:pos="1604"/>
              <w:tab w:val="left" w:pos="1757"/>
            </w:tabs>
            <w:suppressAutoHyphens/>
            <w:ind w:firstLine="5102"/>
            <w:textAlignment w:val="center"/>
            <w:rPr>
              <w:color w:val="000000"/>
            </w:rPr>
          </w:pPr>
          <w:r>
            <w:rPr>
              <w:color w:val="000000"/>
            </w:rPr>
            <w:t xml:space="preserve">ministro 2009 m. lapkričio 26 d. </w:t>
          </w:r>
        </w:p>
        <w:p w14:paraId="7EF08BE4" w14:textId="77777777" w:rsidR="002F05DC" w:rsidRDefault="0057560B">
          <w:pPr>
            <w:keepLines/>
            <w:tabs>
              <w:tab w:val="left" w:pos="1304"/>
              <w:tab w:val="left" w:pos="1457"/>
              <w:tab w:val="left" w:pos="1604"/>
              <w:tab w:val="left" w:pos="1757"/>
            </w:tabs>
            <w:suppressAutoHyphens/>
            <w:ind w:firstLine="5102"/>
            <w:textAlignment w:val="center"/>
            <w:rPr>
              <w:color w:val="000000"/>
            </w:rPr>
          </w:pPr>
          <w:r>
            <w:rPr>
              <w:color w:val="000000"/>
            </w:rPr>
            <w:t>įsakymu Nr. 1-228</w:t>
          </w:r>
        </w:p>
        <w:p w14:paraId="7EF08BE5" w14:textId="77777777" w:rsidR="002F05DC" w:rsidRDefault="002F05DC">
          <w:pPr>
            <w:suppressAutoHyphens/>
            <w:ind w:right="-1054" w:firstLine="312"/>
            <w:jc w:val="both"/>
            <w:textAlignment w:val="center"/>
            <w:rPr>
              <w:color w:val="000000"/>
            </w:rPr>
          </w:pPr>
        </w:p>
        <w:p w14:paraId="7EF08BE6" w14:textId="77777777" w:rsidR="002F05DC" w:rsidRDefault="002F05DC">
          <w:pPr>
            <w:suppressAutoHyphens/>
            <w:ind w:right="-1054" w:firstLine="312"/>
            <w:jc w:val="both"/>
            <w:textAlignment w:val="center"/>
            <w:rPr>
              <w:color w:val="000000"/>
            </w:rPr>
          </w:pPr>
        </w:p>
        <w:p w14:paraId="7EF08BE7" w14:textId="77777777" w:rsidR="002F05DC" w:rsidRDefault="0057560B">
          <w:pPr>
            <w:keepLines/>
            <w:suppressAutoHyphens/>
            <w:jc w:val="center"/>
            <w:textAlignment w:val="center"/>
            <w:rPr>
              <w:b/>
              <w:bCs/>
              <w:caps/>
              <w:color w:val="000000"/>
            </w:rPr>
          </w:pPr>
          <w:sdt>
            <w:sdtPr>
              <w:alias w:val="Pavadinimas"/>
              <w:tag w:val="title_912607ef050049cf8006243393d1948f"/>
              <w:id w:val="-777560487"/>
              <w:lock w:val="sdtLocked"/>
            </w:sdtPr>
            <w:sdtEndPr/>
            <w:sdtContent>
              <w:r>
                <w:rPr>
                  <w:b/>
                  <w:bCs/>
                  <w:caps/>
                  <w:color w:val="000000"/>
                </w:rPr>
                <w:t>KOMPENSACIJOS UŽ REZERVINĘ GALIĄ NUSTATYMO METODIKA</w:t>
              </w:r>
            </w:sdtContent>
          </w:sdt>
        </w:p>
        <w:p w14:paraId="7EF08BE8" w14:textId="77777777" w:rsidR="002F05DC" w:rsidRDefault="002F05DC">
          <w:pPr>
            <w:keepLines/>
            <w:suppressAutoHyphens/>
            <w:jc w:val="center"/>
            <w:textAlignment w:val="center"/>
            <w:rPr>
              <w:b/>
              <w:bCs/>
              <w:caps/>
              <w:color w:val="000000"/>
            </w:rPr>
          </w:pPr>
        </w:p>
        <w:sdt>
          <w:sdtPr>
            <w:alias w:val="skyrius"/>
            <w:tag w:val="part_1ba6c9d4cbd1429ab870c420515a5cd5"/>
            <w:id w:val="-218830829"/>
            <w:lock w:val="sdtLocked"/>
          </w:sdtPr>
          <w:sdtEndPr/>
          <w:sdtContent>
            <w:p w14:paraId="7EF08BE9" w14:textId="77777777" w:rsidR="002F05DC" w:rsidRDefault="0057560B">
              <w:pPr>
                <w:keepLines/>
                <w:suppressAutoHyphens/>
                <w:jc w:val="center"/>
                <w:textAlignment w:val="center"/>
                <w:rPr>
                  <w:caps/>
                  <w:color w:val="000000"/>
                </w:rPr>
              </w:pPr>
              <w:sdt>
                <w:sdtPr>
                  <w:alias w:val="Numeris"/>
                  <w:tag w:val="nr_1ba6c9d4cbd1429ab870c420515a5cd5"/>
                  <w:id w:val="-722978564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</w:rPr>
                    <w:t>I</w:t>
                  </w:r>
                </w:sdtContent>
              </w:sdt>
              <w:r>
                <w:rPr>
                  <w:b/>
                  <w:bCs/>
                  <w:caps/>
                  <w:color w:val="000000"/>
                </w:rPr>
                <w:t xml:space="preserve">. </w:t>
              </w:r>
              <w:sdt>
                <w:sdtPr>
                  <w:alias w:val="Pavadinimas"/>
                  <w:tag w:val="title_1ba6c9d4cbd1429ab870c420515a5cd5"/>
                  <w:id w:val="1807810080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</w:rPr>
                    <w:t>BENDROSIOS NUOSTATOS</w:t>
                  </w:r>
                </w:sdtContent>
              </w:sdt>
            </w:p>
            <w:p w14:paraId="7EF08BEA" w14:textId="77777777" w:rsidR="002F05DC" w:rsidRDefault="002F05DC">
              <w:pPr>
                <w:suppressAutoHyphens/>
                <w:ind w:firstLine="567"/>
                <w:jc w:val="both"/>
                <w:textAlignment w:val="center"/>
                <w:rPr>
                  <w:color w:val="000000"/>
                </w:rPr>
              </w:pPr>
            </w:p>
            <w:sdt>
              <w:sdtPr>
                <w:alias w:val="1 p."/>
                <w:tag w:val="part_247e5cdb187047c5827d8e505cae2d30"/>
                <w:id w:val="1087418089"/>
                <w:lock w:val="sdtLocked"/>
              </w:sdtPr>
              <w:sdtEndPr/>
              <w:sdtContent>
                <w:p w14:paraId="7EF08BEB" w14:textId="77777777" w:rsidR="002F05DC" w:rsidRDefault="0057560B">
                  <w:pPr>
                    <w:suppressAutoHyphens/>
                    <w:ind w:firstLine="567"/>
                    <w:jc w:val="both"/>
                    <w:textAlignment w:val="center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247e5cdb187047c5827d8e505cae2d30"/>
                      <w:id w:val="1871408826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1</w:t>
                      </w:r>
                    </w:sdtContent>
                  </w:sdt>
                  <w:r>
                    <w:rPr>
                      <w:color w:val="000000"/>
                    </w:rPr>
                    <w:t xml:space="preserve">. Kompensacijos už rezervinę galią nustatymo metodika (toliau – ši Metodika) reglamentuoja kompensacijos už </w:t>
                  </w:r>
                  <w:r>
                    <w:rPr>
                      <w:color w:val="000000"/>
                    </w:rPr>
                    <w:t>rezervinę galią apskaičiavimą bei šilumos vartotojų ir tiekėjų tarpusavio santykius, tiesiogiai susijusius su papildomų sąnaudų kompensacija už rezervuotą galią.</w:t>
                  </w:r>
                </w:p>
              </w:sdtContent>
            </w:sdt>
            <w:sdt>
              <w:sdtPr>
                <w:alias w:val="2 p."/>
                <w:tag w:val="part_be56daab2d7d40429861ab08bd996124"/>
                <w:id w:val="-405760777"/>
                <w:lock w:val="sdtLocked"/>
              </w:sdtPr>
              <w:sdtEndPr/>
              <w:sdtContent>
                <w:p w14:paraId="7EF08BEC" w14:textId="77777777" w:rsidR="002F05DC" w:rsidRDefault="0057560B">
                  <w:pPr>
                    <w:suppressAutoHyphens/>
                    <w:ind w:firstLine="567"/>
                    <w:jc w:val="both"/>
                    <w:textAlignment w:val="center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be56daab2d7d40429861ab08bd996124"/>
                      <w:id w:val="-1913300101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2</w:t>
                      </w:r>
                    </w:sdtContent>
                  </w:sdt>
                  <w:r>
                    <w:rPr>
                      <w:color w:val="000000"/>
                    </w:rPr>
                    <w:t>. Ši Metodika yra privaloma šilumos tiekėjams ir nenutrūkstamo aprūpinimo šiluma vartotoj</w:t>
                  </w:r>
                  <w:r>
                    <w:rPr>
                      <w:color w:val="000000"/>
                    </w:rPr>
                    <w:t>ams, kurie naudojasi aprūpinimo šiluma sistema tik kaip rezerviniu šildymo būdu.</w:t>
                  </w:r>
                </w:p>
              </w:sdtContent>
            </w:sdt>
            <w:sdt>
              <w:sdtPr>
                <w:alias w:val="3 p."/>
                <w:tag w:val="part_b30e4585c47b446daac73ebf419c1df0"/>
                <w:id w:val="1096981023"/>
                <w:lock w:val="sdtLocked"/>
              </w:sdtPr>
              <w:sdtEndPr/>
              <w:sdtContent>
                <w:p w14:paraId="7EF08BED" w14:textId="77777777" w:rsidR="002F05DC" w:rsidRDefault="0057560B">
                  <w:pPr>
                    <w:suppressAutoHyphens/>
                    <w:ind w:firstLine="567"/>
                    <w:jc w:val="both"/>
                    <w:textAlignment w:val="center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b30e4585c47b446daac73ebf419c1df0"/>
                      <w:id w:val="408438716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3</w:t>
                      </w:r>
                    </w:sdtContent>
                  </w:sdt>
                  <w:r>
                    <w:rPr>
                      <w:color w:val="000000"/>
                    </w:rPr>
                    <w:t>. Šioje Metodikoje vartojamos sąvokos:</w:t>
                  </w:r>
                </w:p>
                <w:p w14:paraId="7EF08BEE" w14:textId="77777777" w:rsidR="002F05DC" w:rsidRDefault="0057560B">
                  <w:pPr>
                    <w:suppressAutoHyphens/>
                    <w:ind w:firstLine="567"/>
                    <w:jc w:val="both"/>
                    <w:textAlignment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Karštas šilumos galios rezervas</w:t>
                  </w:r>
                  <w:r>
                    <w:rPr>
                      <w:color w:val="000000"/>
                    </w:rPr>
                    <w:t xml:space="preserve"> – būklė, kai šilumos vartotojo šilumos įrenginiai yra sujungti su šilumos perdavimo tinklu ir ties </w:t>
                  </w:r>
                  <w:r>
                    <w:rPr>
                      <w:color w:val="000000"/>
                    </w:rPr>
                    <w:t>tiekimo-vartojimo riba atjungti uždaromąja armatūra, o paduodama tinklo linija sujungta su grįžtama tinklo linija, kad būtų cirkuliacija, palaikanti reikiamus šilumnešio parametrus, ir bet kuriuo paros metu pagal šilumos punkto eksploatavimo instrukciją įr</w:t>
                  </w:r>
                  <w:r>
                    <w:rPr>
                      <w:color w:val="000000"/>
                    </w:rPr>
                    <w:t>enginius būtų galima prijungti.</w:t>
                  </w:r>
                </w:p>
                <w:p w14:paraId="7EF08BEF" w14:textId="77777777" w:rsidR="002F05DC" w:rsidRDefault="0057560B">
                  <w:pPr>
                    <w:suppressAutoHyphens/>
                    <w:ind w:firstLine="567"/>
                    <w:jc w:val="both"/>
                    <w:textAlignment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Šaltas šilumos galios rezervas</w:t>
                  </w:r>
                  <w:r>
                    <w:rPr>
                      <w:color w:val="000000"/>
                    </w:rPr>
                    <w:t xml:space="preserve"> – būklė, kai šilumos vartotojo šilumos įrenginiai yra sujungti su šilumos perdavimo tinklu ties tiekimo-vartojimo riba atjungiamąja armatūra ir juos galima pradėti eksploatuoti tik per šilumos </w:t>
                  </w:r>
                  <w:r>
                    <w:rPr>
                      <w:color w:val="000000"/>
                    </w:rPr>
                    <w:t>pirkimo–pardavimo sutartyje nustatytą laiką.</w:t>
                  </w:r>
                </w:p>
                <w:p w14:paraId="7EF08BF0" w14:textId="77777777" w:rsidR="002F05DC" w:rsidRDefault="0057560B">
                  <w:pPr>
                    <w:suppressAutoHyphens/>
                    <w:ind w:firstLine="567"/>
                    <w:jc w:val="both"/>
                    <w:textAlignment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Kitos šioje Metodikoje vartojamos sąvokos atitinka Lietuvos Respublikos šilumos ūkio įstatymo (Žin., 2003, Nr. </w:t>
                  </w:r>
                  <w:hyperlink r:id="rId12" w:tgtFrame="_blank" w:history="1">
                    <w:r>
                      <w:rPr>
                        <w:color w:val="0000FF" w:themeColor="hyperlink"/>
                        <w:u w:val="single"/>
                      </w:rPr>
                      <w:t>51-2254</w:t>
                    </w:r>
                  </w:hyperlink>
                  <w:r>
                    <w:rPr>
                      <w:color w:val="000000"/>
                    </w:rPr>
                    <w:t>; 2007, Nr. </w:t>
                  </w:r>
                  <w:hyperlink r:id="rId13" w:tgtFrame="_blank" w:history="1">
                    <w:r>
                      <w:rPr>
                        <w:color w:val="0000FF" w:themeColor="hyperlink"/>
                        <w:u w:val="single"/>
                      </w:rPr>
                      <w:t>130-5259</w:t>
                    </w:r>
                  </w:hyperlink>
                  <w:r>
                    <w:rPr>
                      <w:color w:val="000000"/>
                    </w:rPr>
                    <w:t>) sąvokas.</w:t>
                  </w:r>
                </w:p>
                <w:p w14:paraId="7EF08BF1" w14:textId="77777777" w:rsidR="002F05DC" w:rsidRDefault="0057560B">
                  <w:pPr>
                    <w:suppressAutoHyphens/>
                    <w:ind w:firstLine="567"/>
                    <w:jc w:val="both"/>
                    <w:textAlignment w:val="center"/>
                    <w:rPr>
                      <w:color w:val="000000"/>
                    </w:rPr>
                  </w:pPr>
                </w:p>
              </w:sdtContent>
            </w:sdt>
          </w:sdtContent>
        </w:sdt>
        <w:sdt>
          <w:sdtPr>
            <w:alias w:val="skyrius"/>
            <w:tag w:val="part_b218768cc1934bdcb6711c214e154551"/>
            <w:id w:val="-664782143"/>
            <w:lock w:val="sdtLocked"/>
          </w:sdtPr>
          <w:sdtEndPr/>
          <w:sdtContent>
            <w:p w14:paraId="7EF08BF2" w14:textId="77777777" w:rsidR="002F05DC" w:rsidRDefault="0057560B">
              <w:pPr>
                <w:keepLines/>
                <w:suppressAutoHyphens/>
                <w:jc w:val="center"/>
                <w:textAlignment w:val="center"/>
                <w:rPr>
                  <w:b/>
                  <w:bCs/>
                  <w:caps/>
                  <w:color w:val="000000"/>
                </w:rPr>
              </w:pPr>
              <w:sdt>
                <w:sdtPr>
                  <w:alias w:val="Numeris"/>
                  <w:tag w:val="nr_b218768cc1934bdcb6711c214e154551"/>
                  <w:id w:val="2092503193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</w:rPr>
                    <w:t>II</w:t>
                  </w:r>
                </w:sdtContent>
              </w:sdt>
              <w:r>
                <w:rPr>
                  <w:b/>
                  <w:bCs/>
                  <w:caps/>
                  <w:color w:val="000000"/>
                </w:rPr>
                <w:t xml:space="preserve">. </w:t>
              </w:r>
              <w:sdt>
                <w:sdtPr>
                  <w:alias w:val="Pavadinimas"/>
                  <w:tag w:val="title_b218768cc1934bdcb6711c214e154551"/>
                  <w:id w:val="474037135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</w:rPr>
                    <w:t>šios METODIKOS TAIKYMAS</w:t>
                  </w:r>
                </w:sdtContent>
              </w:sdt>
            </w:p>
            <w:p w14:paraId="7EF08BF3" w14:textId="77777777" w:rsidR="002F05DC" w:rsidRDefault="002F05DC">
              <w:pPr>
                <w:suppressAutoHyphens/>
                <w:ind w:firstLine="567"/>
                <w:jc w:val="both"/>
                <w:textAlignment w:val="center"/>
                <w:rPr>
                  <w:color w:val="000000"/>
                </w:rPr>
              </w:pPr>
            </w:p>
            <w:sdt>
              <w:sdtPr>
                <w:alias w:val="4 p."/>
                <w:tag w:val="part_45c82d9346bf4fff922d65a8dc429c4a"/>
                <w:id w:val="1744530478"/>
                <w:lock w:val="sdtLocked"/>
              </w:sdtPr>
              <w:sdtEndPr/>
              <w:sdtContent>
                <w:p w14:paraId="7EF08BF4" w14:textId="77777777" w:rsidR="002F05DC" w:rsidRDefault="0057560B">
                  <w:pPr>
                    <w:suppressAutoHyphens/>
                    <w:ind w:firstLine="567"/>
                    <w:jc w:val="both"/>
                    <w:textAlignment w:val="center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45c82d9346bf4fff922d65a8dc429c4a"/>
                      <w:id w:val="986061843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4</w:t>
                      </w:r>
                    </w:sdtContent>
                  </w:sdt>
                  <w:r>
                    <w:rPr>
                      <w:color w:val="000000"/>
                    </w:rPr>
                    <w:t>. Ši Metodika taikoma:</w:t>
                  </w:r>
                </w:p>
                <w:sdt>
                  <w:sdtPr>
                    <w:alias w:val="4.1 p."/>
                    <w:tag w:val="part_279ed963a2364e8fb3692f84cb6fe149"/>
                    <w:id w:val="-1432581589"/>
                    <w:lock w:val="sdtLocked"/>
                  </w:sdtPr>
                  <w:sdtEndPr/>
                  <w:sdtContent>
                    <w:p w14:paraId="7EF08BF5" w14:textId="77777777" w:rsidR="002F05DC" w:rsidRDefault="0057560B">
                      <w:pPr>
                        <w:suppressAutoHyphens/>
                        <w:ind w:firstLine="567"/>
                        <w:jc w:val="both"/>
                        <w:textAlignment w:val="center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279ed963a2364e8fb3692f84cb6fe149"/>
                          <w:id w:val="1329563033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4.1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>. kai teisės aktuose (šios Metodikos priedo 1, 2, 3, 4 ir 7 punktai) nustatyta tvarka nenut</w:t>
                      </w:r>
                      <w:r>
                        <w:rPr>
                          <w:color w:val="000000"/>
                        </w:rPr>
                        <w:t>rūkstamo aprūpinimo šiluma vartotojas naudojasi šilumos tiekimo sistema kaip rezerviniu šildymo būdu;</w:t>
                      </w:r>
                    </w:p>
                  </w:sdtContent>
                </w:sdt>
                <w:sdt>
                  <w:sdtPr>
                    <w:alias w:val="4.2 p."/>
                    <w:tag w:val="part_69c25ff7809c404b86b92a85eaae6cd8"/>
                    <w:id w:val="36092285"/>
                    <w:lock w:val="sdtLocked"/>
                  </w:sdtPr>
                  <w:sdtEndPr/>
                  <w:sdtContent>
                    <w:p w14:paraId="7EF08BF6" w14:textId="77777777" w:rsidR="002F05DC" w:rsidRDefault="0057560B">
                      <w:pPr>
                        <w:suppressAutoHyphens/>
                        <w:ind w:firstLine="567"/>
                        <w:jc w:val="both"/>
                        <w:textAlignment w:val="center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69c25ff7809c404b86b92a85eaae6cd8"/>
                          <w:id w:val="-17393768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4.2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>. kai teisės aktuose (šios Metodikos priedo 1, 2, 3, 4 ir 7 punktai) nustatyta tvarka naujas nenutrūkstamo aprūpinimo šiluma vartotojas prisijungia</w:t>
                      </w:r>
                      <w:r>
                        <w:rPr>
                          <w:color w:val="000000"/>
                        </w:rPr>
                        <w:t xml:space="preserve"> prie aprūpinimo šiluma sistemos ir naudojasi ja tik kaip rezerviniu šildymo būdu.</w:t>
                      </w:r>
                    </w:p>
                  </w:sdtContent>
                </w:sdt>
              </w:sdtContent>
            </w:sdt>
            <w:sdt>
              <w:sdtPr>
                <w:alias w:val="5 p."/>
                <w:tag w:val="part_a195b5e1e440441f85510ee6f249cc72"/>
                <w:id w:val="-913857523"/>
                <w:lock w:val="sdtLocked"/>
              </w:sdtPr>
              <w:sdtEndPr/>
              <w:sdtContent>
                <w:p w14:paraId="7EF08BF7" w14:textId="77777777" w:rsidR="002F05DC" w:rsidRDefault="0057560B">
                  <w:pPr>
                    <w:suppressAutoHyphens/>
                    <w:ind w:firstLine="567"/>
                    <w:jc w:val="both"/>
                    <w:textAlignment w:val="center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a195b5e1e440441f85510ee6f249cc72"/>
                      <w:id w:val="1822684018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5</w:t>
                      </w:r>
                    </w:sdtContent>
                  </w:sdt>
                  <w:r>
                    <w:rPr>
                      <w:color w:val="000000"/>
                    </w:rPr>
                    <w:t xml:space="preserve">. Šios Metodikos 4 punkte nustatytais atvejais šilumos tiekėjas apskaičiuoja nenutrūkstamo aprūpinimo šiluma vartotojui už naudojimąsi aprūpinimo šiluma sistema kaip </w:t>
                  </w:r>
                  <w:r>
                    <w:rPr>
                      <w:color w:val="000000"/>
                    </w:rPr>
                    <w:t>rezerviniu šildymo būdu kompensacijos už rezervinę galią dydį. Kompensacijos už rezervinę galią dydis ir mokėjimo tvarka nurodomi šalių sudarytoje šilumos pirkimo–pardavimo sutartyje.</w:t>
                  </w:r>
                </w:p>
                <w:p w14:paraId="7EF08BF8" w14:textId="77777777" w:rsidR="002F05DC" w:rsidRDefault="0057560B">
                  <w:pPr>
                    <w:suppressAutoHyphens/>
                    <w:ind w:firstLine="567"/>
                    <w:jc w:val="both"/>
                    <w:textAlignment w:val="center"/>
                    <w:rPr>
                      <w:b/>
                      <w:bCs/>
                      <w:color w:val="000000"/>
                    </w:rPr>
                  </w:pPr>
                </w:p>
              </w:sdtContent>
            </w:sdt>
          </w:sdtContent>
        </w:sdt>
        <w:sdt>
          <w:sdtPr>
            <w:alias w:val="skyrius"/>
            <w:tag w:val="part_f3317e5c0a354763b9f32bc8d770b65f"/>
            <w:id w:val="-714353312"/>
            <w:lock w:val="sdtLocked"/>
          </w:sdtPr>
          <w:sdtEndPr/>
          <w:sdtContent>
            <w:p w14:paraId="7EF08BF9" w14:textId="77777777" w:rsidR="002F05DC" w:rsidRDefault="0057560B">
              <w:pPr>
                <w:keepLines/>
                <w:suppressAutoHyphens/>
                <w:jc w:val="center"/>
                <w:textAlignment w:val="center"/>
                <w:rPr>
                  <w:caps/>
                  <w:color w:val="000000"/>
                </w:rPr>
              </w:pPr>
              <w:sdt>
                <w:sdtPr>
                  <w:alias w:val="Numeris"/>
                  <w:tag w:val="nr_f3317e5c0a354763b9f32bc8d770b65f"/>
                  <w:id w:val="1616796427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</w:rPr>
                    <w:t>III</w:t>
                  </w:r>
                </w:sdtContent>
              </w:sdt>
              <w:r>
                <w:rPr>
                  <w:b/>
                  <w:bCs/>
                  <w:caps/>
                  <w:color w:val="000000"/>
                </w:rPr>
                <w:t xml:space="preserve">. </w:t>
              </w:r>
              <w:sdt>
                <w:sdtPr>
                  <w:alias w:val="Pavadinimas"/>
                  <w:tag w:val="title_f3317e5c0a354763b9f32bc8d770b65f"/>
                  <w:id w:val="96908802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</w:rPr>
                    <w:t>KOMPENSACIJOS UŽ REZERVINĘ GALIĄ APSKAIČIAVIMAS</w:t>
                  </w:r>
                </w:sdtContent>
              </w:sdt>
            </w:p>
            <w:p w14:paraId="7EF08BFA" w14:textId="77777777" w:rsidR="002F05DC" w:rsidRDefault="002F05DC">
              <w:pPr>
                <w:suppressAutoHyphens/>
                <w:ind w:firstLine="567"/>
                <w:jc w:val="both"/>
                <w:textAlignment w:val="center"/>
                <w:rPr>
                  <w:color w:val="000000"/>
                </w:rPr>
              </w:pPr>
            </w:p>
            <w:sdt>
              <w:sdtPr>
                <w:alias w:val="6 p."/>
                <w:tag w:val="part_9018b5f4b3884bf18e9ad4754189c029"/>
                <w:id w:val="1074782171"/>
                <w:lock w:val="sdtLocked"/>
              </w:sdtPr>
              <w:sdtEndPr/>
              <w:sdtContent>
                <w:p w14:paraId="7EF08BFB" w14:textId="77777777" w:rsidR="002F05DC" w:rsidRDefault="0057560B">
                  <w:pPr>
                    <w:suppressAutoHyphens/>
                    <w:ind w:firstLine="567"/>
                    <w:jc w:val="both"/>
                    <w:textAlignment w:val="center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9018b5f4b3884bf18e9ad4754189c029"/>
                      <w:id w:val="-779571768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6</w:t>
                      </w:r>
                    </w:sdtContent>
                  </w:sdt>
                  <w:r>
                    <w:rPr>
                      <w:color w:val="000000"/>
                    </w:rPr>
                    <w:t xml:space="preserve">. </w:t>
                  </w:r>
                  <w:r>
                    <w:rPr>
                      <w:color w:val="000000"/>
                    </w:rPr>
                    <w:t>Šalto šilumos galios rezervo atveju mokėtinos per mėnesį kompensacijos už rezervinės galios 1 kW dydis apskaičiuojamos vadovaujantis teisės aktu (šios Metodikos priedo 6 punktas) pagal 1 formulę:</w:t>
                  </w:r>
                </w:p>
                <w:p w14:paraId="7EF08BFC" w14:textId="77777777" w:rsidR="002F05DC" w:rsidRDefault="002F05DC">
                  <w:pPr>
                    <w:suppressAutoHyphens/>
                    <w:ind w:firstLine="567"/>
                    <w:jc w:val="both"/>
                    <w:textAlignment w:val="center"/>
                    <w:rPr>
                      <w:color w:val="000000"/>
                    </w:rPr>
                  </w:pPr>
                </w:p>
                <w:p w14:paraId="7EF08BFD" w14:textId="77777777" w:rsidR="002F05DC" w:rsidRDefault="0057560B">
                  <w:pPr>
                    <w:ind w:firstLine="567"/>
                    <w:jc w:val="both"/>
                  </w:pPr>
                  <w:r>
                    <w:rPr>
                      <w:position w:val="-24"/>
                    </w:rPr>
                    <w:object w:dxaOrig="1650" w:dyaOrig="780" w14:anchorId="7EF08C8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2.5pt;height:39pt" o:ole="" fillcolor="window">
                        <v:imagedata r:id="rId14" o:title=""/>
                      </v:shape>
                      <o:OLEObject Type="Embed" ProgID="Equation.3" ShapeID="_x0000_i1026" DrawAspect="Content" ObjectID="_1491734605" r:id="rId15"/>
                    </w:object>
                  </w:r>
                  <w:proofErr w:type="spellStart"/>
                  <w:r>
                    <w:rPr>
                      <w:i/>
                      <w:vanish/>
                    </w:rPr>
                    <w:t>T(GRŠ)=S(p</w:t>
                  </w:r>
                  <w:proofErr w:type="spellEnd"/>
                  <w:r>
                    <w:rPr>
                      <w:i/>
                      <w:vanish/>
                    </w:rPr>
                    <w:t>)/N*</w:t>
                  </w:r>
                  <w:r>
                    <w:rPr>
                      <w:vanish/>
                    </w:rPr>
                    <w:t>12</w:t>
                  </w:r>
                  <w:r>
                    <w:t>,      (1)</w:t>
                  </w:r>
                </w:p>
                <w:p w14:paraId="7EF08BFE" w14:textId="77777777" w:rsidR="002F05DC" w:rsidRDefault="002F05DC">
                  <w:pPr>
                    <w:suppressAutoHyphens/>
                    <w:ind w:firstLine="567"/>
                    <w:jc w:val="both"/>
                    <w:textAlignment w:val="center"/>
                    <w:rPr>
                      <w:color w:val="000000"/>
                    </w:rPr>
                  </w:pPr>
                </w:p>
                <w:p w14:paraId="7EF08BFF" w14:textId="77777777" w:rsidR="002F05DC" w:rsidRDefault="0057560B">
                  <w:pPr>
                    <w:suppressAutoHyphens/>
                    <w:ind w:firstLine="567"/>
                    <w:jc w:val="both"/>
                    <w:textAlignment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kur:</w:t>
                  </w:r>
                </w:p>
                <w:tbl>
                  <w:tblPr>
                    <w:tblW w:w="9070" w:type="dxa"/>
                    <w:tblInd w:w="10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06"/>
                    <w:gridCol w:w="363"/>
                    <w:gridCol w:w="8001"/>
                  </w:tblGrid>
                  <w:tr w:rsidR="002F05DC" w14:paraId="7EF08C03" w14:textId="77777777">
                    <w:tc>
                      <w:tcPr>
                        <w:tcW w:w="7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EF08C00" w14:textId="77777777" w:rsidR="002F05DC" w:rsidRDefault="0057560B">
                        <w:pPr>
                          <w:ind w:right="-1054"/>
                          <w:textAlignment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T</w:t>
                        </w:r>
                        <w:r>
                          <w:rPr>
                            <w:color w:val="000000"/>
                            <w:vertAlign w:val="subscript"/>
                          </w:rPr>
                          <w:t>GRŠ</w:t>
                        </w:r>
                      </w:p>
                    </w:tc>
                    <w:tc>
                      <w:tcPr>
                        <w:tcW w:w="3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EF08C01" w14:textId="77777777" w:rsidR="002F05DC" w:rsidRDefault="0057560B">
                        <w:pPr>
                          <w:ind w:right="-1054"/>
                          <w:textAlignment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–</w:t>
                        </w:r>
                      </w:p>
                    </w:tc>
                    <w:tc>
                      <w:tcPr>
                        <w:tcW w:w="8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EF08C02" w14:textId="77777777" w:rsidR="002F05DC" w:rsidRDefault="0057560B">
                        <w:pPr>
                          <w:ind w:right="160"/>
                          <w:textAlignment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šalto šilumos galios rezervo atveju mokėtinos per mėnesį kompensacijos už rezervinės galios 1 kW dydis, Lt už kW per mėnesį;</w:t>
                        </w:r>
                      </w:p>
                    </w:tc>
                  </w:tr>
                  <w:tr w:rsidR="002F05DC" w14:paraId="7EF08C07" w14:textId="77777777">
                    <w:tc>
                      <w:tcPr>
                        <w:tcW w:w="7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EF08C04" w14:textId="77777777" w:rsidR="002F05DC" w:rsidRDefault="0057560B">
                        <w:pPr>
                          <w:ind w:right="-1054"/>
                          <w:textAlignment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S</w:t>
                        </w:r>
                        <w:r>
                          <w:rPr>
                            <w:color w:val="000000"/>
                            <w:vertAlign w:val="subscript"/>
                          </w:rPr>
                          <w:t>p</w:t>
                        </w:r>
                      </w:p>
                    </w:tc>
                    <w:tc>
                      <w:tcPr>
                        <w:tcW w:w="3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EF08C05" w14:textId="77777777" w:rsidR="002F05DC" w:rsidRDefault="0057560B">
                        <w:pPr>
                          <w:ind w:right="-1054"/>
                          <w:textAlignment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–</w:t>
                        </w:r>
                      </w:p>
                    </w:tc>
                    <w:tc>
                      <w:tcPr>
                        <w:tcW w:w="8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EF08C06" w14:textId="77777777" w:rsidR="002F05DC" w:rsidRDefault="0057560B">
                        <w:pPr>
                          <w:ind w:right="160"/>
                          <w:textAlignment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šilumos tiekėjo normuojamos sąlygiškai pastovios šilumos gamybos ir perdavimo sąnaudos, Lt per metus;</w:t>
                        </w:r>
                      </w:p>
                    </w:tc>
                  </w:tr>
                  <w:tr w:rsidR="002F05DC" w14:paraId="7EF08C0B" w14:textId="77777777">
                    <w:tc>
                      <w:tcPr>
                        <w:tcW w:w="7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EF08C08" w14:textId="77777777" w:rsidR="002F05DC" w:rsidRDefault="0057560B">
                        <w:pPr>
                          <w:ind w:right="-1054"/>
                          <w:textAlignment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N</w:t>
                        </w:r>
                      </w:p>
                    </w:tc>
                    <w:tc>
                      <w:tcPr>
                        <w:tcW w:w="3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EF08C09" w14:textId="77777777" w:rsidR="002F05DC" w:rsidRDefault="0057560B">
                        <w:pPr>
                          <w:ind w:right="-1054"/>
                          <w:textAlignment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–</w:t>
                        </w:r>
                      </w:p>
                    </w:tc>
                    <w:tc>
                      <w:tcPr>
                        <w:tcW w:w="8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EF08C0A" w14:textId="77777777" w:rsidR="002F05DC" w:rsidRDefault="0057560B">
                        <w:pPr>
                          <w:ind w:right="160"/>
                          <w:textAlignment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visų aprūpinimo</w:t>
                        </w:r>
                        <w:r>
                          <w:rPr>
                            <w:color w:val="000000"/>
                          </w:rPr>
                          <w:t xml:space="preserve"> šiluma sistemos šilumos vartotojų vidutinio vartojimo galia, kW.</w:t>
                        </w:r>
                      </w:p>
                    </w:tc>
                  </w:tr>
                </w:tbl>
                <w:p w14:paraId="7EF08C0C" w14:textId="77777777" w:rsidR="002F05DC" w:rsidRDefault="0057560B">
                  <w:pPr>
                    <w:suppressAutoHyphens/>
                    <w:ind w:firstLine="567"/>
                    <w:jc w:val="both"/>
                    <w:textAlignment w:val="center"/>
                    <w:rPr>
                      <w:color w:val="000000"/>
                    </w:rPr>
                  </w:pPr>
                </w:p>
              </w:sdtContent>
            </w:sdt>
            <w:sdt>
              <w:sdtPr>
                <w:alias w:val="7 p."/>
                <w:tag w:val="part_fd592808c0e143d787e1de1915d02028"/>
                <w:id w:val="-883860303"/>
                <w:lock w:val="sdtLocked"/>
              </w:sdtPr>
              <w:sdtEndPr/>
              <w:sdtContent>
                <w:p w14:paraId="7EF08C0D" w14:textId="77777777" w:rsidR="002F05DC" w:rsidRDefault="0057560B">
                  <w:pPr>
                    <w:suppressAutoHyphens/>
                    <w:ind w:firstLine="567"/>
                    <w:jc w:val="both"/>
                    <w:textAlignment w:val="center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fd592808c0e143d787e1de1915d02028"/>
                      <w:id w:val="1128587344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7</w:t>
                      </w:r>
                    </w:sdtContent>
                  </w:sdt>
                  <w:r>
                    <w:rPr>
                      <w:color w:val="000000"/>
                    </w:rPr>
                    <w:t xml:space="preserve">. Karšto šilumos galios rezervo atveju mokėtinos per mėnesį kompensacijos už rezervinės galios 1 kW dydis apskaičiuojamos vadovaujantis teisės aktu (šios Metodikos priedo 6 punktas) </w:t>
                  </w:r>
                  <w:r>
                    <w:rPr>
                      <w:color w:val="000000"/>
                    </w:rPr>
                    <w:t>pagal 2 formulę:</w:t>
                  </w:r>
                </w:p>
                <w:p w14:paraId="7EF08C0E" w14:textId="77777777" w:rsidR="002F05DC" w:rsidRDefault="002F05DC">
                  <w:pPr>
                    <w:suppressAutoHyphens/>
                    <w:ind w:firstLine="567"/>
                    <w:jc w:val="both"/>
                    <w:textAlignment w:val="center"/>
                    <w:rPr>
                      <w:color w:val="000000"/>
                    </w:rPr>
                  </w:pPr>
                </w:p>
                <w:p w14:paraId="7EF08C0F" w14:textId="77777777" w:rsidR="002F05DC" w:rsidRDefault="0057560B">
                  <w:pPr>
                    <w:ind w:firstLine="567"/>
                    <w:jc w:val="both"/>
                  </w:pPr>
                  <w:r>
                    <w:rPr>
                      <w:position w:val="-24"/>
                    </w:rPr>
                    <w:object w:dxaOrig="2670" w:dyaOrig="795" w14:anchorId="7EF08C90">
                      <v:shape id="_x0000_i1027" type="#_x0000_t75" style="width:133.5pt;height:39.75pt" o:ole="" fillcolor="window">
                        <v:imagedata r:id="rId16" o:title=""/>
                      </v:shape>
                      <o:OLEObject Type="Embed" ProgID="Equation.3" ShapeID="_x0000_i1027" DrawAspect="Content" ObjectID="_1491734606" r:id="rId17"/>
                    </w:object>
                  </w:r>
                  <w:proofErr w:type="spellStart"/>
                  <w:r>
                    <w:rPr>
                      <w:i/>
                      <w:vanish/>
                    </w:rPr>
                    <w:t>T(GRK)=(S(p)+</w:t>
                  </w:r>
                  <w:r>
                    <w:rPr>
                      <w:vanish/>
                    </w:rPr>
                    <w:t>(S(pt</w:t>
                  </w:r>
                  <w:proofErr w:type="spellEnd"/>
                  <w:r>
                    <w:rPr>
                      <w:vanish/>
                    </w:rPr>
                    <w:t>)*</w:t>
                  </w:r>
                  <w:r>
                    <w:rPr>
                      <w:vanish/>
                      <w:lang w:val="en-US"/>
                    </w:rPr>
                    <w:t>Q</w:t>
                  </w:r>
                  <w:r>
                    <w:rPr>
                      <w:vanish/>
                    </w:rPr>
                    <w:t>(</w:t>
                  </w:r>
                  <w:proofErr w:type="spellStart"/>
                  <w:r>
                    <w:rPr>
                      <w:vanish/>
                    </w:rPr>
                    <w:t>tn</w:t>
                  </w:r>
                  <w:proofErr w:type="spellEnd"/>
                  <w:r>
                    <w:rPr>
                      <w:vanish/>
                    </w:rPr>
                    <w:t>))</w:t>
                  </w:r>
                  <w:r>
                    <w:rPr>
                      <w:i/>
                      <w:vanish/>
                    </w:rPr>
                    <w:t>)/N</w:t>
                  </w:r>
                  <w:r>
                    <w:rPr>
                      <w:vanish/>
                    </w:rPr>
                    <w:t>*12</w:t>
                  </w:r>
                  <w:r>
                    <w:t>,      (2)</w:t>
                  </w:r>
                </w:p>
                <w:p w14:paraId="7EF08C10" w14:textId="77777777" w:rsidR="002F05DC" w:rsidRDefault="002F05DC">
                  <w:pPr>
                    <w:suppressAutoHyphens/>
                    <w:ind w:firstLine="567"/>
                    <w:jc w:val="both"/>
                    <w:textAlignment w:val="center"/>
                    <w:rPr>
                      <w:color w:val="000000"/>
                    </w:rPr>
                  </w:pPr>
                </w:p>
                <w:p w14:paraId="7EF08C11" w14:textId="77777777" w:rsidR="002F05DC" w:rsidRDefault="0057560B">
                  <w:pPr>
                    <w:suppressAutoHyphens/>
                    <w:ind w:firstLine="567"/>
                    <w:jc w:val="both"/>
                    <w:textAlignment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kur:</w:t>
                  </w:r>
                </w:p>
                <w:tbl>
                  <w:tblPr>
                    <w:tblW w:w="9070" w:type="dxa"/>
                    <w:tblInd w:w="10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11"/>
                    <w:gridCol w:w="364"/>
                    <w:gridCol w:w="7995"/>
                  </w:tblGrid>
                  <w:tr w:rsidR="002F05DC" w14:paraId="7EF08C15" w14:textId="77777777">
                    <w:trPr>
                      <w:trHeight w:val="60"/>
                    </w:trPr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EF08C12" w14:textId="77777777" w:rsidR="002F05DC" w:rsidRDefault="0057560B">
                        <w:pPr>
                          <w:ind w:right="-1054"/>
                          <w:textAlignment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T</w:t>
                        </w:r>
                        <w:r>
                          <w:rPr>
                            <w:color w:val="000000"/>
                            <w:vertAlign w:val="subscript"/>
                          </w:rPr>
                          <w:t>GRK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EF08C13" w14:textId="77777777" w:rsidR="002F05DC" w:rsidRDefault="0057560B">
                        <w:pPr>
                          <w:ind w:right="-1054"/>
                          <w:textAlignment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–</w:t>
                        </w:r>
                      </w:p>
                    </w:tc>
                    <w:tc>
                      <w:tcPr>
                        <w:tcW w:w="7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EF08C14" w14:textId="77777777" w:rsidR="002F05DC" w:rsidRDefault="0057560B">
                        <w:pPr>
                          <w:ind w:right="252"/>
                          <w:textAlignment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karšto šilumos galios rezervo atveju mokėtinos per mėnesį kompensacijos už rezervinės galios 1 kW dydis, Lt už kW per mėnesį;</w:t>
                        </w:r>
                      </w:p>
                    </w:tc>
                  </w:tr>
                  <w:tr w:rsidR="002F05DC" w14:paraId="7EF08C19" w14:textId="77777777">
                    <w:trPr>
                      <w:trHeight w:val="60"/>
                    </w:trPr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EF08C16" w14:textId="77777777" w:rsidR="002F05DC" w:rsidRDefault="0057560B">
                        <w:pPr>
                          <w:ind w:right="-1054"/>
                          <w:textAlignment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S</w:t>
                        </w:r>
                        <w:r>
                          <w:rPr>
                            <w:color w:val="000000"/>
                            <w:vertAlign w:val="subscript"/>
                          </w:rPr>
                          <w:t>pt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EF08C17" w14:textId="77777777" w:rsidR="002F05DC" w:rsidRDefault="0057560B">
                        <w:pPr>
                          <w:ind w:right="-1054"/>
                          <w:textAlignment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–</w:t>
                        </w:r>
                      </w:p>
                    </w:tc>
                    <w:tc>
                      <w:tcPr>
                        <w:tcW w:w="7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EF08C18" w14:textId="77777777" w:rsidR="002F05DC" w:rsidRDefault="0057560B">
                        <w:pPr>
                          <w:ind w:right="252"/>
                          <w:textAlignment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šilumos tiekėjo patiektos į</w:t>
                        </w:r>
                        <w:r>
                          <w:rPr>
                            <w:color w:val="000000"/>
                          </w:rPr>
                          <w:t xml:space="preserve"> šilumos perdavimo tinklą šilumos 1 kWh kintamos sąnaudos;</w:t>
                        </w:r>
                      </w:p>
                    </w:tc>
                  </w:tr>
                  <w:tr w:rsidR="002F05DC" w14:paraId="7EF08C1D" w14:textId="77777777">
                    <w:trPr>
                      <w:trHeight w:val="60"/>
                    </w:trPr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EF08C1A" w14:textId="77777777" w:rsidR="002F05DC" w:rsidRDefault="0057560B">
                        <w:pPr>
                          <w:ind w:right="-1054"/>
                          <w:textAlignment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Q</w:t>
                        </w:r>
                        <w:r>
                          <w:rPr>
                            <w:color w:val="000000"/>
                            <w:vertAlign w:val="subscript"/>
                          </w:rPr>
                          <w:t>tn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EF08C1B" w14:textId="77777777" w:rsidR="002F05DC" w:rsidRDefault="0057560B">
                        <w:pPr>
                          <w:ind w:right="-1054"/>
                          <w:textAlignment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–</w:t>
                        </w:r>
                      </w:p>
                    </w:tc>
                    <w:tc>
                      <w:tcPr>
                        <w:tcW w:w="7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EF08C1C" w14:textId="77777777" w:rsidR="002F05DC" w:rsidRDefault="0057560B">
                        <w:pPr>
                          <w:ind w:right="252"/>
                          <w:textAlignment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šilumos perdavimo tinklą ir šilumos vartotojo šilumos įrenginius jungiančio šilumos įvado normuoti technologiniai nuostoliai, apskaičiuoti teisės akte (šios Metodikos priedo 5 punktas) </w:t>
                        </w:r>
                        <w:r>
                          <w:rPr>
                            <w:color w:val="000000"/>
                          </w:rPr>
                          <w:t>nustatyta tvarka, kWh per metus;</w:t>
                        </w:r>
                      </w:p>
                    </w:tc>
                  </w:tr>
                  <w:tr w:rsidR="002F05DC" w14:paraId="7EF08C21" w14:textId="77777777">
                    <w:trPr>
                      <w:trHeight w:val="60"/>
                    </w:trPr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EF08C1E" w14:textId="77777777" w:rsidR="002F05DC" w:rsidRDefault="0057560B">
                        <w:pPr>
                          <w:ind w:right="-1054"/>
                          <w:textAlignment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S</w:t>
                        </w:r>
                        <w:r>
                          <w:rPr>
                            <w:color w:val="000000"/>
                            <w:vertAlign w:val="subscript"/>
                          </w:rPr>
                          <w:t>p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EF08C1F" w14:textId="77777777" w:rsidR="002F05DC" w:rsidRDefault="0057560B">
                        <w:pPr>
                          <w:ind w:right="-1054"/>
                          <w:textAlignment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–</w:t>
                        </w:r>
                      </w:p>
                    </w:tc>
                    <w:tc>
                      <w:tcPr>
                        <w:tcW w:w="7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EF08C20" w14:textId="77777777" w:rsidR="002F05DC" w:rsidRDefault="0057560B">
                        <w:pPr>
                          <w:ind w:right="252"/>
                          <w:textAlignment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šilumos tiekėjo normuojamos sąlygiškai pastovios šilumos gamybos ir perdavimo sąnaudos, Lt per metus;</w:t>
                        </w:r>
                      </w:p>
                    </w:tc>
                  </w:tr>
                  <w:tr w:rsidR="002F05DC" w14:paraId="7EF08C25" w14:textId="77777777">
                    <w:trPr>
                      <w:trHeight w:val="60"/>
                    </w:trPr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EF08C22" w14:textId="77777777" w:rsidR="002F05DC" w:rsidRDefault="0057560B">
                        <w:pPr>
                          <w:ind w:right="-1054"/>
                          <w:textAlignment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N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EF08C23" w14:textId="77777777" w:rsidR="002F05DC" w:rsidRDefault="0057560B">
                        <w:pPr>
                          <w:ind w:right="-1054"/>
                          <w:textAlignment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–</w:t>
                        </w:r>
                      </w:p>
                    </w:tc>
                    <w:tc>
                      <w:tcPr>
                        <w:tcW w:w="7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EF08C24" w14:textId="77777777" w:rsidR="002F05DC" w:rsidRDefault="0057560B">
                        <w:pPr>
                          <w:ind w:right="252"/>
                          <w:textAlignment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visų šilumos tiekimo sistemos šilumos vartotojų vidutinio vartojimo galia, kW.</w:t>
                        </w:r>
                      </w:p>
                    </w:tc>
                  </w:tr>
                </w:tbl>
                <w:p w14:paraId="7EF08C26" w14:textId="77777777" w:rsidR="002F05DC" w:rsidRDefault="0057560B">
                  <w:pPr>
                    <w:suppressAutoHyphens/>
                    <w:ind w:firstLine="567"/>
                    <w:jc w:val="both"/>
                    <w:textAlignment w:val="center"/>
                    <w:rPr>
                      <w:color w:val="000000"/>
                    </w:rPr>
                  </w:pPr>
                </w:p>
              </w:sdtContent>
            </w:sdt>
            <w:sdt>
              <w:sdtPr>
                <w:alias w:val="8 p."/>
                <w:tag w:val="part_cf6e391d725f47b0809246748f1482a5"/>
                <w:id w:val="870957341"/>
                <w:lock w:val="sdtLocked"/>
              </w:sdtPr>
              <w:sdtEndPr/>
              <w:sdtContent>
                <w:p w14:paraId="7EF08C27" w14:textId="77777777" w:rsidR="002F05DC" w:rsidRDefault="0057560B">
                  <w:pPr>
                    <w:suppressAutoHyphens/>
                    <w:ind w:firstLine="567"/>
                    <w:jc w:val="both"/>
                    <w:textAlignment w:val="center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cf6e391d725f47b0809246748f1482a5"/>
                      <w:id w:val="1135835204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8</w:t>
                      </w:r>
                    </w:sdtContent>
                  </w:sdt>
                  <w:r>
                    <w:rPr>
                      <w:color w:val="000000"/>
                    </w:rPr>
                    <w:t xml:space="preserve">. Nenutrūkstamo </w:t>
                  </w:r>
                  <w:r>
                    <w:rPr>
                      <w:color w:val="000000"/>
                    </w:rPr>
                    <w:t>aprūpinimo šiluma vartotojo, kuris naudojasi šilumos tiekimo sistema kaip rezerviniu šildymo būdu, šalto šilumos galios rezervo atveju mokėtinos šilumos tiekėjui kompensacijos už rezervinę galią dydis apskaičiuojamos pagal 3 formulę:</w:t>
                  </w:r>
                </w:p>
                <w:p w14:paraId="7EF08C28" w14:textId="77777777" w:rsidR="002F05DC" w:rsidRDefault="002F05DC">
                  <w:pPr>
                    <w:suppressAutoHyphens/>
                    <w:ind w:firstLine="567"/>
                    <w:jc w:val="both"/>
                    <w:textAlignment w:val="center"/>
                    <w:rPr>
                      <w:color w:val="000000"/>
                    </w:rPr>
                  </w:pPr>
                </w:p>
                <w:p w14:paraId="7EF08C29" w14:textId="77777777" w:rsidR="002F05DC" w:rsidRDefault="0057560B">
                  <w:pPr>
                    <w:suppressAutoHyphens/>
                    <w:ind w:firstLine="567"/>
                    <w:jc w:val="both"/>
                    <w:textAlignment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</w:t>
                  </w:r>
                  <w:r>
                    <w:rPr>
                      <w:color w:val="000000"/>
                      <w:vertAlign w:val="subscript"/>
                    </w:rPr>
                    <w:t xml:space="preserve">GRŠ </w:t>
                  </w:r>
                  <w:r>
                    <w:rPr>
                      <w:color w:val="000000"/>
                    </w:rPr>
                    <w:t>= T</w:t>
                  </w:r>
                  <w:r>
                    <w:rPr>
                      <w:color w:val="000000"/>
                      <w:vertAlign w:val="subscript"/>
                    </w:rPr>
                    <w:t xml:space="preserve">GRŠ </w:t>
                  </w:r>
                  <w:r>
                    <w:rPr>
                      <w:color w:val="000000"/>
                    </w:rPr>
                    <w:t>• N</w:t>
                  </w:r>
                  <w:r>
                    <w:rPr>
                      <w:color w:val="000000"/>
                      <w:vertAlign w:val="subscript"/>
                    </w:rPr>
                    <w:t>vartŠ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• k,      (3)</w:t>
                  </w:r>
                </w:p>
                <w:p w14:paraId="7EF08C2A" w14:textId="77777777" w:rsidR="002F05DC" w:rsidRDefault="002F05DC">
                  <w:pPr>
                    <w:suppressAutoHyphens/>
                    <w:ind w:firstLine="567"/>
                    <w:jc w:val="both"/>
                    <w:textAlignment w:val="center"/>
                    <w:rPr>
                      <w:color w:val="000000"/>
                    </w:rPr>
                  </w:pPr>
                </w:p>
                <w:p w14:paraId="7EF08C2B" w14:textId="77777777" w:rsidR="002F05DC" w:rsidRDefault="0057560B">
                  <w:pPr>
                    <w:suppressAutoHyphens/>
                    <w:ind w:firstLine="567"/>
                    <w:textAlignment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kur:</w:t>
                  </w:r>
                </w:p>
                <w:tbl>
                  <w:tblPr>
                    <w:tblW w:w="9070" w:type="dxa"/>
                    <w:tblInd w:w="10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84"/>
                    <w:gridCol w:w="515"/>
                    <w:gridCol w:w="7371"/>
                  </w:tblGrid>
                  <w:tr w:rsidR="002F05DC" w14:paraId="7EF08C2F" w14:textId="77777777">
                    <w:trPr>
                      <w:trHeight w:val="20"/>
                    </w:trPr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EF08C2C" w14:textId="77777777" w:rsidR="002F05DC" w:rsidRDefault="0057560B">
                        <w:pPr>
                          <w:ind w:right="-1054"/>
                          <w:textAlignment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K</w:t>
                        </w:r>
                        <w:r>
                          <w:rPr>
                            <w:color w:val="000000"/>
                            <w:vertAlign w:val="subscript"/>
                          </w:rPr>
                          <w:t>GRŠ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EF08C2D" w14:textId="77777777" w:rsidR="002F05DC" w:rsidRDefault="0057560B">
                        <w:pPr>
                          <w:ind w:right="-1054"/>
                          <w:textAlignment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–</w:t>
                        </w:r>
                      </w:p>
                    </w:tc>
                    <w:tc>
                      <w:tcPr>
                        <w:tcW w:w="7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EF08C2E" w14:textId="77777777" w:rsidR="002F05DC" w:rsidRDefault="0057560B">
                        <w:pPr>
                          <w:ind w:right="160"/>
                          <w:textAlignment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kompensacijos už rezervinę galią mokestis šalto šilumos galios rezervo atveju, Lt per mėnesį;</w:t>
                        </w:r>
                      </w:p>
                    </w:tc>
                  </w:tr>
                  <w:tr w:rsidR="002F05DC" w14:paraId="7EF08C33" w14:textId="77777777">
                    <w:trPr>
                      <w:trHeight w:val="60"/>
                    </w:trPr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EF08C30" w14:textId="77777777" w:rsidR="002F05DC" w:rsidRDefault="0057560B">
                        <w:pPr>
                          <w:ind w:right="-1054"/>
                          <w:textAlignment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N</w:t>
                        </w:r>
                        <w:r>
                          <w:rPr>
                            <w:color w:val="000000"/>
                            <w:vertAlign w:val="subscript"/>
                          </w:rPr>
                          <w:t>vartŠ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EF08C31" w14:textId="77777777" w:rsidR="002F05DC" w:rsidRDefault="0057560B">
                        <w:pPr>
                          <w:ind w:right="-1054"/>
                          <w:textAlignment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–</w:t>
                        </w:r>
                      </w:p>
                    </w:tc>
                    <w:tc>
                      <w:tcPr>
                        <w:tcW w:w="7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EF08C32" w14:textId="77777777" w:rsidR="002F05DC" w:rsidRDefault="0057560B">
                        <w:pPr>
                          <w:ind w:right="160"/>
                          <w:textAlignment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nenutrūkstamo aprūpinimo šiluma vartotojo vidutinio šilumos vartojimo galia, kuriai taikytinas aprūpinimo šiluma sistemos </w:t>
                        </w:r>
                        <w:r>
                          <w:rPr>
                            <w:color w:val="000000"/>
                          </w:rPr>
                          <w:t>galios rezervavimas, nustatyta vadovaujantis teisės aktais (šios Metodikos priedo 6 punktas) bei nurodyta šilumos pirkimo–pardavimo sutartyje, kW;</w:t>
                        </w:r>
                      </w:p>
                    </w:tc>
                  </w:tr>
                  <w:tr w:rsidR="002F05DC" w14:paraId="7EF08C37" w14:textId="77777777">
                    <w:trPr>
                      <w:trHeight w:val="60"/>
                    </w:trPr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EF08C34" w14:textId="77777777" w:rsidR="002F05DC" w:rsidRDefault="0057560B">
                        <w:pPr>
                          <w:ind w:right="-1054"/>
                          <w:textAlignment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T</w:t>
                        </w:r>
                        <w:r>
                          <w:rPr>
                            <w:color w:val="000000"/>
                            <w:vertAlign w:val="subscript"/>
                          </w:rPr>
                          <w:t>GRŠ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EF08C35" w14:textId="77777777" w:rsidR="002F05DC" w:rsidRDefault="0057560B">
                        <w:pPr>
                          <w:ind w:right="-1054"/>
                          <w:textAlignment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–</w:t>
                        </w:r>
                      </w:p>
                    </w:tc>
                    <w:tc>
                      <w:tcPr>
                        <w:tcW w:w="7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EF08C36" w14:textId="77777777" w:rsidR="002F05DC" w:rsidRDefault="0057560B">
                        <w:pPr>
                          <w:ind w:right="160"/>
                          <w:textAlignment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šalto šilumos galios rezervo atveju mokėtinos per mėnesį kompensacijos už rezervinės galios 1 kW dydi</w:t>
                        </w:r>
                        <w:r>
                          <w:rPr>
                            <w:color w:val="000000"/>
                          </w:rPr>
                          <w:t>s, Lt už kW per mėnesį;</w:t>
                        </w:r>
                      </w:p>
                    </w:tc>
                  </w:tr>
                  <w:tr w:rsidR="002F05DC" w14:paraId="7EF08C3B" w14:textId="77777777">
                    <w:trPr>
                      <w:trHeight w:val="60"/>
                    </w:trPr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EF08C38" w14:textId="77777777" w:rsidR="002F05DC" w:rsidRDefault="0057560B">
                        <w:pPr>
                          <w:ind w:right="-1054"/>
                          <w:textAlignment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k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EF08C39" w14:textId="77777777" w:rsidR="002F05DC" w:rsidRDefault="0057560B">
                        <w:pPr>
                          <w:ind w:right="-1054"/>
                          <w:textAlignment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–</w:t>
                        </w:r>
                      </w:p>
                    </w:tc>
                    <w:tc>
                      <w:tcPr>
                        <w:tcW w:w="7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EF08C3A" w14:textId="77777777" w:rsidR="002F05DC" w:rsidRDefault="0057560B">
                        <w:pPr>
                          <w:ind w:right="160"/>
                          <w:textAlignment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šalto šilumos galios rezervo koeficientas, nustatomas šilumos pirkimo–pardavimo sutartyje.</w:t>
                        </w:r>
                      </w:p>
                    </w:tc>
                  </w:tr>
                </w:tbl>
                <w:p w14:paraId="7EF08C3C" w14:textId="77777777" w:rsidR="002F05DC" w:rsidRDefault="0057560B">
                  <w:pPr>
                    <w:suppressAutoHyphens/>
                    <w:ind w:firstLine="567"/>
                    <w:jc w:val="both"/>
                    <w:textAlignment w:val="center"/>
                    <w:rPr>
                      <w:color w:val="000000"/>
                    </w:rPr>
                  </w:pPr>
                </w:p>
              </w:sdtContent>
            </w:sdt>
            <w:sdt>
              <w:sdtPr>
                <w:alias w:val="9 p."/>
                <w:tag w:val="part_e43da0f82d5a4072876f716ca714b74a"/>
                <w:id w:val="-548231294"/>
                <w:lock w:val="sdtLocked"/>
              </w:sdtPr>
              <w:sdtEndPr/>
              <w:sdtContent>
                <w:p w14:paraId="7EF08C3D" w14:textId="77777777" w:rsidR="002F05DC" w:rsidRDefault="0057560B">
                  <w:pPr>
                    <w:suppressAutoHyphens/>
                    <w:ind w:firstLine="567"/>
                    <w:jc w:val="both"/>
                    <w:textAlignment w:val="center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e43da0f82d5a4072876f716ca714b74a"/>
                      <w:id w:val="-657298290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9</w:t>
                      </w:r>
                    </w:sdtContent>
                  </w:sdt>
                  <w:r>
                    <w:rPr>
                      <w:color w:val="000000"/>
                    </w:rPr>
                    <w:t>. Nenutrūkstamo aprūpinimo šiluma vartotojo, kuris naudojasi šilumos tiekimo sistema kaip rezerviniu šildymo būdu, karšto šilumos</w:t>
                  </w:r>
                  <w:r>
                    <w:rPr>
                      <w:color w:val="000000"/>
                    </w:rPr>
                    <w:t xml:space="preserve"> galios rezervo atveju mokėtinos šilumos tiekėjui kompensacijos už rezervinę galią dydis apskaičiuojamos pagal 4 formulę:</w:t>
                  </w:r>
                </w:p>
                <w:p w14:paraId="7EF08C3E" w14:textId="77777777" w:rsidR="002F05DC" w:rsidRDefault="002F05DC">
                  <w:pPr>
                    <w:suppressAutoHyphens/>
                    <w:ind w:firstLine="567"/>
                    <w:jc w:val="both"/>
                    <w:textAlignment w:val="center"/>
                    <w:rPr>
                      <w:color w:val="000000"/>
                    </w:rPr>
                  </w:pPr>
                </w:p>
                <w:p w14:paraId="7EF08C3F" w14:textId="77777777" w:rsidR="002F05DC" w:rsidRDefault="0057560B">
                  <w:pPr>
                    <w:suppressAutoHyphens/>
                    <w:ind w:firstLine="567"/>
                    <w:jc w:val="both"/>
                    <w:textAlignment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K</w:t>
                  </w:r>
                  <w:r>
                    <w:rPr>
                      <w:color w:val="000000"/>
                      <w:vertAlign w:val="subscript"/>
                    </w:rPr>
                    <w:t xml:space="preserve">GRK </w:t>
                  </w:r>
                  <w:r>
                    <w:rPr>
                      <w:color w:val="000000"/>
                    </w:rPr>
                    <w:t>= T</w:t>
                  </w:r>
                  <w:r>
                    <w:rPr>
                      <w:color w:val="000000"/>
                      <w:vertAlign w:val="subscript"/>
                    </w:rPr>
                    <w:t>GRK</w:t>
                  </w:r>
                  <w:r>
                    <w:rPr>
                      <w:color w:val="000000"/>
                    </w:rPr>
                    <w:t xml:space="preserve"> • N</w:t>
                  </w:r>
                  <w:r>
                    <w:rPr>
                      <w:color w:val="000000"/>
                      <w:vertAlign w:val="subscript"/>
                    </w:rPr>
                    <w:t xml:space="preserve">vartK </w:t>
                  </w:r>
                  <w:r>
                    <w:rPr>
                      <w:color w:val="000000"/>
                    </w:rPr>
                    <w:t>• k,      (4)</w:t>
                  </w:r>
                </w:p>
                <w:p w14:paraId="7EF08C40" w14:textId="77777777" w:rsidR="002F05DC" w:rsidRDefault="002F05DC">
                  <w:pPr>
                    <w:suppressAutoHyphens/>
                    <w:ind w:firstLine="567"/>
                    <w:jc w:val="both"/>
                    <w:textAlignment w:val="center"/>
                    <w:rPr>
                      <w:color w:val="000000"/>
                    </w:rPr>
                  </w:pPr>
                </w:p>
                <w:p w14:paraId="7EF08C41" w14:textId="77777777" w:rsidR="002F05DC" w:rsidRDefault="0057560B">
                  <w:pPr>
                    <w:suppressAutoHyphens/>
                    <w:ind w:firstLine="567"/>
                    <w:jc w:val="both"/>
                    <w:textAlignment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kur:</w:t>
                  </w:r>
                </w:p>
                <w:tbl>
                  <w:tblPr>
                    <w:tblW w:w="9070" w:type="dxa"/>
                    <w:tblInd w:w="10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12"/>
                    <w:gridCol w:w="363"/>
                    <w:gridCol w:w="7995"/>
                  </w:tblGrid>
                  <w:tr w:rsidR="002F05DC" w14:paraId="7EF08C45" w14:textId="77777777"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EF08C42" w14:textId="77777777" w:rsidR="002F05DC" w:rsidRDefault="0057560B">
                        <w:pPr>
                          <w:ind w:right="-1054"/>
                          <w:textAlignment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K</w:t>
                        </w:r>
                        <w:r>
                          <w:rPr>
                            <w:color w:val="000000"/>
                            <w:vertAlign w:val="subscript"/>
                          </w:rPr>
                          <w:t>GRK</w:t>
                        </w:r>
                      </w:p>
                    </w:tc>
                    <w:tc>
                      <w:tcPr>
                        <w:tcW w:w="3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EF08C43" w14:textId="77777777" w:rsidR="002F05DC" w:rsidRDefault="0057560B">
                        <w:pPr>
                          <w:ind w:right="-1054"/>
                          <w:textAlignment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–</w:t>
                        </w:r>
                      </w:p>
                    </w:tc>
                    <w:tc>
                      <w:tcPr>
                        <w:tcW w:w="7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EF08C44" w14:textId="77777777" w:rsidR="002F05DC" w:rsidRDefault="0057560B">
                        <w:pPr>
                          <w:ind w:right="160"/>
                          <w:textAlignment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kompensacijos už rezervinę galią mokestis karšto šilumos galios rezervo atveju, Lt </w:t>
                        </w:r>
                        <w:r>
                          <w:rPr>
                            <w:color w:val="000000"/>
                          </w:rPr>
                          <w:t>per mėnesį;</w:t>
                        </w:r>
                      </w:p>
                    </w:tc>
                  </w:tr>
                  <w:tr w:rsidR="002F05DC" w14:paraId="7EF08C49" w14:textId="77777777">
                    <w:trPr>
                      <w:cantSplit/>
                    </w:trPr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EF08C46" w14:textId="77777777" w:rsidR="002F05DC" w:rsidRDefault="0057560B">
                        <w:pPr>
                          <w:ind w:right="-1054"/>
                          <w:textAlignment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T</w:t>
                        </w:r>
                        <w:r>
                          <w:rPr>
                            <w:color w:val="000000"/>
                            <w:vertAlign w:val="subscript"/>
                          </w:rPr>
                          <w:t>GRK</w:t>
                        </w:r>
                      </w:p>
                    </w:tc>
                    <w:tc>
                      <w:tcPr>
                        <w:tcW w:w="3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EF08C47" w14:textId="77777777" w:rsidR="002F05DC" w:rsidRDefault="0057560B">
                        <w:pPr>
                          <w:ind w:right="-1054"/>
                          <w:textAlignment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–</w:t>
                        </w:r>
                      </w:p>
                    </w:tc>
                    <w:tc>
                      <w:tcPr>
                        <w:tcW w:w="7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EF08C48" w14:textId="77777777" w:rsidR="002F05DC" w:rsidRDefault="0057560B">
                        <w:pPr>
                          <w:ind w:right="160"/>
                          <w:textAlignment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karšto šilumos galios rezervo mokėtinos per mėnesį kompensacijos už rezervinės galios 1 kW dydis, Lt už kW per mėnesį;</w:t>
                        </w:r>
                      </w:p>
                    </w:tc>
                  </w:tr>
                  <w:tr w:rsidR="002F05DC" w14:paraId="7EF08C4D" w14:textId="77777777"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EF08C4A" w14:textId="77777777" w:rsidR="002F05DC" w:rsidRDefault="0057560B">
                        <w:pPr>
                          <w:ind w:right="-1054"/>
                          <w:textAlignment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N</w:t>
                        </w:r>
                        <w:r>
                          <w:rPr>
                            <w:color w:val="000000"/>
                            <w:vertAlign w:val="subscript"/>
                          </w:rPr>
                          <w:t>vartK</w:t>
                        </w:r>
                      </w:p>
                    </w:tc>
                    <w:tc>
                      <w:tcPr>
                        <w:tcW w:w="3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EF08C4B" w14:textId="77777777" w:rsidR="002F05DC" w:rsidRDefault="0057560B">
                        <w:pPr>
                          <w:ind w:right="-1054"/>
                          <w:textAlignment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–</w:t>
                        </w:r>
                      </w:p>
                    </w:tc>
                    <w:tc>
                      <w:tcPr>
                        <w:tcW w:w="7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EF08C4C" w14:textId="77777777" w:rsidR="002F05DC" w:rsidRDefault="0057560B">
                        <w:pPr>
                          <w:ind w:right="160"/>
                          <w:textAlignment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nenutrūkstamo aprūpinimo šiluma vartotojo vidutinio vartojimo galia, kuriai taikytinas šilumos tiekimo </w:t>
                        </w:r>
                        <w:r>
                          <w:rPr>
                            <w:color w:val="000000"/>
                          </w:rPr>
                          <w:t>sistemos galios rezervavimas, nustatyta vadovaujantis teisės aktais (šios Metodikos priedo 6 punktas) bei nurodyta šilumos pirkimo–pardavimo sutartyje, kW;</w:t>
                        </w:r>
                      </w:p>
                    </w:tc>
                  </w:tr>
                  <w:tr w:rsidR="002F05DC" w14:paraId="7EF08C51" w14:textId="77777777"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EF08C4E" w14:textId="77777777" w:rsidR="002F05DC" w:rsidRDefault="0057560B">
                        <w:pPr>
                          <w:ind w:right="-1054"/>
                          <w:textAlignment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k</w:t>
                        </w:r>
                      </w:p>
                    </w:tc>
                    <w:tc>
                      <w:tcPr>
                        <w:tcW w:w="3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EF08C4F" w14:textId="77777777" w:rsidR="002F05DC" w:rsidRDefault="0057560B">
                        <w:pPr>
                          <w:ind w:right="-1054"/>
                          <w:textAlignment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–</w:t>
                        </w:r>
                      </w:p>
                    </w:tc>
                    <w:tc>
                      <w:tcPr>
                        <w:tcW w:w="7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EF08C50" w14:textId="77777777" w:rsidR="002F05DC" w:rsidRDefault="0057560B">
                        <w:pPr>
                          <w:ind w:right="160"/>
                          <w:textAlignment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karšto šilumos galios rezervo koeficientas, nustatomas šilumos pirkimo–pardavimo sutartyje.</w:t>
                        </w:r>
                      </w:p>
                    </w:tc>
                  </w:tr>
                </w:tbl>
                <w:p w14:paraId="7EF08C52" w14:textId="77777777" w:rsidR="002F05DC" w:rsidRDefault="0057560B">
                  <w:pPr>
                    <w:suppressAutoHyphens/>
                    <w:ind w:firstLine="567"/>
                    <w:jc w:val="both"/>
                    <w:textAlignment w:val="center"/>
                    <w:rPr>
                      <w:color w:val="000000"/>
                    </w:rPr>
                  </w:pPr>
                </w:p>
              </w:sdtContent>
            </w:sdt>
            <w:sdt>
              <w:sdtPr>
                <w:alias w:val="10 p."/>
                <w:tag w:val="part_c2de1b696e3d43a098fe12bf6dc6ed51"/>
                <w:id w:val="192044089"/>
                <w:lock w:val="sdtLocked"/>
              </w:sdtPr>
              <w:sdtEndPr/>
              <w:sdtContent>
                <w:p w14:paraId="7EF08C53" w14:textId="77777777" w:rsidR="002F05DC" w:rsidRDefault="0057560B">
                  <w:pPr>
                    <w:suppressAutoHyphens/>
                    <w:ind w:firstLine="567"/>
                    <w:jc w:val="both"/>
                    <w:textAlignment w:val="center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c2de1b696e3d43a098fe12bf6dc6ed51"/>
                      <w:id w:val="-1884013368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10</w:t>
                      </w:r>
                    </w:sdtContent>
                  </w:sdt>
                  <w:r>
                    <w:rPr>
                      <w:color w:val="000000"/>
                    </w:rPr>
                    <w:t>. Naujo prijungiamo prie šilumos perdavimo tinklo nenutrūkstamo aprūpinimo šiluma vartotojo, kuris naudojasi šilumos tiekimo sistema kaip rezerviniu šildymo būdu, šalto šilumos galios rezervo mokėtinos šilumos tiekėjui kompensacijos už rezervinę galią</w:t>
                  </w:r>
                  <w:r>
                    <w:rPr>
                      <w:color w:val="000000"/>
                    </w:rPr>
                    <w:t xml:space="preserve"> dydis apskaičiuojamos pagal 5 formulę:</w:t>
                  </w:r>
                </w:p>
                <w:p w14:paraId="7EF08C54" w14:textId="77777777" w:rsidR="002F05DC" w:rsidRDefault="002F05DC">
                  <w:pPr>
                    <w:suppressAutoHyphens/>
                    <w:ind w:firstLine="567"/>
                    <w:jc w:val="both"/>
                    <w:textAlignment w:val="center"/>
                    <w:rPr>
                      <w:color w:val="000000"/>
                    </w:rPr>
                  </w:pPr>
                </w:p>
                <w:p w14:paraId="7EF08C55" w14:textId="77777777" w:rsidR="002F05DC" w:rsidRDefault="0057560B">
                  <w:pPr>
                    <w:ind w:firstLine="567"/>
                    <w:jc w:val="both"/>
                  </w:pPr>
                  <w:r>
                    <w:rPr>
                      <w:position w:val="-24"/>
                    </w:rPr>
                    <w:object w:dxaOrig="2715" w:dyaOrig="735" w14:anchorId="7EF08C91">
                      <v:shape id="_x0000_i1028" type="#_x0000_t75" style="width:135.75pt;height:36.75pt" o:ole="" fillcolor="window">
                        <v:imagedata r:id="rId18" o:title=""/>
                      </v:shape>
                      <o:OLEObject Type="Embed" ProgID="Equation.3" ShapeID="_x0000_i1028" DrawAspect="Content" ObjectID="_1491734607" r:id="rId19"/>
                    </w:object>
                  </w:r>
                  <w:proofErr w:type="spellStart"/>
                  <w:r>
                    <w:rPr>
                      <w:vanish/>
                    </w:rPr>
                    <w:t>K(GRŠnauj.)=K(GRŠ)+(L(nauj</w:t>
                  </w:r>
                  <w:proofErr w:type="spellEnd"/>
                  <w:r>
                    <w:rPr>
                      <w:vanish/>
                    </w:rPr>
                    <w:t>.)/12)</w:t>
                  </w:r>
                  <w:r>
                    <w:t>,      (5)</w:t>
                  </w:r>
                </w:p>
                <w:p w14:paraId="7EF08C56" w14:textId="77777777" w:rsidR="002F05DC" w:rsidRDefault="002F05DC">
                  <w:pPr>
                    <w:suppressAutoHyphens/>
                    <w:ind w:firstLine="567"/>
                    <w:jc w:val="both"/>
                    <w:textAlignment w:val="center"/>
                    <w:rPr>
                      <w:color w:val="000000"/>
                    </w:rPr>
                  </w:pPr>
                </w:p>
                <w:p w14:paraId="7EF08C57" w14:textId="77777777" w:rsidR="002F05DC" w:rsidRDefault="0057560B">
                  <w:pPr>
                    <w:suppressAutoHyphens/>
                    <w:ind w:firstLine="567"/>
                    <w:jc w:val="both"/>
                    <w:textAlignment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kur:</w:t>
                  </w:r>
                </w:p>
                <w:tbl>
                  <w:tblPr>
                    <w:tblW w:w="9070" w:type="dxa"/>
                    <w:tblInd w:w="10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4"/>
                    <w:gridCol w:w="361"/>
                    <w:gridCol w:w="7755"/>
                  </w:tblGrid>
                  <w:tr w:rsidR="002F05DC" w14:paraId="7EF08C5B" w14:textId="77777777">
                    <w:trPr>
                      <w:trHeight w:val="60"/>
                    </w:trPr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EF08C58" w14:textId="77777777" w:rsidR="002F05DC" w:rsidRDefault="0057560B">
                        <w:pPr>
                          <w:ind w:right="-1054"/>
                          <w:textAlignment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K</w:t>
                        </w:r>
                        <w:r>
                          <w:rPr>
                            <w:color w:val="000000"/>
                            <w:vertAlign w:val="subscript"/>
                          </w:rPr>
                          <w:t>GRŠnauj.</w:t>
                        </w:r>
                      </w:p>
                    </w:tc>
                    <w:tc>
                      <w:tcPr>
                        <w:tcW w:w="3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EF08C59" w14:textId="77777777" w:rsidR="002F05DC" w:rsidRDefault="0057560B">
                        <w:pPr>
                          <w:ind w:right="-1054"/>
                          <w:textAlignment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–</w:t>
                        </w:r>
                      </w:p>
                    </w:tc>
                    <w:tc>
                      <w:tcPr>
                        <w:tcW w:w="7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EF08C5A" w14:textId="77777777" w:rsidR="002F05DC" w:rsidRDefault="0057560B">
                        <w:pPr>
                          <w:ind w:right="160"/>
                          <w:textAlignment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naujo prijungiamo nenutrūkstamo aprūpinimo šiluma vartotojo kompensacijos už rezervinę galią mokestis šalto šilumos galios rezervo a</w:t>
                        </w:r>
                        <w:r>
                          <w:rPr>
                            <w:color w:val="000000"/>
                          </w:rPr>
                          <w:t>tveju, Lt per mėnesį;</w:t>
                        </w:r>
                      </w:p>
                    </w:tc>
                  </w:tr>
                  <w:tr w:rsidR="002F05DC" w14:paraId="7EF08C5F" w14:textId="77777777">
                    <w:trPr>
                      <w:trHeight w:val="60"/>
                    </w:trPr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EF08C5C" w14:textId="77777777" w:rsidR="002F05DC" w:rsidRDefault="0057560B">
                        <w:pPr>
                          <w:ind w:right="-1054"/>
                          <w:textAlignment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K</w:t>
                        </w:r>
                        <w:r>
                          <w:rPr>
                            <w:color w:val="000000"/>
                            <w:vertAlign w:val="subscript"/>
                          </w:rPr>
                          <w:t>GRŠ</w:t>
                        </w:r>
                      </w:p>
                    </w:tc>
                    <w:tc>
                      <w:tcPr>
                        <w:tcW w:w="3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EF08C5D" w14:textId="77777777" w:rsidR="002F05DC" w:rsidRDefault="0057560B">
                        <w:pPr>
                          <w:ind w:right="-1054"/>
                          <w:textAlignment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–</w:t>
                        </w:r>
                      </w:p>
                    </w:tc>
                    <w:tc>
                      <w:tcPr>
                        <w:tcW w:w="7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EF08C5E" w14:textId="77777777" w:rsidR="002F05DC" w:rsidRDefault="0057560B">
                        <w:pPr>
                          <w:ind w:right="160"/>
                          <w:textAlignment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pagal šios Metodikos 8 punkto reikalavimus nustatytas kompensacijos už rezervinę galią mokestis šalto šilumos galios rezervo atveju, Lt per mėnesį;</w:t>
                        </w:r>
                      </w:p>
                    </w:tc>
                  </w:tr>
                  <w:tr w:rsidR="002F05DC" w14:paraId="7EF08C63" w14:textId="77777777">
                    <w:trPr>
                      <w:trHeight w:val="60"/>
                    </w:trPr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EF08C60" w14:textId="77777777" w:rsidR="002F05DC" w:rsidRDefault="0057560B">
                        <w:pPr>
                          <w:ind w:right="-1054"/>
                          <w:textAlignment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L</w:t>
                        </w:r>
                        <w:r>
                          <w:rPr>
                            <w:color w:val="000000"/>
                            <w:vertAlign w:val="subscript"/>
                          </w:rPr>
                          <w:t>nauj.</w:t>
                        </w:r>
                      </w:p>
                    </w:tc>
                    <w:tc>
                      <w:tcPr>
                        <w:tcW w:w="3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EF08C61" w14:textId="77777777" w:rsidR="002F05DC" w:rsidRDefault="0057560B">
                        <w:pPr>
                          <w:ind w:right="-1054"/>
                          <w:textAlignment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–</w:t>
                        </w:r>
                      </w:p>
                    </w:tc>
                    <w:tc>
                      <w:tcPr>
                        <w:tcW w:w="7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EF08C62" w14:textId="77777777" w:rsidR="002F05DC" w:rsidRDefault="0057560B">
                        <w:pPr>
                          <w:ind w:right="160"/>
                          <w:textAlignment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nenutrūkstamo aprūpinimo šiluma vartotojui prijungti prie perdavimo </w:t>
                        </w:r>
                        <w:r>
                          <w:rPr>
                            <w:color w:val="000000"/>
                          </w:rPr>
                          <w:t>tinklų šilumos tiekėjo įrengtos naujos (papildomos) vamzdyno atšakos metinės nusidėvėjimo sąnaudos, Lt.</w:t>
                        </w:r>
                      </w:p>
                    </w:tc>
                  </w:tr>
                </w:tbl>
                <w:p w14:paraId="7EF08C64" w14:textId="77777777" w:rsidR="002F05DC" w:rsidRDefault="0057560B">
                  <w:pPr>
                    <w:suppressAutoHyphens/>
                    <w:ind w:firstLine="567"/>
                    <w:jc w:val="both"/>
                    <w:textAlignment w:val="center"/>
                    <w:rPr>
                      <w:color w:val="000000"/>
                    </w:rPr>
                  </w:pPr>
                </w:p>
              </w:sdtContent>
            </w:sdt>
            <w:sdt>
              <w:sdtPr>
                <w:alias w:val="11 p."/>
                <w:tag w:val="part_bcbd046b8cda47e28eb6fd30d431cc0c"/>
                <w:id w:val="-1959870193"/>
                <w:lock w:val="sdtLocked"/>
              </w:sdtPr>
              <w:sdtEndPr/>
              <w:sdtContent>
                <w:p w14:paraId="7EF08C65" w14:textId="77777777" w:rsidR="002F05DC" w:rsidRDefault="0057560B">
                  <w:pPr>
                    <w:suppressAutoHyphens/>
                    <w:ind w:firstLine="567"/>
                    <w:jc w:val="both"/>
                    <w:textAlignment w:val="center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bcbd046b8cda47e28eb6fd30d431cc0c"/>
                      <w:id w:val="1095361766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11</w:t>
                      </w:r>
                    </w:sdtContent>
                  </w:sdt>
                  <w:r>
                    <w:rPr>
                      <w:color w:val="000000"/>
                    </w:rPr>
                    <w:t>. Naujo prijungiamo prie šilumos perdavimo tinklo nenutrūkstamo aprūpinimo šiluma vartotojo, kuris naudojasi šilumos tiekimo sistema kaip rezerv</w:t>
                  </w:r>
                  <w:r>
                    <w:rPr>
                      <w:color w:val="000000"/>
                    </w:rPr>
                    <w:t>iniu šildymo būdu, karšto šilumos galios rezervo atveju mokėtinos šilumos tiekėjui kompensacijos už rezervinę galią dydis apskaičiuojamas pagal 6 formulę:</w:t>
                  </w:r>
                </w:p>
                <w:p w14:paraId="7EF08C66" w14:textId="77777777" w:rsidR="002F05DC" w:rsidRDefault="002F05DC">
                  <w:pPr>
                    <w:suppressAutoHyphens/>
                    <w:ind w:firstLine="567"/>
                    <w:jc w:val="both"/>
                    <w:textAlignment w:val="center"/>
                    <w:rPr>
                      <w:color w:val="000000"/>
                    </w:rPr>
                  </w:pPr>
                </w:p>
                <w:p w14:paraId="7EF08C67" w14:textId="77777777" w:rsidR="002F05DC" w:rsidRDefault="0057560B">
                  <w:pPr>
                    <w:ind w:firstLine="567"/>
                    <w:jc w:val="both"/>
                  </w:pPr>
                  <w:r>
                    <w:rPr>
                      <w:position w:val="-24"/>
                    </w:rPr>
                    <w:object w:dxaOrig="2775" w:dyaOrig="735" w14:anchorId="7EF08C92">
                      <v:shape id="_x0000_i1029" type="#_x0000_t75" style="width:138.75pt;height:36.75pt" o:ole="" fillcolor="window">
                        <v:imagedata r:id="rId20" o:title=""/>
                      </v:shape>
                      <o:OLEObject Type="Embed" ProgID="Equation.3" ShapeID="_x0000_i1029" DrawAspect="Content" ObjectID="_1491734608" r:id="rId21"/>
                    </w:object>
                  </w:r>
                  <w:r>
                    <w:rPr>
                      <w:vanish/>
                    </w:rPr>
                    <w:t xml:space="preserve"> </w:t>
                  </w:r>
                  <w:proofErr w:type="spellStart"/>
                  <w:r>
                    <w:rPr>
                      <w:vanish/>
                    </w:rPr>
                    <w:t>K(GRKnauj.)=K(GRK)+(L(nauj</w:t>
                  </w:r>
                  <w:proofErr w:type="spellEnd"/>
                  <w:r>
                    <w:rPr>
                      <w:vanish/>
                    </w:rPr>
                    <w:t>.)/12)</w:t>
                  </w:r>
                  <w:r>
                    <w:t>,      (6)</w:t>
                  </w:r>
                </w:p>
                <w:p w14:paraId="7EF08C68" w14:textId="77777777" w:rsidR="002F05DC" w:rsidRDefault="002F05DC">
                  <w:pPr>
                    <w:suppressAutoHyphens/>
                    <w:ind w:firstLine="567"/>
                    <w:jc w:val="both"/>
                    <w:textAlignment w:val="center"/>
                    <w:rPr>
                      <w:color w:val="000000"/>
                    </w:rPr>
                  </w:pPr>
                </w:p>
                <w:p w14:paraId="7EF08C69" w14:textId="77777777" w:rsidR="002F05DC" w:rsidRDefault="0057560B">
                  <w:pPr>
                    <w:suppressAutoHyphens/>
                    <w:ind w:firstLine="567"/>
                    <w:jc w:val="both"/>
                    <w:textAlignment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kur:</w:t>
                  </w:r>
                </w:p>
                <w:tbl>
                  <w:tblPr>
                    <w:tblW w:w="9070" w:type="dxa"/>
                    <w:tblInd w:w="10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7"/>
                    <w:gridCol w:w="362"/>
                    <w:gridCol w:w="7731"/>
                  </w:tblGrid>
                  <w:tr w:rsidR="002F05DC" w14:paraId="7EF08C6D" w14:textId="77777777"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EF08C6A" w14:textId="77777777" w:rsidR="002F05DC" w:rsidRDefault="0057560B">
                        <w:pPr>
                          <w:ind w:right="-1054"/>
                          <w:textAlignment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K</w:t>
                        </w:r>
                        <w:r>
                          <w:rPr>
                            <w:color w:val="000000"/>
                            <w:vertAlign w:val="subscript"/>
                          </w:rPr>
                          <w:t>GRKnauj.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EF08C6B" w14:textId="77777777" w:rsidR="002F05DC" w:rsidRDefault="0057560B">
                        <w:pPr>
                          <w:ind w:right="-1054"/>
                          <w:textAlignment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–</w:t>
                        </w:r>
                      </w:p>
                    </w:tc>
                    <w:tc>
                      <w:tcPr>
                        <w:tcW w:w="7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EF08C6C" w14:textId="77777777" w:rsidR="002F05DC" w:rsidRDefault="0057560B">
                        <w:pPr>
                          <w:ind w:right="160"/>
                          <w:textAlignment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naujo </w:t>
                        </w:r>
                        <w:r>
                          <w:rPr>
                            <w:color w:val="000000"/>
                          </w:rPr>
                          <w:t>prijungiamo nenutrūkstamo aprūpinimo šiluma vartotojo kompensacijos už rezervinę galią mokestis karšto šilumos galios rezervo atveju, Lt per mėnesį;</w:t>
                        </w:r>
                      </w:p>
                    </w:tc>
                  </w:tr>
                  <w:tr w:rsidR="002F05DC" w14:paraId="7EF08C71" w14:textId="77777777"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EF08C6E" w14:textId="77777777" w:rsidR="002F05DC" w:rsidRDefault="0057560B">
                        <w:pPr>
                          <w:ind w:right="-1054"/>
                          <w:textAlignment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K</w:t>
                        </w:r>
                        <w:r>
                          <w:rPr>
                            <w:color w:val="000000"/>
                            <w:vertAlign w:val="subscript"/>
                          </w:rPr>
                          <w:t>GRK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EF08C6F" w14:textId="77777777" w:rsidR="002F05DC" w:rsidRDefault="0057560B">
                        <w:pPr>
                          <w:ind w:right="-1054"/>
                          <w:textAlignment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–</w:t>
                        </w:r>
                      </w:p>
                    </w:tc>
                    <w:tc>
                      <w:tcPr>
                        <w:tcW w:w="7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EF08C70" w14:textId="77777777" w:rsidR="002F05DC" w:rsidRDefault="0057560B">
                        <w:pPr>
                          <w:ind w:right="160"/>
                          <w:textAlignment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pagal šios Metodikos 9 punkto reikalavimus nustatytas kompensacijos už rezervinę galią mokestis kar</w:t>
                        </w:r>
                        <w:r>
                          <w:rPr>
                            <w:color w:val="000000"/>
                          </w:rPr>
                          <w:t>što šilumos galios rezervo atveju, Lt per mėnesį;</w:t>
                        </w:r>
                      </w:p>
                    </w:tc>
                  </w:tr>
                  <w:tr w:rsidR="002F05DC" w14:paraId="7EF08C75" w14:textId="77777777"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EF08C72" w14:textId="77777777" w:rsidR="002F05DC" w:rsidRDefault="0057560B">
                        <w:pPr>
                          <w:ind w:right="-1054"/>
                          <w:textAlignment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L</w:t>
                        </w:r>
                        <w:r>
                          <w:rPr>
                            <w:color w:val="000000"/>
                            <w:vertAlign w:val="subscript"/>
                          </w:rPr>
                          <w:t>nauj.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EF08C73" w14:textId="77777777" w:rsidR="002F05DC" w:rsidRDefault="0057560B">
                        <w:pPr>
                          <w:ind w:right="-1054"/>
                          <w:textAlignment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–</w:t>
                        </w:r>
                      </w:p>
                    </w:tc>
                    <w:tc>
                      <w:tcPr>
                        <w:tcW w:w="7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EF08C74" w14:textId="77777777" w:rsidR="002F05DC" w:rsidRDefault="0057560B">
                        <w:pPr>
                          <w:ind w:right="160"/>
                          <w:textAlignment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nenutrūkstamo aprūpinimo šiluma vartotojui prijungti prie perdavimo tinklų šilumos tiekėjo įrengtos naujos (papildomos) vamzdyno atšakos metinės nusidėvėjimo sąnaudos, Lt.</w:t>
                        </w:r>
                      </w:p>
                    </w:tc>
                  </w:tr>
                </w:tbl>
                <w:p w14:paraId="7EF08C76" w14:textId="77777777" w:rsidR="002F05DC" w:rsidRDefault="0057560B">
                  <w:pPr>
                    <w:suppressAutoHyphens/>
                    <w:ind w:right="-1054" w:firstLine="312"/>
                    <w:jc w:val="both"/>
                    <w:textAlignment w:val="center"/>
                    <w:rPr>
                      <w:color w:val="000000"/>
                    </w:rPr>
                  </w:pPr>
                </w:p>
              </w:sdtContent>
            </w:sdt>
          </w:sdtContent>
        </w:sdt>
        <w:sdt>
          <w:sdtPr>
            <w:alias w:val="skyrius"/>
            <w:tag w:val="part_d945cf0a598e478fa15e409565aa6910"/>
            <w:id w:val="-871066556"/>
            <w:lock w:val="sdtLocked"/>
          </w:sdtPr>
          <w:sdtEndPr/>
          <w:sdtContent>
            <w:p w14:paraId="7EF08C77" w14:textId="77777777" w:rsidR="002F05DC" w:rsidRDefault="0057560B">
              <w:pPr>
                <w:keepLines/>
                <w:suppressAutoHyphens/>
                <w:jc w:val="center"/>
                <w:textAlignment w:val="center"/>
                <w:rPr>
                  <w:b/>
                  <w:bCs/>
                  <w:caps/>
                  <w:color w:val="000000"/>
                </w:rPr>
              </w:pPr>
              <w:sdt>
                <w:sdtPr>
                  <w:alias w:val="Numeris"/>
                  <w:tag w:val="nr_d945cf0a598e478fa15e409565aa6910"/>
                  <w:id w:val="1015655516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</w:rPr>
                    <w:t>IV</w:t>
                  </w:r>
                </w:sdtContent>
              </w:sdt>
              <w:r>
                <w:rPr>
                  <w:b/>
                  <w:bCs/>
                  <w:caps/>
                  <w:color w:val="000000"/>
                </w:rPr>
                <w:t xml:space="preserve">. </w:t>
              </w:r>
              <w:sdt>
                <w:sdtPr>
                  <w:alias w:val="Pavadinimas"/>
                  <w:tag w:val="title_d945cf0a598e478fa15e409565aa6910"/>
                  <w:id w:val="-1295985908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</w:rPr>
                    <w:t>BAIGIAMOSIOS</w:t>
                  </w:r>
                  <w:r>
                    <w:rPr>
                      <w:b/>
                      <w:bCs/>
                      <w:caps/>
                      <w:color w:val="000000"/>
                    </w:rPr>
                    <w:t xml:space="preserve"> NUOSTATOS</w:t>
                  </w:r>
                </w:sdtContent>
              </w:sdt>
            </w:p>
            <w:p w14:paraId="7EF08C78" w14:textId="77777777" w:rsidR="002F05DC" w:rsidRDefault="002F05DC">
              <w:pPr>
                <w:suppressAutoHyphens/>
                <w:ind w:firstLine="567"/>
                <w:jc w:val="both"/>
                <w:textAlignment w:val="center"/>
                <w:rPr>
                  <w:color w:val="000000"/>
                </w:rPr>
              </w:pPr>
            </w:p>
            <w:sdt>
              <w:sdtPr>
                <w:alias w:val="12 p."/>
                <w:tag w:val="part_a46a450350fc44808130fa0be6584373"/>
                <w:id w:val="747927598"/>
                <w:lock w:val="sdtLocked"/>
              </w:sdtPr>
              <w:sdtEndPr/>
              <w:sdtContent>
                <w:p w14:paraId="7EF08C79" w14:textId="77777777" w:rsidR="002F05DC" w:rsidRDefault="0057560B">
                  <w:pPr>
                    <w:suppressAutoHyphens/>
                    <w:ind w:firstLine="567"/>
                    <w:jc w:val="both"/>
                    <w:textAlignment w:val="center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a46a450350fc44808130fa0be6584373"/>
                      <w:id w:val="-441224281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12</w:t>
                      </w:r>
                    </w:sdtContent>
                  </w:sdt>
                  <w:r>
                    <w:rPr>
                      <w:color w:val="000000"/>
                    </w:rPr>
                    <w:t>. Šilumos vartotojams pageidaujant (pateikus raštišką prašymą) šilumos tiekėjai privalo sudaryti galimybę susipažinti su kompensacijos už rezervinę galią dydžio apskaičiavimo išklotinėmis.</w:t>
                  </w:r>
                </w:p>
                <w:p w14:paraId="7EF08C7A" w14:textId="77777777" w:rsidR="002F05DC" w:rsidRDefault="0057560B">
                  <w:pPr>
                    <w:widowControl w:val="0"/>
                    <w:suppressAutoHyphens/>
                    <w:ind w:firstLine="567"/>
                    <w:jc w:val="both"/>
                    <w:rPr>
                      <w:color w:val="000000"/>
                    </w:rPr>
                  </w:pPr>
                </w:p>
              </w:sdtContent>
            </w:sdt>
          </w:sdtContent>
        </w:sdt>
        <w:sdt>
          <w:sdtPr>
            <w:alias w:val="pabaiga"/>
            <w:tag w:val="part_fb3396a097684453823d904366ec26f4"/>
            <w:id w:val="1347672182"/>
            <w:lock w:val="sdtLocked"/>
          </w:sdtPr>
          <w:sdtEndPr/>
          <w:sdtContent>
            <w:p w14:paraId="7EF08C7B" w14:textId="77777777" w:rsidR="002F05DC" w:rsidRDefault="0057560B">
              <w:pPr>
                <w:widowControl w:val="0"/>
                <w:suppressAutoHyphens/>
                <w:jc w:val="center"/>
                <w:rPr>
                  <w:color w:val="000000"/>
                </w:rPr>
              </w:pPr>
              <w:r>
                <w:rPr>
                  <w:color w:val="000000"/>
                </w:rPr>
                <w:t>_________________</w:t>
              </w:r>
            </w:p>
            <w:p w14:paraId="7EF08C7C" w14:textId="2B605107" w:rsidR="002F05DC" w:rsidRDefault="0057560B">
              <w:pPr>
                <w:widowControl w:val="0"/>
                <w:suppressAutoHyphens/>
                <w:ind w:firstLine="5102"/>
                <w:rPr>
                  <w:color w:val="000000"/>
                </w:rPr>
              </w:pPr>
            </w:p>
          </w:sdtContent>
        </w:sdt>
      </w:sdtContent>
    </w:sdt>
    <w:sdt>
      <w:sdtPr>
        <w:alias w:val="pr."/>
        <w:tag w:val="part_66da5ea872ed4ac1b89f27ded3e89efc"/>
        <w:id w:val="75562523"/>
        <w:lock w:val="sdtLocked"/>
      </w:sdtPr>
      <w:sdtEndPr/>
      <w:sdtContent>
        <w:p w14:paraId="14EA341E" w14:textId="77777777" w:rsidR="0057560B" w:rsidRDefault="0057560B">
          <w:pPr>
            <w:widowControl w:val="0"/>
            <w:suppressAutoHyphens/>
            <w:ind w:firstLine="5102"/>
          </w:pPr>
        </w:p>
        <w:p w14:paraId="206037C7" w14:textId="77777777" w:rsidR="0057560B" w:rsidRDefault="0057560B">
          <w:r>
            <w:br w:type="page"/>
          </w:r>
        </w:p>
        <w:p w14:paraId="7EF08C7D" w14:textId="77DE25E2" w:rsidR="002F05DC" w:rsidRDefault="0057560B">
          <w:pPr>
            <w:widowControl w:val="0"/>
            <w:suppressAutoHyphens/>
            <w:ind w:firstLine="5102"/>
            <w:rPr>
              <w:color w:val="000000"/>
            </w:rPr>
          </w:pPr>
          <w:r>
            <w:rPr>
              <w:color w:val="000000"/>
            </w:rPr>
            <w:lastRenderedPageBreak/>
            <w:t xml:space="preserve">Kompensacijos už </w:t>
          </w:r>
          <w:r>
            <w:rPr>
              <w:color w:val="000000"/>
            </w:rPr>
            <w:t>rezervinę galią</w:t>
          </w:r>
        </w:p>
        <w:p w14:paraId="7EF08C7E" w14:textId="77777777" w:rsidR="002F05DC" w:rsidRDefault="0057560B">
          <w:pPr>
            <w:widowControl w:val="0"/>
            <w:suppressAutoHyphens/>
            <w:ind w:firstLine="5102"/>
            <w:rPr>
              <w:color w:val="000000"/>
            </w:rPr>
          </w:pPr>
          <w:r>
            <w:rPr>
              <w:color w:val="000000"/>
            </w:rPr>
            <w:t>nustatymo metodikos</w:t>
          </w:r>
        </w:p>
        <w:p w14:paraId="7EF08C7F" w14:textId="77777777" w:rsidR="002F05DC" w:rsidRDefault="0057560B">
          <w:pPr>
            <w:widowControl w:val="0"/>
            <w:suppressAutoHyphens/>
            <w:ind w:firstLine="5102"/>
            <w:rPr>
              <w:color w:val="000000"/>
            </w:rPr>
          </w:pPr>
          <w:r>
            <w:rPr>
              <w:color w:val="000000"/>
            </w:rPr>
            <w:t>priedas</w:t>
          </w:r>
        </w:p>
        <w:p w14:paraId="7EF08C80" w14:textId="77777777" w:rsidR="002F05DC" w:rsidRDefault="002F05DC">
          <w:pPr>
            <w:widowControl w:val="0"/>
            <w:suppressAutoHyphens/>
            <w:ind w:firstLine="567"/>
            <w:jc w:val="both"/>
            <w:rPr>
              <w:color w:val="000000"/>
            </w:rPr>
          </w:pPr>
        </w:p>
        <w:p w14:paraId="7EF08C81" w14:textId="77777777" w:rsidR="002F05DC" w:rsidRDefault="0057560B">
          <w:pPr>
            <w:widowControl w:val="0"/>
            <w:suppressAutoHyphens/>
            <w:jc w:val="center"/>
            <w:rPr>
              <w:b/>
              <w:bCs/>
              <w:caps/>
              <w:color w:val="000000"/>
            </w:rPr>
          </w:pPr>
          <w:sdt>
            <w:sdtPr>
              <w:alias w:val="Pavadinimas"/>
              <w:tag w:val="title_66da5ea872ed4ac1b89f27ded3e89efc"/>
              <w:id w:val="-675728512"/>
              <w:lock w:val="sdtLocked"/>
            </w:sdtPr>
            <w:sdtEndPr/>
            <w:sdtContent>
              <w:r>
                <w:rPr>
                  <w:b/>
                  <w:bCs/>
                  <w:caps/>
                  <w:color w:val="000000"/>
                </w:rPr>
                <w:t>TEISĖS AKTAI, Į KURIUOS šioje METODIKOJE PATEIKTOS NUORODOS</w:t>
              </w:r>
            </w:sdtContent>
          </w:sdt>
        </w:p>
        <w:p w14:paraId="7EF08C82" w14:textId="77777777" w:rsidR="002F05DC" w:rsidRDefault="002F05DC">
          <w:pPr>
            <w:widowControl w:val="0"/>
            <w:suppressAutoHyphens/>
            <w:ind w:firstLine="567"/>
            <w:jc w:val="both"/>
            <w:rPr>
              <w:color w:val="000000"/>
            </w:rPr>
          </w:pPr>
        </w:p>
        <w:sdt>
          <w:sdtPr>
            <w:alias w:val="pr. 1 p."/>
            <w:tag w:val="part_92287975530245d3b19f564d48e3b99f"/>
            <w:id w:val="-1871677681"/>
            <w:lock w:val="sdtLocked"/>
          </w:sdtPr>
          <w:sdtEndPr/>
          <w:sdtContent>
            <w:p w14:paraId="7EF08C83" w14:textId="77777777" w:rsidR="002F05DC" w:rsidRDefault="0057560B">
              <w:pPr>
                <w:widowControl w:val="0"/>
                <w:suppressAutoHyphens/>
                <w:ind w:firstLine="567"/>
                <w:jc w:val="both"/>
                <w:rPr>
                  <w:color w:val="000000"/>
                </w:rPr>
              </w:pPr>
              <w:sdt>
                <w:sdtPr>
                  <w:alias w:val="Numeris"/>
                  <w:tag w:val="nr_92287975530245d3b19f564d48e3b99f"/>
                  <w:id w:val="-43442058"/>
                  <w:lock w:val="sdtLocked"/>
                </w:sdtPr>
                <w:sdtEndPr/>
                <w:sdtContent>
                  <w:r>
                    <w:rPr>
                      <w:color w:val="000000"/>
                    </w:rPr>
                    <w:t>1</w:t>
                  </w:r>
                </w:sdtContent>
              </w:sdt>
              <w:r>
                <w:rPr>
                  <w:color w:val="000000"/>
                </w:rPr>
                <w:t xml:space="preserve">. Lietuvos Respublikos civilinis kodeksas (Žin., 2000, Nr. </w:t>
              </w:r>
              <w:hyperlink r:id="rId22" w:tgtFrame="_blank" w:history="1">
                <w:r>
                  <w:rPr>
                    <w:color w:val="0000FF" w:themeColor="hyperlink"/>
                    <w:u w:val="single"/>
                  </w:rPr>
                  <w:t>74-2262</w:t>
                </w:r>
              </w:hyperlink>
              <w:r>
                <w:rPr>
                  <w:color w:val="000000"/>
                </w:rPr>
                <w:t>);</w:t>
              </w:r>
            </w:p>
          </w:sdtContent>
        </w:sdt>
        <w:sdt>
          <w:sdtPr>
            <w:alias w:val="pr. 2 p."/>
            <w:tag w:val="part_0d623511736447329340376a3ee72fc7"/>
            <w:id w:val="-48846693"/>
            <w:lock w:val="sdtLocked"/>
          </w:sdtPr>
          <w:sdtEndPr/>
          <w:sdtContent>
            <w:p w14:paraId="7EF08C84" w14:textId="77777777" w:rsidR="002F05DC" w:rsidRDefault="0057560B">
              <w:pPr>
                <w:widowControl w:val="0"/>
                <w:suppressAutoHyphens/>
                <w:ind w:firstLine="567"/>
                <w:jc w:val="both"/>
                <w:rPr>
                  <w:color w:val="000000"/>
                </w:rPr>
              </w:pPr>
              <w:sdt>
                <w:sdtPr>
                  <w:alias w:val="Numeris"/>
                  <w:tag w:val="nr_0d623511736447329340376a3ee72fc7"/>
                  <w:id w:val="-759134927"/>
                  <w:lock w:val="sdtLocked"/>
                </w:sdtPr>
                <w:sdtEndPr/>
                <w:sdtContent>
                  <w:r>
                    <w:rPr>
                      <w:color w:val="000000"/>
                    </w:rPr>
                    <w:t>2</w:t>
                  </w:r>
                </w:sdtContent>
              </w:sdt>
              <w:r>
                <w:rPr>
                  <w:color w:val="000000"/>
                </w:rPr>
                <w:t xml:space="preserve">. Lietuvos Respublikos energetikos įstatymas (Žin., 2002, Nr. </w:t>
              </w:r>
              <w:hyperlink r:id="rId23" w:tgtFrame="_blank" w:history="1">
                <w:r>
                  <w:rPr>
                    <w:color w:val="0000FF" w:themeColor="hyperlink"/>
                    <w:u w:val="single"/>
                  </w:rPr>
                  <w:t>56-2224</w:t>
                </w:r>
              </w:hyperlink>
              <w:r>
                <w:rPr>
                  <w:color w:val="000000"/>
                </w:rPr>
                <w:t>);</w:t>
              </w:r>
            </w:p>
          </w:sdtContent>
        </w:sdt>
        <w:sdt>
          <w:sdtPr>
            <w:alias w:val="pr. 3 p."/>
            <w:tag w:val="part_94c2a449584e4a8496a2139eede72f87"/>
            <w:id w:val="2000847720"/>
            <w:lock w:val="sdtLocked"/>
          </w:sdtPr>
          <w:sdtEndPr/>
          <w:sdtContent>
            <w:p w14:paraId="7EF08C85" w14:textId="77777777" w:rsidR="002F05DC" w:rsidRDefault="0057560B">
              <w:pPr>
                <w:widowControl w:val="0"/>
                <w:suppressAutoHyphens/>
                <w:ind w:firstLine="567"/>
                <w:jc w:val="both"/>
                <w:rPr>
                  <w:color w:val="000000"/>
                </w:rPr>
              </w:pPr>
              <w:sdt>
                <w:sdtPr>
                  <w:alias w:val="Numeris"/>
                  <w:tag w:val="nr_94c2a449584e4a8496a2139eede72f87"/>
                  <w:id w:val="-1829203496"/>
                  <w:lock w:val="sdtLocked"/>
                </w:sdtPr>
                <w:sdtEndPr/>
                <w:sdtContent>
                  <w:r>
                    <w:rPr>
                      <w:color w:val="000000"/>
                    </w:rPr>
                    <w:t>3</w:t>
                  </w:r>
                </w:sdtContent>
              </w:sdt>
              <w:r>
                <w:rPr>
                  <w:color w:val="000000"/>
                </w:rPr>
                <w:t xml:space="preserve">. Lietuvos Respublikos šilumos ūkio įstatymas (Žin., 2003, Nr. </w:t>
              </w:r>
              <w:hyperlink r:id="rId24" w:tgtFrame="_blank" w:history="1">
                <w:r>
                  <w:rPr>
                    <w:color w:val="0000FF" w:themeColor="hyperlink"/>
                    <w:u w:val="single"/>
                  </w:rPr>
                  <w:t>51-2254</w:t>
                </w:r>
              </w:hyperlink>
              <w:r>
                <w:rPr>
                  <w:color w:val="000000"/>
                </w:rPr>
                <w:t xml:space="preserve">; 2007, Nr. </w:t>
              </w:r>
              <w:hyperlink r:id="rId25" w:tgtFrame="_blank" w:history="1">
                <w:r>
                  <w:rPr>
                    <w:color w:val="0000FF" w:themeColor="hyperlink"/>
                    <w:u w:val="single"/>
                  </w:rPr>
                  <w:t>130-5259</w:t>
                </w:r>
              </w:hyperlink>
              <w:r>
                <w:rPr>
                  <w:color w:val="000000"/>
                </w:rPr>
                <w:t>);</w:t>
              </w:r>
            </w:p>
          </w:sdtContent>
        </w:sdt>
        <w:sdt>
          <w:sdtPr>
            <w:alias w:val="pr. 4 p."/>
            <w:tag w:val="part_da285fdadc364dec819bf5efa88c9985"/>
            <w:id w:val="1575782974"/>
            <w:lock w:val="sdtLocked"/>
          </w:sdtPr>
          <w:sdtEndPr/>
          <w:sdtContent>
            <w:p w14:paraId="7EF08C86" w14:textId="77777777" w:rsidR="002F05DC" w:rsidRDefault="0057560B">
              <w:pPr>
                <w:widowControl w:val="0"/>
                <w:suppressAutoHyphens/>
                <w:ind w:firstLine="567"/>
                <w:jc w:val="both"/>
                <w:rPr>
                  <w:color w:val="000000"/>
                </w:rPr>
              </w:pPr>
              <w:sdt>
                <w:sdtPr>
                  <w:alias w:val="Numeris"/>
                  <w:tag w:val="nr_da285fdadc364dec819bf5efa88c9985"/>
                  <w:id w:val="2020500732"/>
                  <w:lock w:val="sdtLocked"/>
                </w:sdtPr>
                <w:sdtEndPr/>
                <w:sdtContent>
                  <w:r>
                    <w:rPr>
                      <w:color w:val="000000"/>
                    </w:rPr>
                    <w:t>4</w:t>
                  </w:r>
                </w:sdtContent>
              </w:sdt>
              <w:r>
                <w:rPr>
                  <w:color w:val="000000"/>
                </w:rPr>
                <w:t>. Šilumos tiekimo ir vartojimo taisyklės, patvirtintos Lietuvos Respublikos ūkio ministro 20</w:t>
              </w:r>
              <w:r>
                <w:rPr>
                  <w:color w:val="000000"/>
                </w:rPr>
                <w:t xml:space="preserve">03 m. birželio 30 d. įsakymu Nr. 4-258 (Žin., 2003, Nr. </w:t>
              </w:r>
              <w:hyperlink r:id="rId26" w:tgtFrame="_blank" w:history="1">
                <w:r>
                  <w:rPr>
                    <w:color w:val="0000FF" w:themeColor="hyperlink"/>
                    <w:u w:val="single"/>
                  </w:rPr>
                  <w:t>70-3193</w:t>
                </w:r>
              </w:hyperlink>
              <w:r>
                <w:rPr>
                  <w:color w:val="000000"/>
                </w:rPr>
                <w:t xml:space="preserve">; 2008, Nr. </w:t>
              </w:r>
              <w:hyperlink r:id="rId27" w:tgtFrame="_blank" w:history="1">
                <w:r>
                  <w:rPr>
                    <w:color w:val="0000FF" w:themeColor="hyperlink"/>
                    <w:u w:val="single"/>
                  </w:rPr>
                  <w:t>1-14</w:t>
                </w:r>
              </w:hyperlink>
              <w:r>
                <w:rPr>
                  <w:color w:val="000000"/>
                </w:rPr>
                <w:t>);</w:t>
              </w:r>
            </w:p>
          </w:sdtContent>
        </w:sdt>
        <w:sdt>
          <w:sdtPr>
            <w:alias w:val="pr. 5 p."/>
            <w:tag w:val="part_bf9825f1fa424448af025fb0149ecbb7"/>
            <w:id w:val="-1636944932"/>
            <w:lock w:val="sdtLocked"/>
          </w:sdtPr>
          <w:sdtEndPr/>
          <w:sdtContent>
            <w:p w14:paraId="7EF08C87" w14:textId="77777777" w:rsidR="002F05DC" w:rsidRDefault="0057560B">
              <w:pPr>
                <w:widowControl w:val="0"/>
                <w:suppressAutoHyphens/>
                <w:ind w:firstLine="567"/>
                <w:jc w:val="both"/>
                <w:rPr>
                  <w:color w:val="000000"/>
                </w:rPr>
              </w:pPr>
              <w:sdt>
                <w:sdtPr>
                  <w:alias w:val="Numeris"/>
                  <w:tag w:val="nr_bf9825f1fa424448af025fb0149ecbb7"/>
                  <w:id w:val="-803087138"/>
                  <w:lock w:val="sdtLocked"/>
                </w:sdtPr>
                <w:sdtEndPr/>
                <w:sdtContent>
                  <w:r>
                    <w:rPr>
                      <w:color w:val="000000"/>
                    </w:rPr>
                    <w:t>5</w:t>
                  </w:r>
                </w:sdtContent>
              </w:sdt>
              <w:r>
                <w:rPr>
                  <w:color w:val="000000"/>
                </w:rPr>
                <w:t>. Šilumos t</w:t>
              </w:r>
              <w:r>
                <w:rPr>
                  <w:color w:val="000000"/>
                </w:rPr>
                <w:t xml:space="preserve">iekimo vamzdynų nuostolių nustatymo metodika, patvirtinta Lietuvos Respublikos ūkio ministro 2001 m. rugpjūčio 23 d. įsakymu Nr. 262 (Žin., 2001, Nr. </w:t>
              </w:r>
              <w:hyperlink r:id="rId28" w:tgtFrame="_blank" w:history="1">
                <w:r>
                  <w:rPr>
                    <w:color w:val="0000FF" w:themeColor="hyperlink"/>
                    <w:u w:val="single"/>
                  </w:rPr>
                  <w:t>74-2613</w:t>
                </w:r>
              </w:hyperlink>
              <w:r>
                <w:rPr>
                  <w:color w:val="000000"/>
                </w:rPr>
                <w:t>);</w:t>
              </w:r>
            </w:p>
          </w:sdtContent>
        </w:sdt>
        <w:sdt>
          <w:sdtPr>
            <w:alias w:val="pr. 6 p."/>
            <w:tag w:val="part_4c9fcbc5cab342dd965448d940a46c07"/>
            <w:id w:val="64922291"/>
            <w:lock w:val="sdtLocked"/>
          </w:sdtPr>
          <w:sdtEndPr/>
          <w:sdtContent>
            <w:p w14:paraId="7EF08C88" w14:textId="77777777" w:rsidR="002F05DC" w:rsidRDefault="0057560B">
              <w:pPr>
                <w:widowControl w:val="0"/>
                <w:suppressAutoHyphens/>
                <w:ind w:firstLine="567"/>
                <w:jc w:val="both"/>
                <w:rPr>
                  <w:color w:val="000000"/>
                </w:rPr>
              </w:pPr>
              <w:sdt>
                <w:sdtPr>
                  <w:alias w:val="Numeris"/>
                  <w:tag w:val="nr_4c9fcbc5cab342dd965448d940a46c07"/>
                  <w:id w:val="-525323626"/>
                  <w:lock w:val="sdtLocked"/>
                </w:sdtPr>
                <w:sdtEndPr/>
                <w:sdtContent>
                  <w:r>
                    <w:rPr>
                      <w:color w:val="000000"/>
                    </w:rPr>
                    <w:t>6</w:t>
                  </w:r>
                </w:sdtContent>
              </w:sdt>
              <w:r>
                <w:rPr>
                  <w:color w:val="000000"/>
                </w:rPr>
                <w:t>. Šilumos ka</w:t>
              </w:r>
              <w:r>
                <w:rPr>
                  <w:color w:val="000000"/>
                </w:rPr>
                <w:t xml:space="preserve">inų nustatymo metodika, patvirtinta Valstybinės kainų ir energetikos kontrolės komisijos 2009 m. liepos 8 d. nutarimu Nr. O3-96 (Žin., 2009, Nr. </w:t>
              </w:r>
              <w:hyperlink r:id="rId29" w:tgtFrame="_blank" w:history="1">
                <w:r>
                  <w:rPr>
                    <w:color w:val="0000FF" w:themeColor="hyperlink"/>
                    <w:u w:val="single"/>
                  </w:rPr>
                  <w:t>92-3959</w:t>
                </w:r>
              </w:hyperlink>
              <w:r>
                <w:rPr>
                  <w:color w:val="000000"/>
                </w:rPr>
                <w:t>);</w:t>
              </w:r>
            </w:p>
          </w:sdtContent>
        </w:sdt>
        <w:sdt>
          <w:sdtPr>
            <w:alias w:val="pr. 7 p."/>
            <w:tag w:val="part_3bf6c18ff9ae4bf992b93d5438991f67"/>
            <w:id w:val="-1737388328"/>
            <w:lock w:val="sdtLocked"/>
          </w:sdtPr>
          <w:sdtEndPr/>
          <w:sdtContent>
            <w:p w14:paraId="7EF08C89" w14:textId="77777777" w:rsidR="002F05DC" w:rsidRDefault="0057560B">
              <w:pPr>
                <w:widowControl w:val="0"/>
                <w:suppressAutoHyphens/>
                <w:ind w:firstLine="567"/>
                <w:jc w:val="both"/>
                <w:rPr>
                  <w:color w:val="000000"/>
                </w:rPr>
              </w:pPr>
              <w:sdt>
                <w:sdtPr>
                  <w:alias w:val="Numeris"/>
                  <w:tag w:val="nr_3bf6c18ff9ae4bf992b93d5438991f67"/>
                  <w:id w:val="543107751"/>
                  <w:lock w:val="sdtLocked"/>
                </w:sdtPr>
                <w:sdtEndPr/>
                <w:sdtContent>
                  <w:r>
                    <w:rPr>
                      <w:color w:val="000000"/>
                    </w:rPr>
                    <w:t>7</w:t>
                  </w:r>
                </w:sdtContent>
              </w:sdt>
              <w:r>
                <w:rPr>
                  <w:color w:val="000000"/>
                </w:rPr>
                <w:t>. Aplinkos ir sve</w:t>
              </w:r>
              <w:r>
                <w:rPr>
                  <w:color w:val="000000"/>
                </w:rPr>
                <w:t>ikatos apsaugos ministrų nustatytas sveikatos priežiūros įstaigų, kurioms būtinas rezervinis šilumos įrenginys, sąrašas.</w:t>
              </w:r>
            </w:p>
            <w:p w14:paraId="7EF08C8A" w14:textId="77777777" w:rsidR="002F05DC" w:rsidRDefault="0057560B"/>
          </w:sdtContent>
        </w:sdt>
        <w:sdt>
          <w:sdtPr>
            <w:alias w:val="pabaiga"/>
            <w:tag w:val="part_391f624e22514af18f2ca8cd532a30d0"/>
            <w:id w:val="1357003729"/>
            <w:lock w:val="sdtLocked"/>
          </w:sdtPr>
          <w:sdtEndPr/>
          <w:sdtContent>
            <w:p w14:paraId="7EF08C8D" w14:textId="4222B945" w:rsidR="002F05DC" w:rsidRDefault="0057560B" w:rsidP="0057560B">
              <w:pPr>
                <w:jc w:val="center"/>
              </w:pPr>
              <w:r>
                <w:t>_________________</w:t>
              </w:r>
            </w:p>
            <w:bookmarkStart w:id="0" w:name="_GoBack" w:displacedByCustomXml="next"/>
            <w:bookmarkEnd w:id="0" w:displacedByCustomXml="next"/>
          </w:sdtContent>
        </w:sdt>
      </w:sdtContent>
    </w:sdt>
    <w:sectPr w:rsidR="002F05DC"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A1"/>
    <w:rsid w:val="00045CA1"/>
    <w:rsid w:val="002F05DC"/>
    <w:rsid w:val="0057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7EF08B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tar.lt/portal/lt/legalAct/TAR.F62AD965997D" TargetMode="External"/><Relationship Id="rId13" Type="http://schemas.openxmlformats.org/officeDocument/2006/relationships/hyperlink" Target="https://www.e-tar.lt/portal/lt/legalAct/TAR.A601A252F765" TargetMode="External"/><Relationship Id="rId18" Type="http://schemas.openxmlformats.org/officeDocument/2006/relationships/image" Target="media/image4.wmf"/><Relationship Id="rId26" Type="http://schemas.openxmlformats.org/officeDocument/2006/relationships/hyperlink" Target="https://www.e-tar.lt/portal/lt/legalAct/TAR.3258B835B12D" TargetMode="External"/><Relationship Id="rId3" Type="http://schemas.microsoft.com/office/2007/relationships/stylesWithEffects" Target="stylesWithEffects.xml"/><Relationship Id="rId21" Type="http://schemas.openxmlformats.org/officeDocument/2006/relationships/oleObject" Target="embeddings/oleObject4.bin"/><Relationship Id="rId7" Type="http://schemas.openxmlformats.org/officeDocument/2006/relationships/control" Target="activeX/activeX1.xml"/><Relationship Id="rId12" Type="http://schemas.openxmlformats.org/officeDocument/2006/relationships/hyperlink" Target="https://www.e-tar.lt/portal/lt/legalAct/TAR.F62AD965997D" TargetMode="External"/><Relationship Id="rId17" Type="http://schemas.openxmlformats.org/officeDocument/2006/relationships/oleObject" Target="embeddings/oleObject2.bin"/><Relationship Id="rId25" Type="http://schemas.openxmlformats.org/officeDocument/2006/relationships/hyperlink" Target="https://www.e-tar.lt/portal/lt/legalAct/TAR.A601A252F765" TargetMode="Externa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hyperlink" Target="https://www.e-tar.lt/portal/lt/legalAct/TAR.00134B2C104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www.e-tar.lt/portal/lt/legalAct/TAR.B149E28DD758" TargetMode="External"/><Relationship Id="rId24" Type="http://schemas.openxmlformats.org/officeDocument/2006/relationships/hyperlink" Target="https://www.e-tar.lt/portal/lt/legalAct/TAR.F62AD965997D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hyperlink" Target="https://www.e-tar.lt/portal/lt/legalAct/TAR.44235B485568" TargetMode="External"/><Relationship Id="rId28" Type="http://schemas.openxmlformats.org/officeDocument/2006/relationships/hyperlink" Target="https://www.e-tar.lt/portal/lt/legalAct/TAR.2B75ADA63394" TargetMode="External"/><Relationship Id="rId10" Type="http://schemas.openxmlformats.org/officeDocument/2006/relationships/hyperlink" Target="https://www.e-tar.lt/portal/lt/legalAct/TAR.243E6F0D01B8" TargetMode="External"/><Relationship Id="rId19" Type="http://schemas.openxmlformats.org/officeDocument/2006/relationships/oleObject" Target="embeddings/oleObject3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-tar.lt/portal/lt/legalAct/TAR.A601A252F765" TargetMode="External"/><Relationship Id="rId14" Type="http://schemas.openxmlformats.org/officeDocument/2006/relationships/image" Target="media/image2.wmf"/><Relationship Id="rId22" Type="http://schemas.openxmlformats.org/officeDocument/2006/relationships/hyperlink" Target="https://www.e-tar.lt/portal/lt/legalAct/TAR.8A39C83848CB" TargetMode="External"/><Relationship Id="rId27" Type="http://schemas.openxmlformats.org/officeDocument/2006/relationships/hyperlink" Target="https://www.e-tar.lt/portal/lt/legalAct/TAR.CA3432FE239C" TargetMode="Externa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49af32a613ee4c539e99b012c2604506" PartId="6777a616879044799a83f97933305d22">
    <Part Type="preambule" DocPartId="ded1dfae91344b8f9c9a069819625f06" PartId="569c53929fab4e639fc5de087e41249c"/>
    <Part Type="pastraipa" DocPartId="1d678876b48d4e8b9c3ea4281d21fe75" PartId="1918f19e31614e2aa480c869abbea09a"/>
    <Part Type="signatura" DocPartId="55a19ab043944499af4afc9460728b80" PartId="5784702cce0244b9a935390cadba6a28"/>
  </Part>
  <Part Type="patvirtinta" Title="KOMPENSACIJOS UŽ REZERVINĘ GALIĄ NUSTATYMO METODIKA" DocPartId="5f4b0ef192da4733bbda27c3873efedb" PartId="912607ef050049cf8006243393d1948f">
    <Part Type="skyrius" Nr="1" Title="BENDROSIOS NUOSTATOS" DocPartId="c3bd8dda0a6f42e49c0854f1014812e0" PartId="1ba6c9d4cbd1429ab870c420515a5cd5">
      <Part Type="punktas" Nr="1" Abbr="1 p." DocPartId="930f0f63a18f499d85a7bae26184f3b6" PartId="247e5cdb187047c5827d8e505cae2d30"/>
      <Part Type="punktas" Nr="2" Abbr="2 p." DocPartId="4a171d4a211f4ee19e390e94521fdf4d" PartId="be56daab2d7d40429861ab08bd996124"/>
      <Part Type="punktas" Nr="3" Abbr="3 p." DocPartId="8c46f5b1824d48289611fd52515740c1" PartId="b30e4585c47b446daac73ebf419c1df0"/>
    </Part>
    <Part Type="skyrius" Nr="2" Title="ŠIOS METODIKOS TAIKYMAS" DocPartId="c196dbb9125443269c707736cbfbb16d" PartId="b218768cc1934bdcb6711c214e154551">
      <Part Type="punktas" Nr="4" Abbr="4 p." DocPartId="3fe3ebb6ba134d98b39788664e4d151c" PartId="45c82d9346bf4fff922d65a8dc429c4a">
        <Part Type="punktas" Nr="4.1" Abbr="4.1 p." DocPartId="d7f2b0ed3597498b9dcfbf9b530aa238" PartId="279ed963a2364e8fb3692f84cb6fe149"/>
        <Part Type="punktas" Nr="4.2" Abbr="4.2 p." DocPartId="f1c02e2d67704a40a365c5444be148ab" PartId="69c25ff7809c404b86b92a85eaae6cd8"/>
      </Part>
      <Part Type="punktas" Nr="5" Abbr="5 p." DocPartId="4dedcfd945d143e0a450aab95cd9f8fb" PartId="a195b5e1e440441f85510ee6f249cc72"/>
    </Part>
    <Part Type="skyrius" Nr="3" Title="KOMPENSACIJOS UŽ REZERVINĘ GALIĄ APSKAIČIAVIMAS" DocPartId="f466f11f5c78415e87260b8afe1b1f70" PartId="f3317e5c0a354763b9f32bc8d770b65f">
      <Part Type="punktas" Nr="6" Abbr="6 p." DocPartId="6d984f739c964e19bfe8ff893e3d2bfc" PartId="9018b5f4b3884bf18e9ad4754189c029"/>
      <Part Type="punktas" Nr="7" Abbr="7 p." DocPartId="eeac036758b840f8af711e6a560c8be5" PartId="fd592808c0e143d787e1de1915d02028"/>
      <Part Type="punktas" Nr="8" Abbr="8 p." DocPartId="ba186dfc56704ddf8133b5cc5843ff59" PartId="cf6e391d725f47b0809246748f1482a5"/>
      <Part Type="punktas" Nr="9" Abbr="9 p." DocPartId="1ea984111bca41948156bdee3a630c64" PartId="e43da0f82d5a4072876f716ca714b74a"/>
      <Part Type="punktas" Nr="10" Abbr="10 p." DocPartId="77bcecc5519747209719eed85353cb2e" PartId="c2de1b696e3d43a098fe12bf6dc6ed51"/>
      <Part Type="punktas" Nr="11" Abbr="11 p." DocPartId="e6fb5169c661484e93384a5062df3072" PartId="bcbd046b8cda47e28eb6fd30d431cc0c"/>
    </Part>
    <Part Type="skyrius" Nr="4" Title="BAIGIAMOSIOS NUOSTATOS" DocPartId="bfa59916e8a24d349ef79936bdfe5485" PartId="d945cf0a598e478fa15e409565aa6910">
      <Part Type="punktas" Nr="12" Abbr="12 p." DocPartId="f9890c20d85f4b4c84cd3e800fb9fc68" PartId="a46a450350fc44808130fa0be6584373"/>
    </Part>
    <Part Type="pabaiga" DocPartId="353308146b014341bdef0bdb201ebf94" PartId="fb3396a097684453823d904366ec26f4"/>
  </Part>
  <Part Type="priedas" Abbr="pr." Title="TEISĖS AKTAI, Į KURIUOS ŠIOJE METODIKOJE PATEIKTOS NUORODOS" DocPartId="ad49b87185974fee8e0c52c29eebabbf" PartId="66da5ea872ed4ac1b89f27ded3e89efc">
    <Part Type="punktas" Nr="1" Abbr="pr. 1 p." DocPartId="31e130a58ef74738bf86dd279a91bfdb" PartId="92287975530245d3b19f564d48e3b99f"/>
    <Part Type="punktas" Nr="2" Abbr="pr. 2 p." DocPartId="6bd559a217914a0a8e659312a24b89a2" PartId="0d623511736447329340376a3ee72fc7"/>
    <Part Type="punktas" Nr="3" Abbr="pr. 3 p." DocPartId="dcb1c8cf431749ca9e2891d8bc6f6274" PartId="94c2a449584e4a8496a2139eede72f87"/>
    <Part Type="punktas" Nr="4" Abbr="pr. 4 p." DocPartId="f3dd4c2182104fcaa540dc625306fdcb" PartId="da285fdadc364dec819bf5efa88c9985"/>
    <Part Type="punktas" Nr="5" Abbr="pr. 5 p." DocPartId="03540e22e84c4f43b9629feb750c3480" PartId="bf9825f1fa424448af025fb0149ecbb7"/>
    <Part Type="punktas" Nr="6" Abbr="pr. 6 p." DocPartId="72e94cadb7d74fe78634c4f5f4d58e74" PartId="4c9fcbc5cab342dd965448d940a46c07"/>
    <Part Type="punktas" Nr="7" Abbr="pr. 7 p." DocPartId="68924cb6c23942b1bfe300fea7ab5db4" PartId="3bf6c18ff9ae4bf992b93d5438991f67"/>
    <Part Type="pabaiga" DocPartId="08b7458a2c3a430f944de1074c8ac4fc" PartId="391f624e22514af18f2ca8cd532a30d0"/>
  </Part>
</Parts>
</file>

<file path=customXml/itemProps1.xml><?xml version="1.0" encoding="utf-8"?>
<ds:datastoreItem xmlns:ds="http://schemas.openxmlformats.org/officeDocument/2006/customXml" ds:itemID="{1E0F9073-334D-491F-BA97-DFAF7A5595D6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6729</Words>
  <Characters>3837</Characters>
  <Application>Microsoft Office Word</Application>
  <DocSecurity>0</DocSecurity>
  <Lines>31</Lines>
  <Paragraphs>21</Paragraphs>
  <ScaleCrop>false</ScaleCrop>
  <Company/>
  <LinksUpToDate>false</LinksUpToDate>
  <CharactersWithSpaces>10545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ENERGETIKOS MINISTRO</dc:title>
  <dc:creator>Rima</dc:creator>
  <cp:lastModifiedBy>JUOSPONIENĖ Karolina</cp:lastModifiedBy>
  <cp:revision>3</cp:revision>
  <dcterms:created xsi:type="dcterms:W3CDTF">2015-04-28T10:51:00Z</dcterms:created>
  <dcterms:modified xsi:type="dcterms:W3CDTF">2015-04-28T10:57:00Z</dcterms:modified>
</cp:coreProperties>
</file>