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4907" w14:textId="77777777" w:rsidR="00C76CED" w:rsidRDefault="00C76CED">
      <w:pPr>
        <w:tabs>
          <w:tab w:val="center" w:pos="4153"/>
          <w:tab w:val="right" w:pos="8306"/>
        </w:tabs>
        <w:rPr>
          <w:lang w:val="en-GB"/>
        </w:rPr>
      </w:pPr>
    </w:p>
    <w:p w14:paraId="5B524908" w14:textId="77777777" w:rsidR="00C76CED" w:rsidRDefault="005B37FD">
      <w:pPr>
        <w:jc w:val="center"/>
        <w:rPr>
          <w:b/>
        </w:rPr>
      </w:pPr>
      <w:r>
        <w:rPr>
          <w:b/>
          <w:lang w:eastAsia="lt-LT"/>
        </w:rPr>
        <w:pict w14:anchorId="5B52491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5B524909" w14:textId="77777777" w:rsidR="00C76CED" w:rsidRDefault="005B37FD">
      <w:pPr>
        <w:jc w:val="center"/>
        <w:rPr>
          <w:b/>
        </w:rPr>
      </w:pPr>
      <w:r>
        <w:rPr>
          <w:b/>
        </w:rPr>
        <w:t>TEISĖS GAUTI INFORMACIJĄ IŠ VALSTYBĖS IR SAVIVALDYBIŲ ĮSTAIGŲ ĮSTATYMO 13 STRAIPSNIO PAKEITIMO</w:t>
      </w:r>
    </w:p>
    <w:p w14:paraId="5B52490A" w14:textId="77777777" w:rsidR="00C76CED" w:rsidRDefault="005B37FD">
      <w:pPr>
        <w:jc w:val="center"/>
        <w:rPr>
          <w:b/>
        </w:rPr>
      </w:pPr>
      <w:r>
        <w:rPr>
          <w:b/>
        </w:rPr>
        <w:t>Į S T A T Y M A S</w:t>
      </w:r>
    </w:p>
    <w:p w14:paraId="5B52490B" w14:textId="77777777" w:rsidR="00C76CED" w:rsidRDefault="00C76CED">
      <w:pPr>
        <w:jc w:val="center"/>
      </w:pPr>
    </w:p>
    <w:p w14:paraId="5B52490C" w14:textId="77777777" w:rsidR="00C76CED" w:rsidRDefault="005B37FD">
      <w:pPr>
        <w:jc w:val="center"/>
      </w:pPr>
      <w:r>
        <w:t>2003 m. lapkričio 25 d. Nr. IX-1844</w:t>
      </w:r>
    </w:p>
    <w:p w14:paraId="5B52490D" w14:textId="77777777" w:rsidR="00C76CED" w:rsidRDefault="005B37FD">
      <w:pPr>
        <w:jc w:val="center"/>
      </w:pPr>
      <w:r>
        <w:t>Vilnius</w:t>
      </w:r>
    </w:p>
    <w:p w14:paraId="5B52490E" w14:textId="77777777" w:rsidR="00C76CED" w:rsidRDefault="00C76CED">
      <w:pPr>
        <w:jc w:val="center"/>
      </w:pPr>
    </w:p>
    <w:p w14:paraId="5B52490F" w14:textId="77777777" w:rsidR="00C76CED" w:rsidRDefault="005B37FD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2000, Nr. </w:t>
      </w:r>
      <w:hyperlink r:id="rId10" w:tgtFrame="_blank" w:history="1">
        <w:r>
          <w:rPr>
            <w:color w:val="0000FF" w:themeColor="hyperlink"/>
            <w:u w:val="single"/>
          </w:rPr>
          <w:t>10-236</w:t>
        </w:r>
      </w:hyperlink>
      <w:r>
        <w:rPr>
          <w:color w:val="000000"/>
        </w:rPr>
        <w:t>)</w:t>
      </w:r>
    </w:p>
    <w:p w14:paraId="5B524910" w14:textId="77777777" w:rsidR="00C76CED" w:rsidRDefault="00C76CED">
      <w:pPr>
        <w:ind w:firstLine="708"/>
        <w:jc w:val="both"/>
        <w:rPr>
          <w:color w:val="000000"/>
        </w:rPr>
      </w:pPr>
    </w:p>
    <w:p w14:paraId="5B524911" w14:textId="77777777" w:rsidR="00C76CED" w:rsidRDefault="005B37FD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13 straipsnio 1 dalies pakeitimas </w:t>
      </w:r>
    </w:p>
    <w:p w14:paraId="5B524912" w14:textId="77777777" w:rsidR="00C76CED" w:rsidRDefault="005B37F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13 straipsnio 1 dalį ir ją išdėstyti taip: </w:t>
      </w:r>
    </w:p>
    <w:p w14:paraId="5B524915" w14:textId="6BB937C0" w:rsidR="00C76CED" w:rsidRDefault="005B37FD" w:rsidP="005B37FD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Informacija, jeigu ji</w:t>
      </w:r>
      <w:r>
        <w:rPr>
          <w:b/>
          <w:color w:val="000000"/>
        </w:rPr>
        <w:t xml:space="preserve"> </w:t>
      </w:r>
      <w:r>
        <w:rPr>
          <w:color w:val="000000"/>
        </w:rPr>
        <w:t>pagal įstatymus yra valstybės, tarnybos, komercinė ar bank</w:t>
      </w:r>
      <w:r>
        <w:rPr>
          <w:color w:val="000000"/>
        </w:rPr>
        <w:t>o paslaptis, nesuteikiama. Privati informacija be asmens sutikimo</w:t>
      </w:r>
      <w:r>
        <w:rPr>
          <w:b/>
          <w:color w:val="000000"/>
        </w:rPr>
        <w:t xml:space="preserve"> </w:t>
      </w:r>
      <w:r>
        <w:rPr>
          <w:color w:val="000000"/>
        </w:rPr>
        <w:t>nesuteikiama, išskyrus šio įstatymo</w:t>
      </w:r>
      <w:r>
        <w:rPr>
          <w:b/>
          <w:color w:val="000000"/>
        </w:rPr>
        <w:t xml:space="preserve"> </w:t>
      </w:r>
      <w:r>
        <w:rPr>
          <w:color w:val="000000"/>
        </w:rPr>
        <w:t>7 straipsnio, Asmens duomenų teisinės apsaugos įstatymo, Visuomenės informavimo įstatymo ir Archyvų įstatymo nustatytus atvejus. Tai pranešama pareiškėjui</w:t>
      </w:r>
      <w:r>
        <w:rPr>
          <w:color w:val="000000"/>
        </w:rPr>
        <w:t xml:space="preserve"> ir nurodoma nesuteikimo priežastis. Taip pat neteikiama ta informacija, kurią teikti draudžia kiti įstatymai, nes jos suteikimas pakenktų valstybės saugumo ir gynybos interesams, užsienio politikos interesams, baudžiamajam persekiojimui bei pažeistų valst</w:t>
      </w:r>
      <w:r>
        <w:rPr>
          <w:color w:val="000000"/>
        </w:rPr>
        <w:t>ybės teritorijos vientisumą ar viešąją tvarką, kitų asmenų teises bei teisėtus interesus arba jos nesuteikimas užkirstų kelią sunkiems teisės pažeidimams ar būtų labai svarbus apsaugant žmonių sveikatą bei moralę.“</w:t>
      </w:r>
    </w:p>
    <w:bookmarkStart w:id="0" w:name="_GoBack" w:displacedByCustomXml="next"/>
    <w:bookmarkEnd w:id="0" w:displacedByCustomXml="next"/>
    <w:p w14:paraId="4B51F999" w14:textId="77777777" w:rsidR="005B37FD" w:rsidRDefault="005B37FD">
      <w:pPr>
        <w:ind w:firstLine="708"/>
        <w:jc w:val="both"/>
      </w:pPr>
    </w:p>
    <w:p w14:paraId="367E8568" w14:textId="77777777" w:rsidR="005B37FD" w:rsidRDefault="005B37FD">
      <w:pPr>
        <w:ind w:firstLine="708"/>
        <w:jc w:val="both"/>
      </w:pPr>
    </w:p>
    <w:p w14:paraId="5B524916" w14:textId="22E140C5" w:rsidR="00C76CED" w:rsidRDefault="005B37FD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</w:t>
      </w:r>
      <w:r>
        <w:rPr>
          <w:i/>
          <w:iCs/>
          <w:color w:val="000000"/>
        </w:rPr>
        <w:t xml:space="preserve"> Seimo priimtą įstatymą. </w:t>
      </w:r>
    </w:p>
    <w:p w14:paraId="5B524917" w14:textId="77777777" w:rsidR="00C76CED" w:rsidRDefault="00C76CED"/>
    <w:p w14:paraId="4D21A2D1" w14:textId="77777777" w:rsidR="005B37FD" w:rsidRDefault="005B37FD"/>
    <w:p w14:paraId="1E700A90" w14:textId="77777777" w:rsidR="005B37FD" w:rsidRDefault="005B37FD"/>
    <w:p w14:paraId="5B524918" w14:textId="77777777" w:rsidR="00C76CED" w:rsidRDefault="005B37FD">
      <w:pPr>
        <w:tabs>
          <w:tab w:val="right" w:pos="9639"/>
        </w:tabs>
      </w:pPr>
      <w:r>
        <w:t>RESPUBLIKOS PREZIDENTAS</w:t>
      </w:r>
      <w:r>
        <w:tab/>
        <w:t>ROLANDAS PAKSAS</w:t>
      </w:r>
    </w:p>
    <w:p w14:paraId="5B524919" w14:textId="5475FAC1" w:rsidR="00C76CED" w:rsidRDefault="005B37FD">
      <w:pPr>
        <w:jc w:val="center"/>
      </w:pPr>
    </w:p>
    <w:sectPr w:rsidR="00C76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2491D" w14:textId="77777777" w:rsidR="00C76CED" w:rsidRDefault="005B37FD">
      <w:r>
        <w:separator/>
      </w:r>
    </w:p>
  </w:endnote>
  <w:endnote w:type="continuationSeparator" w:id="0">
    <w:p w14:paraId="5B52491E" w14:textId="77777777" w:rsidR="00C76CED" w:rsidRDefault="005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4924" w14:textId="77777777" w:rsidR="00C76CED" w:rsidRDefault="005B37F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B524925" w14:textId="77777777" w:rsidR="00C76CED" w:rsidRDefault="00C76CED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4926" w14:textId="77777777" w:rsidR="00C76CED" w:rsidRDefault="005B37F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5B524927" w14:textId="77777777" w:rsidR="00C76CED" w:rsidRDefault="00C76CED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4929" w14:textId="77777777" w:rsidR="00C76CED" w:rsidRDefault="00C76CE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2491B" w14:textId="77777777" w:rsidR="00C76CED" w:rsidRDefault="005B37FD">
      <w:r>
        <w:separator/>
      </w:r>
    </w:p>
  </w:footnote>
  <w:footnote w:type="continuationSeparator" w:id="0">
    <w:p w14:paraId="5B52491C" w14:textId="77777777" w:rsidR="00C76CED" w:rsidRDefault="005B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491F" w14:textId="77777777" w:rsidR="00C76CED" w:rsidRDefault="005B37F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B524920" w14:textId="77777777" w:rsidR="00C76CED" w:rsidRDefault="005B37F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B524921" w14:textId="77777777" w:rsidR="00C76CED" w:rsidRDefault="00C76CE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4922" w14:textId="77777777" w:rsidR="00C76CED" w:rsidRDefault="005B37F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5B524923" w14:textId="77777777" w:rsidR="00C76CED" w:rsidRDefault="00C76CE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4928" w14:textId="77777777" w:rsidR="00C76CED" w:rsidRDefault="00C76CE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B5"/>
    <w:rsid w:val="002D20B5"/>
    <w:rsid w:val="005B37FD"/>
    <w:rsid w:val="00C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524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A13E28615F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2015-06-29T15:22:00Z</dcterms:created>
  <dc:creator>Tadeuš Buivid</dc:creator>
  <lastModifiedBy>TRAPINSKIENĖ Aušrinė</lastModifiedBy>
  <dcterms:modified xsi:type="dcterms:W3CDTF">2016-10-24T11:03:00Z</dcterms:modified>
  <revision>3</revision>
</coreProperties>
</file>