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EDDD1" w14:textId="77777777" w:rsidR="000F00B2" w:rsidRDefault="00F90BDB">
      <w:pPr>
        <w:keepLines/>
        <w:widowControl w:val="0"/>
        <w:suppressAutoHyphens/>
        <w:jc w:val="center"/>
      </w:pPr>
      <w:r>
        <w:rPr>
          <w:lang w:val="en-US"/>
        </w:rPr>
        <w:pict w14:anchorId="5D7EDE0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t>LIETUVOS RESPUBLIKOS APLINKOS MINISTRO</w:t>
      </w:r>
    </w:p>
    <w:p w14:paraId="5D7EDDD2" w14:textId="77777777" w:rsidR="000F00B2" w:rsidRDefault="00F90BDB">
      <w:pPr>
        <w:keepLines/>
        <w:widowControl w:val="0"/>
        <w:suppressAutoHyphens/>
        <w:jc w:val="center"/>
        <w:rPr>
          <w:spacing w:val="60"/>
        </w:rPr>
      </w:pPr>
      <w:r>
        <w:rPr>
          <w:spacing w:val="60"/>
        </w:rPr>
        <w:t>ĮSAKYMAS</w:t>
      </w:r>
    </w:p>
    <w:p w14:paraId="5D7EDDD3" w14:textId="77777777" w:rsidR="000F00B2" w:rsidRDefault="000F00B2">
      <w:pPr>
        <w:widowControl w:val="0"/>
        <w:suppressAutoHyphens/>
        <w:jc w:val="center"/>
      </w:pPr>
    </w:p>
    <w:p w14:paraId="5D7EDDD4" w14:textId="77777777" w:rsidR="000F00B2" w:rsidRDefault="00F90BDB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DĖL MAŽOS, VIDUTINĖS IR DIDELĖS APIMTIES PROJEKTŲ, FINANSUOJAMŲ IŠ KLIMATO KAITOS SPECIALIOSIOS PROGRAMOS LĖŠŲ, APLINKOSAUGINIŲ-TECHNINIŲ KRITERIJŲ PATVIRTINIMO</w:t>
      </w:r>
    </w:p>
    <w:p w14:paraId="5D7EDDD5" w14:textId="77777777" w:rsidR="000F00B2" w:rsidRDefault="000F00B2">
      <w:pPr>
        <w:widowControl w:val="0"/>
        <w:suppressAutoHyphens/>
        <w:rPr>
          <w:b/>
          <w:bCs/>
        </w:rPr>
      </w:pPr>
    </w:p>
    <w:p w14:paraId="5D7EDDD6" w14:textId="77777777" w:rsidR="000F00B2" w:rsidRDefault="00F90BDB">
      <w:pPr>
        <w:keepLines/>
        <w:widowControl w:val="0"/>
        <w:suppressAutoHyphens/>
        <w:jc w:val="center"/>
      </w:pPr>
      <w:r>
        <w:t>2011 m. va</w:t>
      </w:r>
      <w:r>
        <w:t>sario 10 d. Nr. D1-129</w:t>
      </w:r>
    </w:p>
    <w:p w14:paraId="5D7EDDD7" w14:textId="77777777" w:rsidR="000F00B2" w:rsidRDefault="00F90BDB">
      <w:pPr>
        <w:keepLines/>
        <w:widowControl w:val="0"/>
        <w:suppressAutoHyphens/>
        <w:jc w:val="center"/>
      </w:pPr>
      <w:r>
        <w:t>Vilnius</w:t>
      </w:r>
    </w:p>
    <w:p w14:paraId="5D7EDDD8" w14:textId="77777777" w:rsidR="000F00B2" w:rsidRDefault="000F00B2">
      <w:pPr>
        <w:widowControl w:val="0"/>
        <w:suppressAutoHyphens/>
        <w:jc w:val="both"/>
      </w:pPr>
    </w:p>
    <w:p w14:paraId="476789C1" w14:textId="77777777" w:rsidR="00F90BDB" w:rsidRDefault="00F90BDB">
      <w:pPr>
        <w:widowControl w:val="0"/>
        <w:suppressAutoHyphens/>
        <w:jc w:val="both"/>
      </w:pPr>
    </w:p>
    <w:p w14:paraId="5D7EDDD9" w14:textId="77777777" w:rsidR="000F00B2" w:rsidRDefault="00F90BDB">
      <w:pPr>
        <w:widowControl w:val="0"/>
        <w:suppressAutoHyphens/>
        <w:ind w:firstLine="567"/>
        <w:jc w:val="both"/>
      </w:pPr>
      <w:r>
        <w:t xml:space="preserve">Vadovaudamasis Lietuvos Respublikos klimato kaitos valdymo finansinių instrumentų įstatymo (Žin., 2009, Nr. </w:t>
      </w:r>
      <w:hyperlink r:id="rId10" w:tgtFrame="_blank" w:history="1">
        <w:r>
          <w:rPr>
            <w:color w:val="0000FF" w:themeColor="hyperlink"/>
            <w:u w:val="single"/>
          </w:rPr>
          <w:t>87-3662</w:t>
        </w:r>
      </w:hyperlink>
      <w: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145-7427</w:t>
        </w:r>
      </w:hyperlink>
      <w:r>
        <w:t>) 10 straipsniu, Lietuvos Respublikos Vyriausybės 2009 m. lapkričio 4 d. nutarimo Nr. 1443 „Dėl įgaliojimų suteikimo įgyvendinant Lietuvos Respublikos klimato kaitos valdymo finansinių in</w:t>
      </w:r>
      <w:r>
        <w:t xml:space="preserve">strumentų įstatymą“ (Žin., 2009, Nr. </w:t>
      </w:r>
      <w:hyperlink r:id="rId12" w:tgtFrame="_blank" w:history="1">
        <w:r>
          <w:rPr>
            <w:color w:val="0000FF" w:themeColor="hyperlink"/>
            <w:u w:val="single"/>
          </w:rPr>
          <w:t>135-5884</w:t>
        </w:r>
      </w:hyperlink>
      <w:r>
        <w:t>) 1.2 punktu ir Klimato kaitos specialiosios programos lėšų naudojimo tvarkos aprašo, patvirtinto Lietuvos Respublikos aplinkos mini</w:t>
      </w:r>
      <w:r>
        <w:t xml:space="preserve">stro 2010 m. balandžio 6 d. įsakymu Nr. D1-275 „Dėl Klimato kaitos specialiosios programos lėšų naudojimo tvarkos aprašo patvirtinimo“ (Žin., 2010, Nr. </w:t>
      </w:r>
      <w:hyperlink r:id="rId13" w:tgtFrame="_blank" w:history="1">
        <w:r>
          <w:rPr>
            <w:color w:val="0000FF" w:themeColor="hyperlink"/>
            <w:u w:val="single"/>
          </w:rPr>
          <w:t>42-2040</w:t>
        </w:r>
      </w:hyperlink>
      <w:r>
        <w:t>), 55 ir 69 punkta</w:t>
      </w:r>
      <w:r>
        <w:t>is,</w:t>
      </w:r>
    </w:p>
    <w:p w14:paraId="5D7EDDDC" w14:textId="50A7626A" w:rsidR="000F00B2" w:rsidRDefault="00F90BDB" w:rsidP="00F90BDB">
      <w:pPr>
        <w:widowControl w:val="0"/>
        <w:suppressAutoHyphens/>
        <w:ind w:firstLine="567"/>
        <w:jc w:val="both"/>
      </w:pPr>
      <w:r>
        <w:rPr>
          <w:spacing w:val="60"/>
        </w:rPr>
        <w:t>tvirtinu</w:t>
      </w:r>
      <w:r>
        <w:t xml:space="preserve"> Mažos, vidutinės ir didelės apimties projektų, finansuojamų iš Klimato kaitos specialiosios programos lėšų, aplinkosauginius-techninius kriterijus (pridedama).</w:t>
      </w:r>
    </w:p>
    <w:p w14:paraId="6E991E6B" w14:textId="77777777" w:rsidR="00F90BDB" w:rsidRDefault="00F90BDB">
      <w:pPr>
        <w:widowControl w:val="0"/>
        <w:tabs>
          <w:tab w:val="right" w:pos="9071"/>
        </w:tabs>
        <w:suppressAutoHyphens/>
        <w:rPr>
          <w:caps/>
        </w:rPr>
      </w:pPr>
    </w:p>
    <w:p w14:paraId="051FF6CC" w14:textId="77777777" w:rsidR="00F90BDB" w:rsidRDefault="00F90BDB">
      <w:pPr>
        <w:widowControl w:val="0"/>
        <w:tabs>
          <w:tab w:val="right" w:pos="9071"/>
        </w:tabs>
        <w:suppressAutoHyphens/>
        <w:rPr>
          <w:caps/>
        </w:rPr>
      </w:pPr>
    </w:p>
    <w:p w14:paraId="364BA11E" w14:textId="77777777" w:rsidR="00F90BDB" w:rsidRDefault="00F90BDB">
      <w:pPr>
        <w:widowControl w:val="0"/>
        <w:tabs>
          <w:tab w:val="right" w:pos="9071"/>
        </w:tabs>
        <w:suppressAutoHyphens/>
        <w:rPr>
          <w:caps/>
        </w:rPr>
      </w:pPr>
    </w:p>
    <w:p w14:paraId="5D7EDDDF" w14:textId="16465F8D" w:rsidR="000F00B2" w:rsidRDefault="00F90BDB" w:rsidP="00F90BDB">
      <w:pPr>
        <w:widowControl w:val="0"/>
        <w:tabs>
          <w:tab w:val="right" w:pos="9071"/>
        </w:tabs>
        <w:suppressAutoHyphens/>
      </w:pPr>
      <w:r>
        <w:rPr>
          <w:caps/>
        </w:rPr>
        <w:t>Aplinkos ministras</w:t>
      </w:r>
      <w:r>
        <w:rPr>
          <w:caps/>
        </w:rPr>
        <w:tab/>
        <w:t>Gediminas Kazlauskas</w:t>
      </w:r>
    </w:p>
    <w:p w14:paraId="77DBD42C" w14:textId="77777777" w:rsidR="00F90BDB" w:rsidRDefault="00F90BDB">
      <w:pPr>
        <w:keepLines/>
        <w:widowControl w:val="0"/>
        <w:suppressAutoHyphens/>
        <w:ind w:firstLine="5102"/>
        <w:sectPr w:rsidR="00F90BD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 w14:paraId="5D7EDDE0" w14:textId="732BF17A" w:rsidR="000F00B2" w:rsidRDefault="00F90BDB">
      <w:pPr>
        <w:keepLines/>
        <w:widowControl w:val="0"/>
        <w:suppressAutoHyphens/>
        <w:ind w:firstLine="5102"/>
      </w:pPr>
      <w:r>
        <w:lastRenderedPageBreak/>
        <w:t>PATVIRTINTA</w:t>
      </w:r>
    </w:p>
    <w:p w14:paraId="5D7EDDE1" w14:textId="77777777" w:rsidR="000F00B2" w:rsidRDefault="00F90BDB">
      <w:pPr>
        <w:keepLines/>
        <w:widowControl w:val="0"/>
        <w:suppressAutoHyphens/>
        <w:ind w:firstLine="5102"/>
      </w:pPr>
      <w:r>
        <w:t xml:space="preserve">Lietuvos Respublikos aplinkos ministro </w:t>
      </w:r>
    </w:p>
    <w:p w14:paraId="5D7EDDE2" w14:textId="77777777" w:rsidR="000F00B2" w:rsidRDefault="00F90BDB">
      <w:pPr>
        <w:keepLines/>
        <w:widowControl w:val="0"/>
        <w:suppressAutoHyphens/>
        <w:ind w:firstLine="5102"/>
      </w:pPr>
      <w:r>
        <w:t xml:space="preserve">2011 m. vasario 10 d. </w:t>
      </w:r>
    </w:p>
    <w:p w14:paraId="5D7EDDE3" w14:textId="77777777" w:rsidR="000F00B2" w:rsidRDefault="00F90BDB">
      <w:pPr>
        <w:keepLines/>
        <w:widowControl w:val="0"/>
        <w:suppressAutoHyphens/>
        <w:ind w:firstLine="5102"/>
      </w:pPr>
      <w:r>
        <w:t>įsakymu Nr. D1-129</w:t>
      </w:r>
    </w:p>
    <w:p w14:paraId="5D7EDDE4" w14:textId="77777777" w:rsidR="000F00B2" w:rsidRDefault="000F00B2">
      <w:pPr>
        <w:widowControl w:val="0"/>
        <w:suppressAutoHyphens/>
        <w:ind w:firstLine="5102"/>
      </w:pPr>
    </w:p>
    <w:p w14:paraId="5D7EDDE5" w14:textId="77777777" w:rsidR="000F00B2" w:rsidRDefault="00F90BDB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MAŽOS, VIDUTINĖS IR DIDELĖS APIMTIES PROJEKTŲ, FINANSUOJAMŲ IŠ KLIMATO KAITOS SPECIALIOSIOS PROGRAMOS LĖŠŲ, APLINKOSAUGINIAI-TECHNINIAI KRITERIJAI</w:t>
      </w:r>
    </w:p>
    <w:p w14:paraId="5D7EDDE6" w14:textId="77777777" w:rsidR="000F00B2" w:rsidRDefault="000F00B2">
      <w:pPr>
        <w:widowControl w:val="0"/>
        <w:suppressAutoHyphens/>
        <w:jc w:val="both"/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8405"/>
      </w:tblGrid>
      <w:tr w:rsidR="000F00B2" w14:paraId="5D7EDDE9" w14:textId="77777777">
        <w:trPr>
          <w:trHeight w:val="6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E7" w14:textId="77777777" w:rsidR="000F00B2" w:rsidRDefault="000F00B2">
            <w:pPr>
              <w:widowControl w:val="0"/>
              <w:rPr>
                <w:sz w:val="22"/>
              </w:rPr>
            </w:pP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E8" w14:textId="77777777" w:rsidR="000F00B2" w:rsidRDefault="00F90BDB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Kriterijaus </w:t>
            </w:r>
            <w:r>
              <w:rPr>
                <w:b/>
                <w:bCs/>
                <w:sz w:val="22"/>
              </w:rPr>
              <w:t>pavadinimas</w:t>
            </w:r>
          </w:p>
        </w:tc>
      </w:tr>
      <w:tr w:rsidR="000F00B2" w14:paraId="5D7EDDEC" w14:textId="77777777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EA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EB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Projektas atitinka aplinkos ministro įsakymu, kuriuo tvirtinamos Klimato kaitos specialiosios programos lėšų naudojimo metinės sąmatos, nustatytas finansavimo kryptis</w:t>
            </w:r>
          </w:p>
        </w:tc>
      </w:tr>
      <w:tr w:rsidR="000F00B2" w14:paraId="5D7EDDEF" w14:textId="77777777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ED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EE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Projektas atitinka nors vieną aplinkos ministro įsakymu, kuriuo </w:t>
            </w:r>
            <w:r>
              <w:rPr>
                <w:sz w:val="22"/>
              </w:rPr>
              <w:t>tvirtinamos tinkamų projektų išlaidų kategorijos pagal Klimato kaitos specialiosios programos lėšų naudojimo metinės sąmatos finansavimo kryptis, nustatytą išlaidų kategoriją</w:t>
            </w:r>
          </w:p>
        </w:tc>
      </w:tr>
      <w:tr w:rsidR="000F00B2" w14:paraId="5D7EDDF2" w14:textId="77777777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0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1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Projekte siūloma įdiegti įranga atitinka technines savybes, kurios yra būtino</w:t>
            </w:r>
            <w:r>
              <w:rPr>
                <w:sz w:val="22"/>
              </w:rPr>
              <w:t>s projekto rezultatams pasiekti</w:t>
            </w:r>
          </w:p>
        </w:tc>
      </w:tr>
      <w:tr w:rsidR="000F00B2" w14:paraId="5D7EDDF5" w14:textId="77777777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3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4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Projekto numatyta įranga atitinka tokiai įrangai taikomas normas ir standartus</w:t>
            </w:r>
          </w:p>
        </w:tc>
      </w:tr>
      <w:tr w:rsidR="000F00B2" w14:paraId="5D7EDDF8" w14:textId="77777777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6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7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Projektų metu numatyta įdiegti įranga, įrenginiai yra nauji ir nenaudoti kituose objektuose</w:t>
            </w:r>
          </w:p>
        </w:tc>
      </w:tr>
      <w:tr w:rsidR="000F00B2" w14:paraId="5D7EDDFB" w14:textId="77777777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9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A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Projekte siūlomi finansuoti investiciniai</w:t>
            </w:r>
            <w:r>
              <w:rPr>
                <w:sz w:val="22"/>
              </w:rPr>
              <w:t xml:space="preserve"> sprendimai yra aiškūs ir konkretūs, techniškai įgyvendinami</w:t>
            </w:r>
          </w:p>
        </w:tc>
      </w:tr>
      <w:tr w:rsidR="000F00B2" w14:paraId="5D7EDDFE" w14:textId="77777777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C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D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Projekte yra numatytas Pareiškėjo įnašas į projekto finansavimą</w:t>
            </w:r>
          </w:p>
        </w:tc>
      </w:tr>
      <w:tr w:rsidR="000F00B2" w14:paraId="5D7EDE01" w14:textId="77777777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DFF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E00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Įgyvendinus projektą bus sumažintas išmetamų į aplinką šiltnamio efektą sukeliančių dujų kiekis </w:t>
            </w:r>
          </w:p>
        </w:tc>
      </w:tr>
      <w:tr w:rsidR="000F00B2" w14:paraId="5D7EDE04" w14:textId="77777777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E02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E03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Įgyvendinus projektą </w:t>
            </w:r>
            <w:r>
              <w:rPr>
                <w:sz w:val="22"/>
              </w:rPr>
              <w:t>bus naudojamos žemės ūkio, medienos atliekos, vėjo, hidro, geoterminė ar saulės energija</w:t>
            </w:r>
          </w:p>
        </w:tc>
      </w:tr>
      <w:tr w:rsidR="000F00B2" w14:paraId="5D7EDE07" w14:textId="77777777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E05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EDE06" w14:textId="77777777" w:rsidR="000F00B2" w:rsidRDefault="00F90BDB">
            <w:pPr>
              <w:widowControl w:val="0"/>
              <w:suppressAutoHyphens/>
              <w:rPr>
                <w:sz w:val="22"/>
              </w:rPr>
            </w:pPr>
            <w:r>
              <w:rPr>
                <w:sz w:val="22"/>
              </w:rPr>
              <w:t>Įgyvendinus projektą bus sumažintas centralizuotos šilumos, suskystintų naftos dujų, gamtinių dujų ar kito iškastinio kuro, elektros energijos naudojimas</w:t>
            </w:r>
          </w:p>
        </w:tc>
      </w:tr>
    </w:tbl>
    <w:p w14:paraId="5D7EDE08" w14:textId="77777777" w:rsidR="000F00B2" w:rsidRDefault="000F00B2"/>
    <w:p w14:paraId="5D7EDE0A" w14:textId="0725CD52" w:rsidR="000F00B2" w:rsidRDefault="00F90BDB" w:rsidP="00F90BDB">
      <w:pPr>
        <w:jc w:val="center"/>
      </w:pPr>
      <w:r>
        <w:t>______</w:t>
      </w:r>
      <w:r>
        <w:t>___________</w:t>
      </w:r>
      <w:bookmarkStart w:id="0" w:name="_GoBack"/>
      <w:bookmarkEnd w:id="0"/>
    </w:p>
    <w:p w14:paraId="5D7EDE0B" w14:textId="77777777" w:rsidR="000F00B2" w:rsidRDefault="00F90BDB"/>
    <w:sectPr w:rsidR="000F00B2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EDE0F" w14:textId="77777777" w:rsidR="000F00B2" w:rsidRDefault="00F90BDB">
      <w:r>
        <w:separator/>
      </w:r>
    </w:p>
  </w:endnote>
  <w:endnote w:type="continuationSeparator" w:id="0">
    <w:p w14:paraId="5D7EDE10" w14:textId="77777777" w:rsidR="000F00B2" w:rsidRDefault="00F9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DE13" w14:textId="77777777" w:rsidR="000F00B2" w:rsidRDefault="000F00B2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DE14" w14:textId="77777777" w:rsidR="000F00B2" w:rsidRDefault="000F00B2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DE16" w14:textId="77777777" w:rsidR="000F00B2" w:rsidRDefault="000F00B2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EDE0D" w14:textId="77777777" w:rsidR="000F00B2" w:rsidRDefault="00F90BDB">
      <w:r>
        <w:separator/>
      </w:r>
    </w:p>
  </w:footnote>
  <w:footnote w:type="continuationSeparator" w:id="0">
    <w:p w14:paraId="5D7EDE0E" w14:textId="77777777" w:rsidR="000F00B2" w:rsidRDefault="00F9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DE11" w14:textId="77777777" w:rsidR="000F00B2" w:rsidRDefault="000F00B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DE12" w14:textId="77777777" w:rsidR="000F00B2" w:rsidRDefault="000F00B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DE15" w14:textId="77777777" w:rsidR="000F00B2" w:rsidRDefault="000F00B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F2"/>
    <w:rsid w:val="000F00B2"/>
    <w:rsid w:val="004C7DF2"/>
    <w:rsid w:val="00F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7ED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0B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90B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77E00EAEBEB"/>
  <Relationship Id="rId11" Type="http://schemas.openxmlformats.org/officeDocument/2006/relationships/hyperlink" TargetMode="External" Target="https://www.e-tar.lt/portal/lt/legalAct/TAR.FF47C9C9E75E"/>
  <Relationship Id="rId12" Type="http://schemas.openxmlformats.org/officeDocument/2006/relationships/hyperlink" TargetMode="External" Target="https://www.e-tar.lt/portal/lt/legalAct/TAR.F68FF50385F5"/>
  <Relationship Id="rId13" Type="http://schemas.openxmlformats.org/officeDocument/2006/relationships/hyperlink" TargetMode="External" Target="https://www.e-tar.lt/portal/lt/legalAct/TAR.A2E8B0079BC9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06"/>
    <w:rsid w:val="007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11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11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1924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2015-07-02T15:20:00Z</dcterms:created>
  <dc:creator>Rima</dc:creator>
  <lastModifiedBy>JUOSPONIENĖ Karolina</lastModifiedBy>
  <dcterms:modified xsi:type="dcterms:W3CDTF">2019-06-05T06:42:00Z</dcterms:modified>
  <revision>3</revision>
  <dc:title>LIETUVOS RESPUBLIKOS APLINKOS MINISTRO</dc:title>
</coreProperties>
</file>