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F8FE6" w14:textId="77777777" w:rsidR="000744D9" w:rsidRDefault="000744D9">
      <w:pPr>
        <w:tabs>
          <w:tab w:val="center" w:pos="4153"/>
          <w:tab w:val="right" w:pos="8306"/>
        </w:tabs>
        <w:rPr>
          <w:lang w:val="en-GB"/>
        </w:rPr>
      </w:pPr>
    </w:p>
    <w:p w14:paraId="159F8FE7" w14:textId="77777777" w:rsidR="000744D9" w:rsidRDefault="00C1277B">
      <w:pPr>
        <w:keepNext/>
        <w:jc w:val="center"/>
        <w:rPr>
          <w:caps/>
        </w:rPr>
      </w:pPr>
      <w:r>
        <w:rPr>
          <w:caps/>
          <w:lang w:val="en-US"/>
        </w:rPr>
        <w:pict w14:anchorId="159F90DB">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159F8FE8" w14:textId="77777777" w:rsidR="000744D9" w:rsidRDefault="00C1277B">
      <w:pPr>
        <w:jc w:val="center"/>
        <w:rPr>
          <w:caps/>
        </w:rPr>
      </w:pPr>
      <w:r>
        <w:rPr>
          <w:caps/>
          <w:spacing w:val="60"/>
        </w:rPr>
        <w:t>NUTARIMA</w:t>
      </w:r>
      <w:r>
        <w:rPr>
          <w:caps/>
        </w:rPr>
        <w:t>s</w:t>
      </w:r>
    </w:p>
    <w:p w14:paraId="159F8FE9" w14:textId="77777777" w:rsidR="000744D9" w:rsidRDefault="000744D9">
      <w:pPr>
        <w:jc w:val="center"/>
        <w:rPr>
          <w:caps/>
        </w:rPr>
      </w:pPr>
    </w:p>
    <w:p w14:paraId="159F8FEA" w14:textId="77777777" w:rsidR="000744D9" w:rsidRDefault="00C1277B">
      <w:pPr>
        <w:keepNext/>
        <w:jc w:val="center"/>
        <w:outlineLvl w:val="1"/>
        <w:rPr>
          <w:b/>
          <w:caps/>
        </w:rPr>
      </w:pPr>
      <w:r>
        <w:rPr>
          <w:b/>
          <w:caps/>
        </w:rPr>
        <w:t>DĖL LIETUVOS RESPUBLIKOS VYRIAUSYBĖS 1996 M. BIRŽELIO 19 D. NUTARIMO NR. 721 „DĖL LIETUVOS RESPUBLIKOS TERITORIJŲ PLANAVIMO DOKUMENTŲ REGISTRO NUOSTATŲ IR LIETUVOS RESPUBLIKOS TE</w:t>
      </w:r>
      <w:r>
        <w:rPr>
          <w:b/>
          <w:caps/>
        </w:rPr>
        <w:t>RITORIJŲ PLANAVIMO DUOMENŲ BANKO NUOSTATŲ PATVIRTINIMO“ PAKEITIMO</w:t>
      </w:r>
    </w:p>
    <w:p w14:paraId="159F8FEB" w14:textId="77777777" w:rsidR="000744D9" w:rsidRDefault="000744D9"/>
    <w:p w14:paraId="159F8FEC" w14:textId="77777777" w:rsidR="000744D9" w:rsidRDefault="00C1277B">
      <w:pPr>
        <w:jc w:val="center"/>
      </w:pPr>
      <w:r>
        <w:t>2010 m. liepos 21 d. Nr. 1123</w:t>
      </w:r>
    </w:p>
    <w:p w14:paraId="159F8FED" w14:textId="77777777" w:rsidR="000744D9" w:rsidRDefault="00C1277B">
      <w:pPr>
        <w:jc w:val="center"/>
      </w:pPr>
      <w:r>
        <w:t>Vilnius</w:t>
      </w:r>
    </w:p>
    <w:p w14:paraId="159F8FEE" w14:textId="77777777" w:rsidR="000744D9" w:rsidRDefault="000744D9">
      <w:pPr>
        <w:jc w:val="center"/>
      </w:pPr>
    </w:p>
    <w:p w14:paraId="159F8FEF" w14:textId="77777777" w:rsidR="000744D9" w:rsidRDefault="00C1277B">
      <w:pPr>
        <w:ind w:firstLine="567"/>
        <w:jc w:val="both"/>
      </w:pPr>
      <w:r>
        <w:t>Lietuvos Respublikos Vyriausybė</w:t>
      </w:r>
      <w:r>
        <w:rPr>
          <w:spacing w:val="80"/>
        </w:rPr>
        <w:t xml:space="preserve"> </w:t>
      </w:r>
      <w:r>
        <w:rPr>
          <w:spacing w:val="60"/>
        </w:rPr>
        <w:t>nutari</w:t>
      </w:r>
      <w:r>
        <w:rPr>
          <w:spacing w:val="100"/>
        </w:rPr>
        <w:t>a:</w:t>
      </w:r>
    </w:p>
    <w:p w14:paraId="159F8FF0" w14:textId="77777777" w:rsidR="000744D9" w:rsidRDefault="00C1277B">
      <w:pPr>
        <w:ind w:firstLine="567"/>
        <w:jc w:val="both"/>
      </w:pPr>
      <w:r>
        <w:t>1</w:t>
      </w:r>
      <w:r>
        <w:t>. Pakeisti Lietuvos Respublikos Vyriausybės 1996 m. birželio 19 d. nutarimą Nr. 721 „Dėl Lietuvos Respub</w:t>
      </w:r>
      <w:r>
        <w:t xml:space="preserve">likos teritorijų planavimo dokumentų registro nuostatų ir Lietuvos Respublikos teritorijų planavimo duomenų banko nuostatų patvirtinimo“ (Žin., </w:t>
      </w:r>
      <w:r>
        <w:rPr>
          <w:bCs/>
        </w:rPr>
        <w:t xml:space="preserve">1996, Nr. </w:t>
      </w:r>
      <w:hyperlink r:id="rId10" w:tgtFrame="_blank" w:history="1">
        <w:r>
          <w:rPr>
            <w:bCs/>
            <w:color w:val="0000FF" w:themeColor="hyperlink"/>
            <w:u w:val="single"/>
          </w:rPr>
          <w:t>60-1417</w:t>
        </w:r>
      </w:hyperlink>
      <w:r>
        <w:rPr>
          <w:bCs/>
        </w:rPr>
        <w:t xml:space="preserve">; </w:t>
      </w:r>
      <w:r>
        <w:t xml:space="preserve">1997, Nr. </w:t>
      </w:r>
      <w:hyperlink r:id="rId11" w:tgtFrame="_blank" w:history="1">
        <w:r>
          <w:rPr>
            <w:color w:val="0000FF" w:themeColor="hyperlink"/>
            <w:u w:val="single"/>
          </w:rPr>
          <w:t>90-2258</w:t>
        </w:r>
      </w:hyperlink>
      <w:r>
        <w:t xml:space="preserve">; 2004, Nr. </w:t>
      </w:r>
      <w:hyperlink r:id="rId12" w:tgtFrame="_blank" w:history="1">
        <w:r>
          <w:rPr>
            <w:color w:val="0000FF" w:themeColor="hyperlink"/>
            <w:u w:val="single"/>
          </w:rPr>
          <w:t>93-3415</w:t>
        </w:r>
      </w:hyperlink>
      <w:r>
        <w:t xml:space="preserve">, Nr. </w:t>
      </w:r>
      <w:hyperlink r:id="rId13" w:tgtFrame="_blank" w:history="1">
        <w:r>
          <w:rPr>
            <w:color w:val="0000FF" w:themeColor="hyperlink"/>
            <w:u w:val="single"/>
          </w:rPr>
          <w:t>165-6035</w:t>
        </w:r>
      </w:hyperlink>
      <w:r>
        <w:t>):</w:t>
      </w:r>
    </w:p>
    <w:p w14:paraId="159F8FF1" w14:textId="77777777" w:rsidR="000744D9" w:rsidRDefault="00C1277B">
      <w:pPr>
        <w:ind w:firstLine="567"/>
        <w:jc w:val="both"/>
      </w:pPr>
      <w:r>
        <w:t>1.1</w:t>
      </w:r>
      <w:r>
        <w:t>. Išdėstyti nauja redakcija nurodytu nutarimu patvirtintus Lietuvos Respublikos teritorijų planavimo dokumentų registro nuostatus (pridedama).</w:t>
      </w:r>
    </w:p>
    <w:p w14:paraId="159F8FF2" w14:textId="77777777" w:rsidR="000744D9" w:rsidRDefault="00C1277B">
      <w:pPr>
        <w:ind w:firstLine="567"/>
        <w:jc w:val="both"/>
      </w:pPr>
      <w:r>
        <w:t>1.2</w:t>
      </w:r>
      <w:r>
        <w:t>. Pripažinti netekusiu galios 1.2 punktą.</w:t>
      </w:r>
    </w:p>
    <w:p w14:paraId="159F8FF3" w14:textId="77777777" w:rsidR="000744D9" w:rsidRDefault="00C1277B">
      <w:pPr>
        <w:ind w:firstLine="567"/>
        <w:jc w:val="both"/>
      </w:pPr>
      <w:r>
        <w:t>2</w:t>
      </w:r>
      <w:r>
        <w:t>. Pripažinti netekusiais galios:</w:t>
      </w:r>
    </w:p>
    <w:p w14:paraId="159F8FF4" w14:textId="77777777" w:rsidR="000744D9" w:rsidRDefault="00C1277B">
      <w:pPr>
        <w:ind w:firstLine="567"/>
        <w:jc w:val="both"/>
      </w:pPr>
      <w:r>
        <w:t>2.1</w:t>
      </w:r>
      <w:r>
        <w:t>. Lietuvos Respublikos Vyriausybės 1997 m. rugsėjo 29 d. nutarimo Nr. 1059 „Dėl Lietuvos Respublikos Vyriausybės 1996 m. birželio 19 d. nutarimo Nr. 721 „Dėl Lietuvos Respublikos teritorijų planavimo dokumentų registro nuostatų ir Lietuvos Respubliko</w:t>
      </w:r>
      <w:r>
        <w:t xml:space="preserve">s teritorijų planavimo duomenų banko nuostatų patvirtinimo“ dalinio pakeitimo“ (Žin., 1997, Nr. </w:t>
      </w:r>
      <w:hyperlink r:id="rId14" w:tgtFrame="_blank" w:history="1">
        <w:r>
          <w:rPr>
            <w:color w:val="0000FF" w:themeColor="hyperlink"/>
            <w:u w:val="single"/>
          </w:rPr>
          <w:t>90-2258</w:t>
        </w:r>
      </w:hyperlink>
      <w:r>
        <w:t>) 2 punktą;</w:t>
      </w:r>
    </w:p>
    <w:p w14:paraId="159F8FF5" w14:textId="77777777" w:rsidR="000744D9" w:rsidRDefault="00C1277B">
      <w:pPr>
        <w:ind w:firstLine="567"/>
        <w:jc w:val="both"/>
      </w:pPr>
      <w:r>
        <w:t>2.2</w:t>
      </w:r>
      <w:r>
        <w:t>. Lietuvos Respublikos Vyriausybės 2004 m. birželio 10 d. nutarimo Nr. 715 „Dėl Lietuvos Respublikos teritorijos administracinių vienetų, gyvenamųjų vietovių ir gatvių valstybės registro reorganizavimo ir Lietuvos Respublikos adresų registro įsteigimo“ (Ži</w:t>
      </w:r>
      <w:r>
        <w:t xml:space="preserve">n., 2004, Nr. </w:t>
      </w:r>
      <w:hyperlink r:id="rId15" w:tgtFrame="_blank" w:history="1">
        <w:r>
          <w:rPr>
            <w:color w:val="0000FF" w:themeColor="hyperlink"/>
            <w:u w:val="single"/>
          </w:rPr>
          <w:t>93-3415</w:t>
        </w:r>
      </w:hyperlink>
      <w:r>
        <w:t>) 7.2 punktą;</w:t>
      </w:r>
    </w:p>
    <w:p w14:paraId="159F8FF8" w14:textId="4979C3A0" w:rsidR="000744D9" w:rsidRDefault="00C1277B">
      <w:pPr>
        <w:ind w:firstLine="567"/>
        <w:jc w:val="both"/>
      </w:pPr>
      <w:r>
        <w:t>2.3</w:t>
      </w:r>
      <w:r>
        <w:t xml:space="preserve">. Lietuvos Respublikos Vyriausybės 2004 m. lapkričio 10 d. nutarimo Nr. 1428 „Dėl Lietuvos Respublikos Vyriausybės 1996 m. birželio 19 </w:t>
      </w:r>
      <w:r>
        <w:t xml:space="preserve">d. nutarimo Nr. 721 „Dėl Lietuvos Respublikos teritorijų planavimo dokumentų registro nuostatų ir Lietuvos Respublikos teritorijų planavimo duomenų banko nuostatų patvirtinimo“ pakeitimo“ (Žin., 2004, Nr. </w:t>
      </w:r>
      <w:hyperlink r:id="rId16" w:tgtFrame="_blank" w:history="1">
        <w:r>
          <w:rPr>
            <w:color w:val="0000FF" w:themeColor="hyperlink"/>
            <w:u w:val="single"/>
          </w:rPr>
          <w:t>165-6035</w:t>
        </w:r>
      </w:hyperlink>
      <w:r>
        <w:t>) 1.2 ir 2 punktus.</w:t>
      </w:r>
    </w:p>
    <w:p w14:paraId="5F52B1A2" w14:textId="77777777" w:rsidR="00C1277B" w:rsidRDefault="00C1277B"/>
    <w:p w14:paraId="6DB8F413" w14:textId="77777777" w:rsidR="00C1277B" w:rsidRDefault="00C1277B"/>
    <w:p w14:paraId="6B786C78" w14:textId="77777777" w:rsidR="00C1277B" w:rsidRDefault="00C1277B"/>
    <w:p w14:paraId="159F8FF9" w14:textId="02756BE5" w:rsidR="000744D9" w:rsidRDefault="00C1277B">
      <w:r>
        <w:t>FINANSŲ MINISTRĖ,</w:t>
      </w:r>
    </w:p>
    <w:p w14:paraId="159F8FFA" w14:textId="77777777" w:rsidR="000744D9" w:rsidRDefault="00C1277B">
      <w:pPr>
        <w:tabs>
          <w:tab w:val="right" w:pos="9071"/>
        </w:tabs>
      </w:pPr>
      <w:r>
        <w:t>PAVADUOJANTI MINISTRĄ PIRMININKĄ</w:t>
      </w:r>
      <w:r>
        <w:tab/>
        <w:t>INGRIDA ŠIMONYTĖ</w:t>
      </w:r>
    </w:p>
    <w:p w14:paraId="159F8FFB" w14:textId="77777777" w:rsidR="000744D9" w:rsidRDefault="000744D9"/>
    <w:p w14:paraId="05E63A33" w14:textId="77777777" w:rsidR="00C1277B" w:rsidRDefault="00C1277B"/>
    <w:p w14:paraId="6C535AB7" w14:textId="77777777" w:rsidR="00C1277B" w:rsidRDefault="00C1277B"/>
    <w:p w14:paraId="159F9001" w14:textId="049E8305" w:rsidR="000744D9" w:rsidRDefault="00C1277B" w:rsidP="00C1277B">
      <w:pPr>
        <w:tabs>
          <w:tab w:val="right" w:pos="9071"/>
        </w:tabs>
      </w:pPr>
      <w:r>
        <w:t>APLINKOS MINISTRAS</w:t>
      </w:r>
      <w:r>
        <w:tab/>
        <w:t>GEDIMINAS KAZLAUSKAS</w:t>
      </w:r>
    </w:p>
    <w:p w14:paraId="7F522BCA" w14:textId="77777777" w:rsidR="00C1277B" w:rsidRDefault="00C1277B">
      <w:pPr>
        <w:ind w:firstLine="5102"/>
      </w:pPr>
    </w:p>
    <w:p w14:paraId="1ADB0880" w14:textId="77777777" w:rsidR="00C1277B" w:rsidRDefault="00C1277B">
      <w:r>
        <w:br w:type="page"/>
      </w:r>
    </w:p>
    <w:p w14:paraId="159F9002" w14:textId="0E66DA8D" w:rsidR="000744D9" w:rsidRDefault="00C1277B">
      <w:pPr>
        <w:ind w:firstLine="5102"/>
        <w:rPr>
          <w:caps/>
        </w:rPr>
      </w:pPr>
      <w:r>
        <w:rPr>
          <w:caps/>
        </w:rPr>
        <w:lastRenderedPageBreak/>
        <w:t>Patvirtinta</w:t>
      </w:r>
    </w:p>
    <w:p w14:paraId="159F9003" w14:textId="77777777" w:rsidR="000744D9" w:rsidRDefault="00C1277B">
      <w:pPr>
        <w:ind w:firstLine="5102"/>
      </w:pPr>
      <w:r>
        <w:t xml:space="preserve">Lietuvos Respublikos </w:t>
      </w:r>
      <w:r>
        <w:t>Vyriausybės</w:t>
      </w:r>
    </w:p>
    <w:p w14:paraId="159F9004" w14:textId="77777777" w:rsidR="000744D9" w:rsidRDefault="00C1277B">
      <w:pPr>
        <w:ind w:firstLine="5102"/>
      </w:pPr>
      <w:r>
        <w:t>1996 m. birželio 19 d. nutarimu Nr. 721</w:t>
      </w:r>
    </w:p>
    <w:p w14:paraId="159F9005" w14:textId="77777777" w:rsidR="000744D9" w:rsidRDefault="00C1277B">
      <w:pPr>
        <w:ind w:firstLine="5102"/>
      </w:pPr>
      <w:r>
        <w:t xml:space="preserve">(Lietuvos Respublikos Vyriausybės </w:t>
      </w:r>
    </w:p>
    <w:p w14:paraId="159F9006" w14:textId="77777777" w:rsidR="000744D9" w:rsidRDefault="00C1277B">
      <w:pPr>
        <w:ind w:firstLine="5102"/>
      </w:pPr>
      <w:r>
        <w:t>2010 m. liepos 21 d. nutarimo Nr. 1123</w:t>
      </w:r>
    </w:p>
    <w:p w14:paraId="159F9007" w14:textId="77777777" w:rsidR="000744D9" w:rsidRDefault="00C1277B">
      <w:pPr>
        <w:ind w:firstLine="5102"/>
      </w:pPr>
      <w:r>
        <w:t>redakcija)</w:t>
      </w:r>
    </w:p>
    <w:p w14:paraId="159F9008" w14:textId="77777777" w:rsidR="000744D9" w:rsidRDefault="000744D9">
      <w:pPr>
        <w:jc w:val="center"/>
      </w:pPr>
    </w:p>
    <w:p w14:paraId="159F9009" w14:textId="77777777" w:rsidR="000744D9" w:rsidRDefault="00C1277B">
      <w:pPr>
        <w:jc w:val="center"/>
        <w:rPr>
          <w:b/>
        </w:rPr>
      </w:pPr>
      <w:r>
        <w:rPr>
          <w:b/>
        </w:rPr>
        <w:t>LIETUVOS RESPUBLIKOS TERITORIJŲ PLANAVIMO DOKUMENTŲ REGISTRO NUOSTATAI</w:t>
      </w:r>
    </w:p>
    <w:p w14:paraId="159F900A" w14:textId="77777777" w:rsidR="000744D9" w:rsidRDefault="000744D9">
      <w:pPr>
        <w:jc w:val="center"/>
        <w:rPr>
          <w:b/>
        </w:rPr>
      </w:pPr>
    </w:p>
    <w:p w14:paraId="159F900B" w14:textId="77777777" w:rsidR="000744D9" w:rsidRDefault="00C1277B">
      <w:pPr>
        <w:suppressAutoHyphens/>
        <w:jc w:val="center"/>
        <w:rPr>
          <w:b/>
        </w:rPr>
      </w:pPr>
      <w:r>
        <w:rPr>
          <w:b/>
        </w:rPr>
        <w:t>I</w:t>
      </w:r>
      <w:r>
        <w:rPr>
          <w:b/>
        </w:rPr>
        <w:t xml:space="preserve">. </w:t>
      </w:r>
      <w:r>
        <w:rPr>
          <w:b/>
        </w:rPr>
        <w:t>BENDROSIOS NUOSTATOS</w:t>
      </w:r>
    </w:p>
    <w:p w14:paraId="159F900C" w14:textId="77777777" w:rsidR="000744D9" w:rsidRDefault="000744D9">
      <w:pPr>
        <w:jc w:val="center"/>
        <w:rPr>
          <w:b/>
        </w:rPr>
      </w:pPr>
    </w:p>
    <w:p w14:paraId="159F900D" w14:textId="77777777" w:rsidR="000744D9" w:rsidRDefault="00C1277B">
      <w:pPr>
        <w:tabs>
          <w:tab w:val="left" w:pos="993"/>
        </w:tabs>
        <w:suppressAutoHyphens/>
        <w:ind w:firstLine="567"/>
        <w:jc w:val="both"/>
      </w:pPr>
      <w:r>
        <w:t>1</w:t>
      </w:r>
      <w:r>
        <w:t>. Lietuvos R</w:t>
      </w:r>
      <w:r>
        <w:t>espublikos teritorijų planavimo dokumentų registro nuostatai (toliau – Nuostatai) reglamentuoja Lietuvos Respublikos teritorijų planavimo dokumentų registro (toliau – registras) paskirtį, objektus, registro tvarkymo įstaigas, jų teises ir pareigas, registr</w:t>
      </w:r>
      <w:r>
        <w:t>o duomenų tvarkymą, sąveiką su kitais registrais, registro duomenų teikimą, naudojimą ir saugą, registro finansavimą, reorganizavimą ir likvidavimą.</w:t>
      </w:r>
    </w:p>
    <w:p w14:paraId="159F900E" w14:textId="77777777" w:rsidR="000744D9" w:rsidRDefault="00C1277B">
      <w:pPr>
        <w:tabs>
          <w:tab w:val="left" w:pos="993"/>
        </w:tabs>
        <w:suppressAutoHyphens/>
        <w:ind w:firstLine="567"/>
        <w:jc w:val="both"/>
        <w:rPr>
          <w:b/>
        </w:rPr>
      </w:pPr>
      <w:r>
        <w:rPr>
          <w:b/>
        </w:rPr>
        <w:t>2</w:t>
      </w:r>
      <w:r>
        <w:rPr>
          <w:b/>
        </w:rPr>
        <w:t>.</w:t>
      </w:r>
      <w:r>
        <w:t xml:space="preserve"> Registro paskirtis – registruoti </w:t>
      </w:r>
      <w:r>
        <w:rPr>
          <w:color w:val="000000"/>
        </w:rPr>
        <w:t xml:space="preserve">patvirtintus teritorijų planavimo dokumentus, centralizuotai </w:t>
      </w:r>
      <w:r>
        <w:t xml:space="preserve">tvarkyti teritorijų planavimo dokumentų duomenis, rinkti, kaupti, apdoroti, sisteminti, saugoti ir teikti fiziniams ir juridiniams asmenims registro duomenis ir dokumentus, atlikti kitus registro duomenų tvarkymo veiksmus. </w:t>
      </w:r>
    </w:p>
    <w:p w14:paraId="159F900F" w14:textId="77777777" w:rsidR="000744D9" w:rsidRDefault="00C1277B">
      <w:pPr>
        <w:tabs>
          <w:tab w:val="left" w:pos="993"/>
        </w:tabs>
        <w:suppressAutoHyphens/>
        <w:ind w:firstLine="567"/>
        <w:jc w:val="both"/>
        <w:rPr>
          <w:color w:val="000000"/>
        </w:rPr>
      </w:pPr>
      <w:r>
        <w:rPr>
          <w:color w:val="000000"/>
        </w:rPr>
        <w:t>3</w:t>
      </w:r>
      <w:r>
        <w:rPr>
          <w:color w:val="000000"/>
        </w:rPr>
        <w:t>.</w:t>
      </w:r>
      <w:r>
        <w:t xml:space="preserve"> Registro objektai yra pat</w:t>
      </w:r>
      <w:r>
        <w:t xml:space="preserve">virtinti </w:t>
      </w:r>
      <w:r>
        <w:rPr>
          <w:color w:val="000000"/>
        </w:rPr>
        <w:t>teritorijų planavimo dokumentai.</w:t>
      </w:r>
    </w:p>
    <w:p w14:paraId="159F9010" w14:textId="77777777" w:rsidR="000744D9" w:rsidRDefault="00C1277B">
      <w:pPr>
        <w:tabs>
          <w:tab w:val="left" w:pos="993"/>
        </w:tabs>
        <w:suppressAutoHyphens/>
        <w:ind w:firstLine="567"/>
        <w:jc w:val="both"/>
        <w:rPr>
          <w:color w:val="000000"/>
        </w:rPr>
      </w:pPr>
      <w:r>
        <w:rPr>
          <w:color w:val="000000"/>
        </w:rPr>
        <w:t>4</w:t>
      </w:r>
      <w:r>
        <w:rPr>
          <w:color w:val="000000"/>
        </w:rPr>
        <w:t>.</w:t>
      </w:r>
      <w:r>
        <w:t xml:space="preserve"> Asmens duomenų tvarkymo tikslas – asmenų, susijusių su registruojamais registro objektais, identifikavimas.</w:t>
      </w:r>
    </w:p>
    <w:p w14:paraId="159F9011" w14:textId="77777777" w:rsidR="000744D9" w:rsidRDefault="00C1277B">
      <w:pPr>
        <w:tabs>
          <w:tab w:val="left" w:pos="993"/>
        </w:tabs>
        <w:suppressAutoHyphens/>
        <w:ind w:firstLine="567"/>
        <w:jc w:val="both"/>
        <w:rPr>
          <w:strike/>
        </w:rPr>
      </w:pPr>
      <w:r>
        <w:t>5</w:t>
      </w:r>
      <w:r>
        <w:t>. Registro duomenys kaupiami ir saugomi vienoje registro duomenų bazėje (toliau – centrinė duo</w:t>
      </w:r>
      <w:r>
        <w:t xml:space="preserve">menų bazė). </w:t>
      </w:r>
    </w:p>
    <w:p w14:paraId="159F9012" w14:textId="77777777" w:rsidR="000744D9" w:rsidRDefault="00C1277B">
      <w:pPr>
        <w:tabs>
          <w:tab w:val="left" w:pos="993"/>
        </w:tabs>
        <w:suppressAutoHyphens/>
        <w:ind w:firstLine="567"/>
        <w:jc w:val="both"/>
      </w:pPr>
      <w:r>
        <w:t>6</w:t>
      </w:r>
      <w:r>
        <w:t>. Registro duomenų teikėjai yra planavimo organizatoriai.</w:t>
      </w:r>
    </w:p>
    <w:p w14:paraId="159F9013" w14:textId="77777777" w:rsidR="000744D9" w:rsidRDefault="00C1277B">
      <w:pPr>
        <w:tabs>
          <w:tab w:val="left" w:pos="993"/>
        </w:tabs>
        <w:suppressAutoHyphens/>
        <w:ind w:firstLine="567"/>
        <w:jc w:val="both"/>
      </w:pPr>
      <w:r>
        <w:t>7</w:t>
      </w:r>
      <w:r>
        <w:t xml:space="preserve">. Nuostatuose vartojamos sąvokos paaiškintos </w:t>
      </w:r>
      <w:r>
        <w:rPr>
          <w:color w:val="000000"/>
        </w:rPr>
        <w:t>Lietuvos</w:t>
      </w:r>
      <w:r>
        <w:t xml:space="preserve"> Respublikos </w:t>
      </w:r>
      <w:r>
        <w:rPr>
          <w:color w:val="000000"/>
        </w:rPr>
        <w:t>teritorijų</w:t>
      </w:r>
      <w:r>
        <w:t xml:space="preserve"> </w:t>
      </w:r>
      <w:r>
        <w:rPr>
          <w:color w:val="000000"/>
        </w:rPr>
        <w:t>planavimo</w:t>
      </w:r>
      <w:r>
        <w:t xml:space="preserve"> įstatyme (Žin., 1995, Nr. </w:t>
      </w:r>
      <w:hyperlink r:id="rId17" w:tgtFrame="_blank" w:history="1">
        <w:r>
          <w:rPr>
            <w:color w:val="0000FF" w:themeColor="hyperlink"/>
            <w:u w:val="single"/>
          </w:rPr>
          <w:t>107-2391</w:t>
        </w:r>
      </w:hyperlink>
      <w:r>
        <w:t xml:space="preserve">; 2004, Nr. </w:t>
      </w:r>
      <w:hyperlink r:id="rId18" w:tgtFrame="_blank" w:history="1">
        <w:r>
          <w:rPr>
            <w:color w:val="0000FF" w:themeColor="hyperlink"/>
            <w:u w:val="single"/>
          </w:rPr>
          <w:t>21-617</w:t>
        </w:r>
      </w:hyperlink>
      <w:r>
        <w:t xml:space="preserve">) ir </w:t>
      </w:r>
      <w:r>
        <w:rPr>
          <w:color w:val="000000"/>
        </w:rPr>
        <w:t>Lietuvos</w:t>
      </w:r>
      <w:r>
        <w:t xml:space="preserve"> Respublikos valstybės registrų įstatyme (Žin., 1996, Nr. </w:t>
      </w:r>
      <w:hyperlink r:id="rId19" w:tgtFrame="_blank" w:history="1">
        <w:r>
          <w:rPr>
            <w:color w:val="0000FF" w:themeColor="hyperlink"/>
            <w:u w:val="single"/>
          </w:rPr>
          <w:t>86-2043</w:t>
        </w:r>
      </w:hyperlink>
      <w:r>
        <w:t>; 2004, Nr. 124-4488).</w:t>
      </w:r>
    </w:p>
    <w:p w14:paraId="159F9014" w14:textId="77777777" w:rsidR="000744D9" w:rsidRDefault="00C1277B">
      <w:pPr>
        <w:tabs>
          <w:tab w:val="left" w:pos="993"/>
        </w:tabs>
        <w:suppressAutoHyphens/>
        <w:ind w:firstLine="567"/>
        <w:jc w:val="both"/>
      </w:pPr>
      <w:r>
        <w:t>8</w:t>
      </w:r>
      <w:r>
        <w:t xml:space="preserve">. Registras tvarkomas vadovaujantis Lietuvos Respublikos civiliniu kodeksu (Žin., 2000, Nr. </w:t>
      </w:r>
      <w:hyperlink r:id="rId20" w:tgtFrame="_blank" w:history="1">
        <w:r>
          <w:rPr>
            <w:color w:val="0000FF" w:themeColor="hyperlink"/>
            <w:u w:val="single"/>
          </w:rPr>
          <w:t>74-2262</w:t>
        </w:r>
      </w:hyperlink>
      <w:r>
        <w:t>), Lietuvos Respublikos val</w:t>
      </w:r>
      <w:r>
        <w:t xml:space="preserve">stybės registrų įstatymu, Lietuvos Respublikos teritorijų planavimo įstatymu, Lietuvos Respublikos asmens duomenų teisinės apsaugos įstatymu (Žin., 1996, Nr. </w:t>
      </w:r>
      <w:hyperlink r:id="rId21" w:tgtFrame="_blank" w:history="1">
        <w:r>
          <w:rPr>
            <w:color w:val="0000FF" w:themeColor="hyperlink"/>
            <w:u w:val="single"/>
          </w:rPr>
          <w:t>63-1479</w:t>
        </w:r>
      </w:hyperlink>
      <w:r>
        <w:t xml:space="preserve">; </w:t>
      </w:r>
      <w:r>
        <w:rPr>
          <w:iCs/>
        </w:rPr>
        <w:t xml:space="preserve">2008, Nr. </w:t>
      </w:r>
      <w:hyperlink r:id="rId22" w:tgtFrame="_blank" w:history="1">
        <w:r>
          <w:rPr>
            <w:iCs/>
            <w:color w:val="0000FF" w:themeColor="hyperlink"/>
            <w:u w:val="single"/>
          </w:rPr>
          <w:t>22-804</w:t>
        </w:r>
      </w:hyperlink>
      <w:r>
        <w:t>), Nuostatais ir kitais teisės aktais.</w:t>
      </w:r>
    </w:p>
    <w:p w14:paraId="159F9015" w14:textId="77777777" w:rsidR="000744D9" w:rsidRDefault="00C1277B">
      <w:pPr>
        <w:ind w:firstLine="567"/>
        <w:jc w:val="both"/>
        <w:rPr>
          <w:highlight w:val="yellow"/>
        </w:rPr>
      </w:pPr>
    </w:p>
    <w:p w14:paraId="159F9016" w14:textId="77777777" w:rsidR="000744D9" w:rsidRDefault="00C1277B">
      <w:pPr>
        <w:suppressAutoHyphens/>
        <w:jc w:val="center"/>
        <w:rPr>
          <w:b/>
        </w:rPr>
      </w:pPr>
      <w:r>
        <w:rPr>
          <w:b/>
        </w:rPr>
        <w:t>II</w:t>
      </w:r>
      <w:r>
        <w:rPr>
          <w:b/>
        </w:rPr>
        <w:t xml:space="preserve">. </w:t>
      </w:r>
      <w:r>
        <w:rPr>
          <w:b/>
        </w:rPr>
        <w:t>REGISTRO TVARKYMO ĮSTAIGOS</w:t>
      </w:r>
    </w:p>
    <w:p w14:paraId="159F9017" w14:textId="77777777" w:rsidR="000744D9" w:rsidRDefault="000744D9">
      <w:pPr>
        <w:ind w:firstLine="567"/>
        <w:jc w:val="both"/>
        <w:rPr>
          <w:b/>
        </w:rPr>
      </w:pPr>
    </w:p>
    <w:p w14:paraId="159F9018" w14:textId="77777777" w:rsidR="000744D9" w:rsidRDefault="00C1277B">
      <w:pPr>
        <w:tabs>
          <w:tab w:val="left" w:pos="993"/>
        </w:tabs>
        <w:suppressAutoHyphens/>
        <w:ind w:firstLine="567"/>
        <w:jc w:val="both"/>
      </w:pPr>
      <w:r>
        <w:t>9</w:t>
      </w:r>
      <w:r>
        <w:t>. Vadovaujančioji registro tvarkymo įstaiga – Aplinkos ministerija.</w:t>
      </w:r>
    </w:p>
    <w:p w14:paraId="159F9019" w14:textId="77777777" w:rsidR="000744D9" w:rsidRDefault="00C1277B">
      <w:pPr>
        <w:tabs>
          <w:tab w:val="left" w:pos="993"/>
        </w:tabs>
        <w:suppressAutoHyphens/>
        <w:ind w:firstLine="567"/>
        <w:jc w:val="both"/>
      </w:pPr>
      <w:r>
        <w:t>10</w:t>
      </w:r>
      <w:r>
        <w:t xml:space="preserve">. Centrinė registro tvarkymo įstaiga – Valstybinė teritorijų planavimo ir statybos inspekcija prie Aplinkos ministerijos. </w:t>
      </w:r>
    </w:p>
    <w:p w14:paraId="159F901A" w14:textId="77777777" w:rsidR="000744D9" w:rsidRDefault="00C1277B">
      <w:pPr>
        <w:tabs>
          <w:tab w:val="left" w:pos="993"/>
        </w:tabs>
        <w:suppressAutoHyphens/>
        <w:ind w:firstLine="567"/>
        <w:jc w:val="both"/>
      </w:pPr>
      <w:r>
        <w:t>11</w:t>
      </w:r>
      <w:r>
        <w:t xml:space="preserve">. Registro tvarkymo įstaigos: </w:t>
      </w:r>
    </w:p>
    <w:p w14:paraId="159F901B" w14:textId="77777777" w:rsidR="000744D9" w:rsidRDefault="00C1277B">
      <w:pPr>
        <w:tabs>
          <w:tab w:val="left" w:pos="993"/>
        </w:tabs>
        <w:suppressAutoHyphens/>
        <w:ind w:firstLine="567"/>
        <w:jc w:val="both"/>
      </w:pPr>
      <w:r>
        <w:t>11.1</w:t>
      </w:r>
      <w:r>
        <w:t>. savivaldybių administracijos;</w:t>
      </w:r>
    </w:p>
    <w:p w14:paraId="159F901C" w14:textId="77777777" w:rsidR="000744D9" w:rsidRDefault="00C1277B">
      <w:pPr>
        <w:tabs>
          <w:tab w:val="left" w:pos="993"/>
          <w:tab w:val="left" w:pos="1260"/>
        </w:tabs>
        <w:suppressAutoHyphens/>
        <w:ind w:firstLine="567"/>
        <w:jc w:val="both"/>
      </w:pPr>
      <w:r>
        <w:t>11.2</w:t>
      </w:r>
      <w:r>
        <w:t>. Būsto ir urbanistinės plėtros agentūra.</w:t>
      </w:r>
    </w:p>
    <w:p w14:paraId="159F901D" w14:textId="77777777" w:rsidR="000744D9" w:rsidRDefault="00C1277B">
      <w:pPr>
        <w:tabs>
          <w:tab w:val="left" w:pos="993"/>
          <w:tab w:val="left" w:pos="1260"/>
        </w:tabs>
        <w:suppressAutoHyphens/>
        <w:ind w:firstLine="567"/>
        <w:jc w:val="both"/>
      </w:pPr>
      <w:r>
        <w:t>12</w:t>
      </w:r>
      <w:r>
        <w:t>. Vadovaujančioji registro tvarkymo įstaiga metodiškai vadovauja centrinei registro tvarkymo įstaigai ir registro tvarkymo įstaigoms, koordinuoja registro funkcionavimą ir atlieka kitas Nuostatuose nustatytas funkcijas.</w:t>
      </w:r>
    </w:p>
    <w:p w14:paraId="159F901E" w14:textId="77777777" w:rsidR="000744D9" w:rsidRDefault="00C1277B">
      <w:pPr>
        <w:tabs>
          <w:tab w:val="left" w:pos="993"/>
        </w:tabs>
        <w:suppressAutoHyphens/>
        <w:ind w:firstLine="567"/>
        <w:jc w:val="both"/>
      </w:pPr>
      <w:r>
        <w:t>13</w:t>
      </w:r>
      <w:r>
        <w:t>. Vadovaujančioji registro tva</w:t>
      </w:r>
      <w:r>
        <w:t>rkymo įstaiga privalo:</w:t>
      </w:r>
    </w:p>
    <w:p w14:paraId="159F901F" w14:textId="77777777" w:rsidR="000744D9" w:rsidRDefault="00C1277B">
      <w:pPr>
        <w:tabs>
          <w:tab w:val="left" w:pos="1276"/>
        </w:tabs>
        <w:suppressAutoHyphens/>
        <w:ind w:firstLine="567"/>
        <w:jc w:val="both"/>
      </w:pPr>
      <w:r>
        <w:t>13.1</w:t>
      </w:r>
      <w:r>
        <w:t>. koordinuoti centrinės registro tvarkymo įstaigos ir registro tvarkymo įstaigų darbą tvarkant registrą, teisės aktų nustatyta tvarka atlikti šių įstaigų priežiūrą;</w:t>
      </w:r>
    </w:p>
    <w:p w14:paraId="159F9020" w14:textId="77777777" w:rsidR="000744D9" w:rsidRDefault="00C1277B">
      <w:pPr>
        <w:tabs>
          <w:tab w:val="left" w:pos="1276"/>
        </w:tabs>
        <w:suppressAutoHyphens/>
        <w:ind w:firstLine="567"/>
        <w:jc w:val="both"/>
      </w:pPr>
      <w:r>
        <w:t>13.2</w:t>
      </w:r>
      <w:r>
        <w:t>. užtikrinti tinkamą centrinės registro tvarkymo įstai</w:t>
      </w:r>
      <w:r>
        <w:t>gos ir registro tvarkymo įstaigų darbą;</w:t>
      </w:r>
    </w:p>
    <w:p w14:paraId="159F9021" w14:textId="77777777" w:rsidR="000744D9" w:rsidRDefault="00C1277B">
      <w:pPr>
        <w:tabs>
          <w:tab w:val="left" w:pos="1276"/>
        </w:tabs>
        <w:suppressAutoHyphens/>
        <w:ind w:firstLine="567"/>
        <w:jc w:val="both"/>
      </w:pPr>
      <w:r>
        <w:t>13.3</w:t>
      </w:r>
      <w:r>
        <w:t>. atlikti registro duomenų saugos reikalavimų laikymosi priežiūrą;</w:t>
      </w:r>
    </w:p>
    <w:p w14:paraId="159F9022" w14:textId="77777777" w:rsidR="000744D9" w:rsidRDefault="00C1277B">
      <w:pPr>
        <w:tabs>
          <w:tab w:val="left" w:pos="1276"/>
        </w:tabs>
        <w:suppressAutoHyphens/>
        <w:ind w:firstLine="567"/>
        <w:jc w:val="both"/>
      </w:pPr>
      <w:r>
        <w:t>13.4</w:t>
      </w:r>
      <w:r>
        <w:t>. kontroliuoti, kaip vykdomi metinis ir perspektyvinis registro biudžetai;</w:t>
      </w:r>
    </w:p>
    <w:p w14:paraId="159F9023" w14:textId="77777777" w:rsidR="000744D9" w:rsidRDefault="00C1277B">
      <w:pPr>
        <w:tabs>
          <w:tab w:val="left" w:pos="1276"/>
        </w:tabs>
        <w:suppressAutoHyphens/>
        <w:ind w:firstLine="567"/>
        <w:jc w:val="both"/>
      </w:pPr>
      <w:r>
        <w:t>13.5</w:t>
      </w:r>
      <w:r>
        <w:t>. užtikrinti, kad registras būtų tvarkomas vadovau</w:t>
      </w:r>
      <w:r>
        <w:t>jantis Lietuvos Respublikos valstybės registrų įstatymu, Nuostatais ir kitais teisės aktais;</w:t>
      </w:r>
    </w:p>
    <w:p w14:paraId="159F9024" w14:textId="77777777" w:rsidR="000744D9" w:rsidRDefault="00C1277B">
      <w:pPr>
        <w:tabs>
          <w:tab w:val="left" w:pos="1276"/>
        </w:tabs>
        <w:suppressAutoHyphens/>
        <w:ind w:firstLine="567"/>
        <w:jc w:val="both"/>
      </w:pPr>
      <w:r>
        <w:t>13.6</w:t>
      </w:r>
      <w:r>
        <w:t>. planuoti metinį ir perspektyvinį registro biudžetus;</w:t>
      </w:r>
    </w:p>
    <w:p w14:paraId="159F9025" w14:textId="77777777" w:rsidR="000744D9" w:rsidRDefault="00C1277B">
      <w:pPr>
        <w:tabs>
          <w:tab w:val="left" w:pos="1276"/>
        </w:tabs>
        <w:suppressAutoHyphens/>
        <w:ind w:firstLine="567"/>
        <w:jc w:val="both"/>
      </w:pPr>
      <w:r>
        <w:t>13.7</w:t>
      </w:r>
      <w:r>
        <w:t>. teikti suinteresuotiems asmenims informaciją apie registro veiklą;</w:t>
      </w:r>
    </w:p>
    <w:p w14:paraId="159F9026" w14:textId="77777777" w:rsidR="000744D9" w:rsidRDefault="00C1277B">
      <w:pPr>
        <w:tabs>
          <w:tab w:val="left" w:pos="1276"/>
        </w:tabs>
        <w:suppressAutoHyphens/>
        <w:ind w:firstLine="567"/>
        <w:jc w:val="both"/>
      </w:pPr>
      <w:r>
        <w:t>13.8</w:t>
      </w:r>
      <w:r>
        <w:t xml:space="preserve">. nagrinėti ir </w:t>
      </w:r>
      <w:r>
        <w:t>apibendrinti registro tvarkymo įstaigų pasiūlymus dėl registro veiklos tobulinimo;</w:t>
      </w:r>
    </w:p>
    <w:p w14:paraId="159F9027" w14:textId="77777777" w:rsidR="000744D9" w:rsidRDefault="00C1277B">
      <w:pPr>
        <w:suppressAutoHyphens/>
        <w:ind w:firstLine="567"/>
        <w:jc w:val="both"/>
      </w:pPr>
      <w:r>
        <w:t>13.9</w:t>
      </w:r>
      <w:r>
        <w:t>.organizuoti ir koordinuoti registro tvarkymo įstaigų darbuotojų mokymą, rengti mokymo ir kvalifikacijos tobulinimo programas, kitus su kvalifikacijos tobulinimui su</w:t>
      </w:r>
      <w:r>
        <w:t>sijusius metodinius dokumentus.</w:t>
      </w:r>
    </w:p>
    <w:p w14:paraId="159F9028" w14:textId="77777777" w:rsidR="000744D9" w:rsidRDefault="00C1277B">
      <w:pPr>
        <w:tabs>
          <w:tab w:val="left" w:pos="1276"/>
        </w:tabs>
        <w:suppressAutoHyphens/>
        <w:ind w:firstLine="567"/>
        <w:jc w:val="both"/>
      </w:pPr>
      <w:r>
        <w:t>14</w:t>
      </w:r>
      <w:r>
        <w:t>. Vadovaujančioji registro tvarkymo įstaiga turi teisę:</w:t>
      </w:r>
    </w:p>
    <w:p w14:paraId="159F9029" w14:textId="77777777" w:rsidR="000744D9" w:rsidRDefault="00C1277B">
      <w:pPr>
        <w:tabs>
          <w:tab w:val="left" w:pos="1276"/>
        </w:tabs>
        <w:suppressAutoHyphens/>
        <w:ind w:firstLine="567"/>
        <w:jc w:val="both"/>
      </w:pPr>
      <w:r>
        <w:t>14.1</w:t>
      </w:r>
      <w:r>
        <w:t>. rengti ir priimti teisės aktus, susijusius su registro tvarkymu ir registro duomenų sauga;</w:t>
      </w:r>
    </w:p>
    <w:p w14:paraId="159F902A" w14:textId="77777777" w:rsidR="000744D9" w:rsidRDefault="00C1277B">
      <w:pPr>
        <w:tabs>
          <w:tab w:val="left" w:pos="1276"/>
        </w:tabs>
        <w:suppressAutoHyphens/>
        <w:ind w:firstLine="567"/>
        <w:jc w:val="both"/>
      </w:pPr>
      <w:r>
        <w:t>14.2</w:t>
      </w:r>
      <w:r>
        <w:t xml:space="preserve">. organizuoti registro techninės ir programinės </w:t>
      </w:r>
      <w:r>
        <w:t>įrangos įsigijimą, nustatyti šios įrangos priežiūros reikalavimus, spręsti registro modernizavimo ir plėtimo klausimus;</w:t>
      </w:r>
    </w:p>
    <w:p w14:paraId="159F902B" w14:textId="77777777" w:rsidR="000744D9" w:rsidRDefault="00C1277B">
      <w:pPr>
        <w:tabs>
          <w:tab w:val="left" w:pos="1276"/>
        </w:tabs>
        <w:suppressAutoHyphens/>
        <w:ind w:firstLine="567"/>
        <w:jc w:val="both"/>
      </w:pPr>
      <w:r>
        <w:t>14.3</w:t>
      </w:r>
      <w:r>
        <w:t>. atlikti kitus Nuostatuose nustatytus veiksmus.</w:t>
      </w:r>
    </w:p>
    <w:p w14:paraId="159F902C" w14:textId="77777777" w:rsidR="000744D9" w:rsidRDefault="00C1277B">
      <w:pPr>
        <w:tabs>
          <w:tab w:val="left" w:pos="1276"/>
        </w:tabs>
        <w:suppressAutoHyphens/>
        <w:ind w:firstLine="567"/>
        <w:jc w:val="both"/>
      </w:pPr>
      <w:r>
        <w:t>15</w:t>
      </w:r>
      <w:r>
        <w:t>. Centrinės registro tvarkymo įstaigos funkcijos:</w:t>
      </w:r>
    </w:p>
    <w:p w14:paraId="159F902D" w14:textId="77777777" w:rsidR="000744D9" w:rsidRDefault="00C1277B">
      <w:pPr>
        <w:tabs>
          <w:tab w:val="left" w:pos="1276"/>
        </w:tabs>
        <w:suppressAutoHyphens/>
        <w:ind w:firstLine="567"/>
        <w:jc w:val="both"/>
      </w:pPr>
      <w:r>
        <w:t>15.1</w:t>
      </w:r>
      <w:r>
        <w:t>. registruoti r</w:t>
      </w:r>
      <w:r>
        <w:t>egistre teritorijų planavimo dokumentus, kuriuos patvirtina šios institucijos:</w:t>
      </w:r>
    </w:p>
    <w:p w14:paraId="159F902E" w14:textId="77777777" w:rsidR="000744D9" w:rsidRDefault="00C1277B">
      <w:pPr>
        <w:tabs>
          <w:tab w:val="left" w:pos="1276"/>
        </w:tabs>
        <w:suppressAutoHyphens/>
        <w:ind w:firstLine="567"/>
        <w:jc w:val="both"/>
      </w:pPr>
      <w:r>
        <w:t>15.1.1</w:t>
      </w:r>
      <w:r>
        <w:t xml:space="preserve">. Lietuvos Respublikos Seimo (valstybės lygmens); </w:t>
      </w:r>
    </w:p>
    <w:p w14:paraId="159F902F" w14:textId="77777777" w:rsidR="000744D9" w:rsidRDefault="00C1277B">
      <w:pPr>
        <w:tabs>
          <w:tab w:val="left" w:pos="1276"/>
        </w:tabs>
        <w:suppressAutoHyphens/>
        <w:ind w:firstLine="567"/>
        <w:jc w:val="both"/>
      </w:pPr>
      <w:r>
        <w:t>15.1.2</w:t>
      </w:r>
      <w:r>
        <w:t>. Lietuvos Respublikos Vyriausybės (Lietuvos Respublikos Vyriausybės lygmens), išskyrus nurodytuosius Nuosta</w:t>
      </w:r>
      <w:r>
        <w:t xml:space="preserve">tų 19 punkte; </w:t>
      </w:r>
    </w:p>
    <w:p w14:paraId="159F9030" w14:textId="77777777" w:rsidR="000744D9" w:rsidRDefault="00C1277B">
      <w:pPr>
        <w:tabs>
          <w:tab w:val="left" w:pos="1276"/>
        </w:tabs>
        <w:suppressAutoHyphens/>
        <w:ind w:firstLine="567"/>
        <w:jc w:val="both"/>
      </w:pPr>
      <w:r>
        <w:t>15.1.3</w:t>
      </w:r>
      <w:r>
        <w:t xml:space="preserve">. Lietuvos Respublikos Vyriausybės įgaliotų institucijų (Lietuvos Respublikos Vyriausybės įgaliotų institucijų lygmens); </w:t>
      </w:r>
    </w:p>
    <w:p w14:paraId="159F9031" w14:textId="77777777" w:rsidR="000744D9" w:rsidRDefault="00C1277B">
      <w:pPr>
        <w:tabs>
          <w:tab w:val="left" w:pos="1276"/>
        </w:tabs>
        <w:suppressAutoHyphens/>
        <w:ind w:firstLine="567"/>
        <w:jc w:val="both"/>
      </w:pPr>
      <w:r>
        <w:t>15.2</w:t>
      </w:r>
      <w:r>
        <w:t>. įrašyti registro objektų duomenų pakeitimus dėl registre įregistruotų teritorijų planavimo dokume</w:t>
      </w:r>
      <w:r>
        <w:t xml:space="preserve">ntų, kuriuos patvirtina Nuostatų 15.1.1–15.1.3 punktuose nurodytos institucijos; </w:t>
      </w:r>
    </w:p>
    <w:p w14:paraId="159F9032" w14:textId="77777777" w:rsidR="000744D9" w:rsidRDefault="00C1277B">
      <w:pPr>
        <w:tabs>
          <w:tab w:val="left" w:pos="1276"/>
        </w:tabs>
        <w:suppressAutoHyphens/>
        <w:ind w:firstLine="567"/>
        <w:jc w:val="both"/>
      </w:pPr>
      <w:r>
        <w:t>15.3</w:t>
      </w:r>
      <w:r>
        <w:t xml:space="preserve">. užtikrinti registro sąveiką su susijusiais registrais; </w:t>
      </w:r>
    </w:p>
    <w:p w14:paraId="159F9033" w14:textId="77777777" w:rsidR="000744D9" w:rsidRDefault="00C1277B">
      <w:pPr>
        <w:tabs>
          <w:tab w:val="left" w:pos="1276"/>
        </w:tabs>
        <w:suppressAutoHyphens/>
        <w:ind w:firstLine="567"/>
        <w:jc w:val="both"/>
      </w:pPr>
      <w:r>
        <w:t>15.4</w:t>
      </w:r>
      <w:r>
        <w:t xml:space="preserve">. teikti duomenų gavėjams registre įregistruotų teritorijų planavimo dokumentų, kuriuos patvirtina </w:t>
      </w:r>
      <w:r>
        <w:t>15.1.1–15.1.3 punktuose nurodytos institucijos, Lietuvos Respublikos Vyriausybė</w:t>
      </w:r>
      <w:r>
        <w:rPr>
          <w:bCs/>
        </w:rPr>
        <w:t xml:space="preserve"> arba jos įgaliota institucij</w:t>
      </w:r>
      <w:r>
        <w:t xml:space="preserve">a, savivaldybės taryba arba savivaldybės administracijos direktorius, </w:t>
      </w:r>
      <w:r>
        <w:rPr>
          <w:bCs/>
        </w:rPr>
        <w:t>Nacionalinės žemės tarnybos prie Žemės ūkio ministerijos vadovas arba jo įgali</w:t>
      </w:r>
      <w:r>
        <w:rPr>
          <w:bCs/>
        </w:rPr>
        <w:t xml:space="preserve">otas teritorinio padalinio vadovas, </w:t>
      </w:r>
      <w:r>
        <w:t xml:space="preserve">duomenis (vienkartinio ir daugkartinio teikimo atveju). </w:t>
      </w:r>
    </w:p>
    <w:p w14:paraId="159F9034" w14:textId="77777777" w:rsidR="000744D9" w:rsidRDefault="00C1277B">
      <w:pPr>
        <w:tabs>
          <w:tab w:val="left" w:pos="1276"/>
        </w:tabs>
        <w:suppressAutoHyphens/>
        <w:ind w:firstLine="567"/>
        <w:jc w:val="both"/>
      </w:pPr>
      <w:r>
        <w:t>15.5</w:t>
      </w:r>
      <w:r>
        <w:t xml:space="preserve">. sudaryti registro duomenų teikimo sutartis su registro duomenų gavėjais; </w:t>
      </w:r>
    </w:p>
    <w:p w14:paraId="159F9035" w14:textId="77777777" w:rsidR="000744D9" w:rsidRDefault="00C1277B">
      <w:pPr>
        <w:tabs>
          <w:tab w:val="left" w:pos="1276"/>
        </w:tabs>
        <w:suppressAutoHyphens/>
        <w:ind w:firstLine="567"/>
        <w:jc w:val="both"/>
      </w:pPr>
      <w:r>
        <w:t>15.6</w:t>
      </w:r>
      <w:r>
        <w:t xml:space="preserve">. tvarkyti centrinę duomenų bazę; </w:t>
      </w:r>
    </w:p>
    <w:p w14:paraId="159F9036" w14:textId="77777777" w:rsidR="000744D9" w:rsidRDefault="00C1277B">
      <w:pPr>
        <w:tabs>
          <w:tab w:val="left" w:pos="1276"/>
        </w:tabs>
        <w:suppressAutoHyphens/>
        <w:ind w:firstLine="567"/>
        <w:jc w:val="both"/>
      </w:pPr>
      <w:r>
        <w:t>15.7</w:t>
      </w:r>
      <w:r>
        <w:t>. užtikrinti tinkamą registr</w:t>
      </w:r>
      <w:r>
        <w:t xml:space="preserve">o veikimą, registro duomenų ir dokumentų saugą; </w:t>
      </w:r>
    </w:p>
    <w:p w14:paraId="159F9037" w14:textId="77777777" w:rsidR="000744D9" w:rsidRDefault="00C1277B">
      <w:pPr>
        <w:tabs>
          <w:tab w:val="left" w:pos="1276"/>
        </w:tabs>
        <w:suppressAutoHyphens/>
        <w:ind w:firstLine="567"/>
        <w:jc w:val="both"/>
      </w:pPr>
      <w:r>
        <w:t>15.8</w:t>
      </w:r>
      <w:r>
        <w:t xml:space="preserve">. užtikrinti, kad registras veiktų nepertraukiamai, organizuoti centrinės duomenų bazės techninę priežiūrą; </w:t>
      </w:r>
    </w:p>
    <w:p w14:paraId="159F9038" w14:textId="77777777" w:rsidR="000744D9" w:rsidRDefault="00C1277B">
      <w:pPr>
        <w:tabs>
          <w:tab w:val="left" w:pos="1276"/>
        </w:tabs>
        <w:suppressAutoHyphens/>
        <w:ind w:firstLine="567"/>
        <w:jc w:val="both"/>
      </w:pPr>
      <w:r>
        <w:t>15.9</w:t>
      </w:r>
      <w:r>
        <w:t>. atlikti kitas Nuostatuose, Lietuvos Respublikos valstybės registrų įstatyme ir k</w:t>
      </w:r>
      <w:r>
        <w:t xml:space="preserve">ituose teisės aktuose nustatytas funkcijas. </w:t>
      </w:r>
    </w:p>
    <w:p w14:paraId="159F9039" w14:textId="77777777" w:rsidR="000744D9" w:rsidRDefault="00C1277B">
      <w:pPr>
        <w:tabs>
          <w:tab w:val="left" w:pos="1276"/>
        </w:tabs>
        <w:suppressAutoHyphens/>
        <w:ind w:firstLine="567"/>
        <w:jc w:val="both"/>
      </w:pPr>
      <w:r>
        <w:t>16</w:t>
      </w:r>
      <w:r>
        <w:t xml:space="preserve">. Centrinė registro tvarkymo įstaiga privalo užtikrinti, kad: </w:t>
      </w:r>
    </w:p>
    <w:p w14:paraId="159F903A" w14:textId="77777777" w:rsidR="000744D9" w:rsidRDefault="00C1277B">
      <w:pPr>
        <w:tabs>
          <w:tab w:val="left" w:pos="1276"/>
        </w:tabs>
        <w:suppressAutoHyphens/>
        <w:ind w:firstLine="567"/>
        <w:jc w:val="both"/>
      </w:pPr>
      <w:r>
        <w:t>16.1</w:t>
      </w:r>
      <w:r>
        <w:t xml:space="preserve">. registro duomenys, gaunami iš susijusių registrų, būtų nuolat atnaujinami; </w:t>
      </w:r>
    </w:p>
    <w:p w14:paraId="159F903B" w14:textId="77777777" w:rsidR="000744D9" w:rsidRDefault="00C1277B">
      <w:pPr>
        <w:tabs>
          <w:tab w:val="left" w:pos="1276"/>
        </w:tabs>
        <w:suppressAutoHyphens/>
        <w:ind w:firstLine="567"/>
        <w:jc w:val="both"/>
      </w:pPr>
      <w:r>
        <w:t>16.2</w:t>
      </w:r>
      <w:r>
        <w:t xml:space="preserve">. registro duomenys atitiktų centrinei registro </w:t>
      </w:r>
      <w:r>
        <w:t xml:space="preserve">tvarkymo įstaigai pateiktuose dokumentuose nurodytus duomenis; </w:t>
      </w:r>
    </w:p>
    <w:p w14:paraId="159F903C" w14:textId="77777777" w:rsidR="000744D9" w:rsidRDefault="00C1277B">
      <w:pPr>
        <w:tabs>
          <w:tab w:val="left" w:pos="1276"/>
        </w:tabs>
        <w:suppressAutoHyphens/>
        <w:ind w:firstLine="567"/>
        <w:jc w:val="both"/>
      </w:pPr>
      <w:r>
        <w:t>16.3</w:t>
      </w:r>
      <w:r>
        <w:t xml:space="preserve">. klaidingi, netikslūs, neišsamūs registro duomenys arba registro duomenų pakeitimai būtų nedelsiant ištaisyti, atnaujinti arba papildyti; </w:t>
      </w:r>
    </w:p>
    <w:p w14:paraId="159F903D" w14:textId="77777777" w:rsidR="000744D9" w:rsidRDefault="00C1277B">
      <w:pPr>
        <w:tabs>
          <w:tab w:val="left" w:pos="1276"/>
        </w:tabs>
        <w:suppressAutoHyphens/>
        <w:ind w:firstLine="567"/>
        <w:jc w:val="both"/>
      </w:pPr>
      <w:r>
        <w:t>16.4</w:t>
      </w:r>
      <w:r>
        <w:t xml:space="preserve">. registro duomenų gavėjai, kuriems perduoti klaidingi, netikslūs, neišsamūs registro duomenys, būtų informuoti apie ištaisytus netikslumus; </w:t>
      </w:r>
    </w:p>
    <w:p w14:paraId="159F903E" w14:textId="77777777" w:rsidR="000744D9" w:rsidRDefault="00C1277B">
      <w:pPr>
        <w:tabs>
          <w:tab w:val="left" w:pos="1276"/>
        </w:tabs>
        <w:suppressAutoHyphens/>
        <w:ind w:firstLine="567"/>
        <w:jc w:val="both"/>
      </w:pPr>
      <w:r>
        <w:t>16.5</w:t>
      </w:r>
      <w:r>
        <w:t>. būtų tinkamai tvarkomas ir saugomas centrinei registro tvarkymo įstaigai pateiktų dokumentų ir duomenų a</w:t>
      </w:r>
      <w:r>
        <w:t xml:space="preserve">rchyvas; </w:t>
      </w:r>
    </w:p>
    <w:p w14:paraId="159F903F" w14:textId="77777777" w:rsidR="000744D9" w:rsidRDefault="00C1277B">
      <w:pPr>
        <w:tabs>
          <w:tab w:val="left" w:pos="1276"/>
        </w:tabs>
        <w:suppressAutoHyphens/>
        <w:ind w:firstLine="567"/>
        <w:jc w:val="both"/>
      </w:pPr>
      <w:r>
        <w:t>16.6</w:t>
      </w:r>
      <w:r>
        <w:t>. registras būtų tvarkomas vadovaujantis Nuostatais ir kitais teisės aktais.</w:t>
      </w:r>
    </w:p>
    <w:p w14:paraId="159F9040" w14:textId="77777777" w:rsidR="000744D9" w:rsidRDefault="00C1277B">
      <w:pPr>
        <w:tabs>
          <w:tab w:val="left" w:pos="1276"/>
        </w:tabs>
        <w:suppressAutoHyphens/>
        <w:ind w:firstLine="567"/>
        <w:jc w:val="both"/>
      </w:pPr>
      <w:r>
        <w:t>17</w:t>
      </w:r>
      <w:r>
        <w:t>. Centrinė registro tvarkymo įstaiga turi teisę:</w:t>
      </w:r>
    </w:p>
    <w:p w14:paraId="159F9041" w14:textId="77777777" w:rsidR="000744D9" w:rsidRDefault="00C1277B">
      <w:pPr>
        <w:tabs>
          <w:tab w:val="left" w:pos="1276"/>
        </w:tabs>
        <w:suppressAutoHyphens/>
        <w:ind w:firstLine="567"/>
        <w:jc w:val="both"/>
      </w:pPr>
      <w:r>
        <w:t>17.1</w:t>
      </w:r>
      <w:r>
        <w:t xml:space="preserve">. reikalauti iš registro duomenų teikėjų, kad registro duomenys, jų pakeitimai ir dokumentai būtų </w:t>
      </w:r>
      <w:r>
        <w:t>tinkamai surašyti, laiku pateikti ir juose nurodyti duomenys atitiktų susijusių registrų duomenis;</w:t>
      </w:r>
    </w:p>
    <w:p w14:paraId="159F9042" w14:textId="77777777" w:rsidR="000744D9" w:rsidRDefault="00C1277B">
      <w:pPr>
        <w:tabs>
          <w:tab w:val="left" w:pos="1276"/>
        </w:tabs>
        <w:suppressAutoHyphens/>
        <w:ind w:firstLine="567"/>
        <w:jc w:val="both"/>
      </w:pPr>
      <w:r>
        <w:t>17.2</w:t>
      </w:r>
      <w:r>
        <w:t>. skirti registro duomenų teikėjui terminą trūkumams pašalinti, jeigu nustato, kad pateikti duomenys ar dokumentai netikslūs ar neatitinka teisės akt</w:t>
      </w:r>
      <w:r>
        <w:t>ų reikalavimų;</w:t>
      </w:r>
    </w:p>
    <w:p w14:paraId="159F9043" w14:textId="77777777" w:rsidR="000744D9" w:rsidRDefault="00C1277B">
      <w:pPr>
        <w:tabs>
          <w:tab w:val="left" w:pos="1276"/>
        </w:tabs>
        <w:suppressAutoHyphens/>
        <w:ind w:firstLine="567"/>
        <w:jc w:val="both"/>
      </w:pPr>
      <w:r>
        <w:t>17.3</w:t>
      </w:r>
      <w:r>
        <w:t>. nustatyti registro darbo organizavimo principus ir tvarką;</w:t>
      </w:r>
    </w:p>
    <w:p w14:paraId="159F9044" w14:textId="77777777" w:rsidR="000744D9" w:rsidRDefault="00C1277B">
      <w:pPr>
        <w:tabs>
          <w:tab w:val="left" w:pos="1276"/>
        </w:tabs>
        <w:suppressAutoHyphens/>
        <w:ind w:firstLine="567"/>
        <w:jc w:val="both"/>
      </w:pPr>
      <w:r>
        <w:t>17.4</w:t>
      </w:r>
      <w:r>
        <w:t>.teikti vadovaujančiajai registro tvarkymo įstaigai pasiūlymus dėl registro veiklos tobulinimo;</w:t>
      </w:r>
    </w:p>
    <w:p w14:paraId="159F9045" w14:textId="77777777" w:rsidR="000744D9" w:rsidRDefault="00C1277B">
      <w:pPr>
        <w:tabs>
          <w:tab w:val="left" w:pos="1276"/>
        </w:tabs>
        <w:suppressAutoHyphens/>
        <w:ind w:firstLine="567"/>
        <w:jc w:val="both"/>
      </w:pPr>
      <w:r>
        <w:t>17.5</w:t>
      </w:r>
      <w:r>
        <w:t>. atlikti kitus Nuostatuose nustatytus veiksmus.</w:t>
      </w:r>
    </w:p>
    <w:p w14:paraId="159F9046" w14:textId="77777777" w:rsidR="000744D9" w:rsidRDefault="00C1277B">
      <w:pPr>
        <w:tabs>
          <w:tab w:val="left" w:pos="1276"/>
        </w:tabs>
        <w:suppressAutoHyphens/>
        <w:ind w:firstLine="567"/>
        <w:jc w:val="both"/>
      </w:pPr>
      <w:r>
        <w:t>18</w:t>
      </w:r>
      <w:r>
        <w:t>. S</w:t>
      </w:r>
      <w:r>
        <w:t>avivaldybių administracijų funkcijos:</w:t>
      </w:r>
    </w:p>
    <w:p w14:paraId="159F9047" w14:textId="77777777" w:rsidR="000744D9" w:rsidRDefault="00C1277B">
      <w:pPr>
        <w:tabs>
          <w:tab w:val="left" w:pos="1276"/>
        </w:tabs>
        <w:suppressAutoHyphens/>
        <w:ind w:firstLine="567"/>
        <w:jc w:val="both"/>
      </w:pPr>
      <w:r>
        <w:t>18.1</w:t>
      </w:r>
      <w:r>
        <w:t xml:space="preserve">. registruoti registre teritorijų planavimo dokumentus, kuriuos patvirtina savivaldybės taryba arba savivaldybės administracijos direktorius (savivaldybės lygmens) arba </w:t>
      </w:r>
      <w:r>
        <w:rPr>
          <w:bCs/>
        </w:rPr>
        <w:t>Nacionalinės žemės tarnybos prie Žemės ūkio</w:t>
      </w:r>
      <w:r>
        <w:rPr>
          <w:bCs/>
        </w:rPr>
        <w:t xml:space="preserve"> ministerijos vadovas ar jo įgaliotas teritorinio padalinio vadovas</w:t>
      </w:r>
      <w:r>
        <w:t>;</w:t>
      </w:r>
    </w:p>
    <w:p w14:paraId="159F9048" w14:textId="77777777" w:rsidR="000744D9" w:rsidRDefault="00C1277B">
      <w:pPr>
        <w:tabs>
          <w:tab w:val="left" w:pos="1276"/>
        </w:tabs>
        <w:suppressAutoHyphens/>
        <w:ind w:firstLine="567"/>
        <w:jc w:val="both"/>
      </w:pPr>
      <w:r>
        <w:t>18.2</w:t>
      </w:r>
      <w:r>
        <w:t>. įrašyti registro objektų duomenų pakeitimus dėl registre įregistruotų teritorijų planavimo dokumentų, kuriuos patvirtina savivaldybės taryba arba savivaldybės administracijos di</w:t>
      </w:r>
      <w:r>
        <w:t>rektorius</w:t>
      </w:r>
      <w:r>
        <w:rPr>
          <w:bCs/>
        </w:rPr>
        <w:t xml:space="preserve"> arba Nacionalinės žemės tarnybos prie Žemės ūkio ministerijos vadovas ar jo įgaliotas teritorinio padalinio vadovas</w:t>
      </w:r>
      <w:r>
        <w:t>;</w:t>
      </w:r>
    </w:p>
    <w:p w14:paraId="159F9049" w14:textId="77777777" w:rsidR="000744D9" w:rsidRDefault="00C1277B">
      <w:pPr>
        <w:tabs>
          <w:tab w:val="left" w:pos="1276"/>
        </w:tabs>
        <w:suppressAutoHyphens/>
        <w:ind w:firstLine="567"/>
        <w:jc w:val="both"/>
      </w:pPr>
      <w:r>
        <w:t>18.3</w:t>
      </w:r>
      <w:r>
        <w:t>. užtikrinti tinkamą registro veikimą, registro duomenų ir dokumentų saugą;</w:t>
      </w:r>
    </w:p>
    <w:p w14:paraId="159F904A" w14:textId="77777777" w:rsidR="000744D9" w:rsidRDefault="00C1277B">
      <w:pPr>
        <w:tabs>
          <w:tab w:val="left" w:pos="1276"/>
        </w:tabs>
        <w:suppressAutoHyphens/>
        <w:ind w:firstLine="567"/>
        <w:jc w:val="both"/>
      </w:pPr>
      <w:r>
        <w:t>18.4</w:t>
      </w:r>
      <w:r>
        <w:t>. teikti registro duomenų gavėjams pa</w:t>
      </w:r>
      <w:r>
        <w:t>gal jų prašymą registre įregistruotų teritorijų planavimo dokumentų, kuriuos patvirtina savivaldybės taryba arba savivaldybės administracijos direktorius</w:t>
      </w:r>
      <w:r>
        <w:rPr>
          <w:bCs/>
        </w:rPr>
        <w:t xml:space="preserve"> arba Nacionalinės žemės tarnybos prie Žemės ūkio ministerijos vadovas ar jo įgaliotas teritorinio pada</w:t>
      </w:r>
      <w:r>
        <w:rPr>
          <w:bCs/>
        </w:rPr>
        <w:t>linio vadovas</w:t>
      </w:r>
      <w:r>
        <w:t>, duomenis (vienkartinio teikimo atveju);</w:t>
      </w:r>
    </w:p>
    <w:p w14:paraId="159F904B" w14:textId="77777777" w:rsidR="000744D9" w:rsidRDefault="00C1277B">
      <w:pPr>
        <w:tabs>
          <w:tab w:val="left" w:pos="1276"/>
        </w:tabs>
        <w:suppressAutoHyphens/>
        <w:ind w:firstLine="567"/>
        <w:jc w:val="both"/>
      </w:pPr>
      <w:r>
        <w:t>18.5</w:t>
      </w:r>
      <w:r>
        <w:t>. atlikti kitas Nuostatuose, Lietuvos Respublikos valstybės registrų įstatyme ir kituose teisės aktuose nustatytas funkcijas.</w:t>
      </w:r>
    </w:p>
    <w:p w14:paraId="159F904C" w14:textId="77777777" w:rsidR="000744D9" w:rsidRDefault="00C1277B">
      <w:pPr>
        <w:tabs>
          <w:tab w:val="left" w:pos="1080"/>
        </w:tabs>
        <w:suppressAutoHyphens/>
        <w:ind w:firstLine="567"/>
        <w:jc w:val="both"/>
      </w:pPr>
      <w:r>
        <w:t>19</w:t>
      </w:r>
      <w:r>
        <w:t>. Būsto ir urbanistinės plėtros agentūros funkcijos:</w:t>
      </w:r>
    </w:p>
    <w:p w14:paraId="159F904D" w14:textId="77777777" w:rsidR="000744D9" w:rsidRDefault="00C1277B">
      <w:pPr>
        <w:suppressAutoHyphens/>
        <w:ind w:firstLine="567"/>
        <w:jc w:val="both"/>
      </w:pPr>
      <w:r>
        <w:t>19.1</w:t>
      </w:r>
      <w:r>
        <w:t>. registruoti registre regiono lygmens apskrities teritorijų planavimo dokumentus, kuriuos patvirtina Lietuvos Respublikos Vyriausybė</w:t>
      </w:r>
      <w:r>
        <w:rPr>
          <w:b/>
          <w:bCs/>
        </w:rPr>
        <w:t xml:space="preserve"> </w:t>
      </w:r>
      <w:r>
        <w:rPr>
          <w:bCs/>
        </w:rPr>
        <w:t>arba jos įgaliota institucij</w:t>
      </w:r>
      <w:r>
        <w:t>a;</w:t>
      </w:r>
    </w:p>
    <w:p w14:paraId="159F904E" w14:textId="77777777" w:rsidR="000744D9" w:rsidRDefault="00C1277B">
      <w:pPr>
        <w:tabs>
          <w:tab w:val="left" w:pos="1276"/>
        </w:tabs>
        <w:suppressAutoHyphens/>
        <w:ind w:firstLine="567"/>
        <w:jc w:val="both"/>
      </w:pPr>
      <w:r>
        <w:t>19.2</w:t>
      </w:r>
      <w:r>
        <w:t>. įrašyti registro objektų duomenų pakeitimus dėl registre įregistruotų regiono lyg</w:t>
      </w:r>
      <w:r>
        <w:t>mens apskrities teritorijų planavimo dokumentų, kuriuos patvirtina Lietuvos Respublikos Vyriausybė</w:t>
      </w:r>
      <w:r>
        <w:rPr>
          <w:bCs/>
        </w:rPr>
        <w:t xml:space="preserve"> arba jos įgaliota institucij</w:t>
      </w:r>
      <w:r>
        <w:t>a;</w:t>
      </w:r>
    </w:p>
    <w:p w14:paraId="159F904F" w14:textId="77777777" w:rsidR="000744D9" w:rsidRDefault="00C1277B">
      <w:pPr>
        <w:tabs>
          <w:tab w:val="left" w:pos="1276"/>
        </w:tabs>
        <w:suppressAutoHyphens/>
        <w:ind w:firstLine="567"/>
        <w:jc w:val="both"/>
      </w:pPr>
      <w:r>
        <w:t>19.3</w:t>
      </w:r>
      <w:r>
        <w:t>. užtikrinti tinkamą registro veikimą, registro duomenų ir dokumentų saugą;</w:t>
      </w:r>
    </w:p>
    <w:p w14:paraId="159F9050" w14:textId="77777777" w:rsidR="000744D9" w:rsidRDefault="00C1277B">
      <w:pPr>
        <w:tabs>
          <w:tab w:val="left" w:pos="1276"/>
        </w:tabs>
        <w:suppressAutoHyphens/>
        <w:ind w:firstLine="567"/>
        <w:jc w:val="both"/>
      </w:pPr>
      <w:r>
        <w:t>19.4</w:t>
      </w:r>
      <w:r>
        <w:t>. teikti registro duomenų gavėjams</w:t>
      </w:r>
      <w:r>
        <w:t xml:space="preserve"> pagal jų prašymą registre įregistruotų regiono lygmens apskrities teritorijų planavimo dokumentų, kuriuos patvirtina Lietuvos Respublikos Vyriausybė</w:t>
      </w:r>
      <w:r>
        <w:rPr>
          <w:bCs/>
        </w:rPr>
        <w:t xml:space="preserve"> arba jos įgaliota institucij</w:t>
      </w:r>
      <w:r>
        <w:t>a, duomenis (vienkartinio teikimo atveju);</w:t>
      </w:r>
    </w:p>
    <w:p w14:paraId="159F9051" w14:textId="77777777" w:rsidR="000744D9" w:rsidRDefault="00C1277B">
      <w:pPr>
        <w:suppressAutoHyphens/>
        <w:ind w:firstLine="567"/>
        <w:jc w:val="both"/>
      </w:pPr>
      <w:r>
        <w:t>19.5</w:t>
      </w:r>
      <w:r>
        <w:t>. atlikti kitas Nuostatuose</w:t>
      </w:r>
      <w:r>
        <w:t>, Lietuvos Respublikos valstybės registrų įstatyme ir kituose teisės aktuose nustatytas funkcijas.</w:t>
      </w:r>
    </w:p>
    <w:p w14:paraId="159F9052" w14:textId="77777777" w:rsidR="000744D9" w:rsidRDefault="00C1277B">
      <w:pPr>
        <w:tabs>
          <w:tab w:val="left" w:pos="1080"/>
        </w:tabs>
        <w:suppressAutoHyphens/>
        <w:ind w:firstLine="567"/>
        <w:jc w:val="both"/>
      </w:pPr>
      <w:r>
        <w:t>20</w:t>
      </w:r>
      <w:r>
        <w:t>. Registro tvarkymo įstaigos privalo užtikrinti, kad:</w:t>
      </w:r>
    </w:p>
    <w:p w14:paraId="159F9053" w14:textId="77777777" w:rsidR="000744D9" w:rsidRDefault="00C1277B">
      <w:pPr>
        <w:tabs>
          <w:tab w:val="left" w:pos="1134"/>
          <w:tab w:val="left" w:pos="1276"/>
        </w:tabs>
        <w:suppressAutoHyphens/>
        <w:ind w:firstLine="567"/>
        <w:jc w:val="both"/>
      </w:pPr>
      <w:r>
        <w:t>20.1</w:t>
      </w:r>
      <w:r>
        <w:t>. registro duomenys atitiktų registro tvarkymo įstaigoms pateiktuose dokumentuose nurodyt</w:t>
      </w:r>
      <w:r>
        <w:t>us duomenis;</w:t>
      </w:r>
    </w:p>
    <w:p w14:paraId="159F9054" w14:textId="77777777" w:rsidR="000744D9" w:rsidRDefault="00C1277B">
      <w:pPr>
        <w:tabs>
          <w:tab w:val="left" w:pos="1134"/>
          <w:tab w:val="left" w:pos="1276"/>
        </w:tabs>
        <w:suppressAutoHyphens/>
        <w:ind w:firstLine="567"/>
        <w:jc w:val="both"/>
      </w:pPr>
      <w:r>
        <w:t>20.2</w:t>
      </w:r>
      <w:r>
        <w:t>. klaidingi, netikslūs, neišsamūs registro duomenys arba registro duomenų pakeitimai būtų nedelsiant ištaisyti, atnaujinti arba papildyti;</w:t>
      </w:r>
    </w:p>
    <w:p w14:paraId="159F9055" w14:textId="77777777" w:rsidR="000744D9" w:rsidRDefault="00C1277B">
      <w:pPr>
        <w:tabs>
          <w:tab w:val="left" w:pos="1134"/>
          <w:tab w:val="left" w:pos="1276"/>
        </w:tabs>
        <w:suppressAutoHyphens/>
        <w:ind w:firstLine="567"/>
        <w:jc w:val="both"/>
      </w:pPr>
      <w:r>
        <w:t>20.3</w:t>
      </w:r>
      <w:r>
        <w:t>. registro duomenų gavėjai, kuriems perduoti klaidingi, netikslūs, neišsamūs registro du</w:t>
      </w:r>
      <w:r>
        <w:t>omenys, būtų informuoti apie ištaisytus netikslumus;</w:t>
      </w:r>
    </w:p>
    <w:p w14:paraId="159F9056" w14:textId="77777777" w:rsidR="000744D9" w:rsidRDefault="00C1277B">
      <w:pPr>
        <w:tabs>
          <w:tab w:val="left" w:pos="1134"/>
          <w:tab w:val="left" w:pos="1276"/>
        </w:tabs>
        <w:suppressAutoHyphens/>
        <w:ind w:firstLine="567"/>
        <w:jc w:val="both"/>
      </w:pPr>
      <w:r>
        <w:t>20.4</w:t>
      </w:r>
      <w:r>
        <w:t>. būtų tinkamai tvarkomas ir saugomas registro tvarkymo įstaigoms pateiktų dokumentų ir duomenų archyvas;</w:t>
      </w:r>
    </w:p>
    <w:p w14:paraId="159F9057" w14:textId="77777777" w:rsidR="000744D9" w:rsidRDefault="00C1277B">
      <w:pPr>
        <w:tabs>
          <w:tab w:val="left" w:pos="1134"/>
          <w:tab w:val="left" w:pos="1276"/>
        </w:tabs>
        <w:suppressAutoHyphens/>
        <w:ind w:firstLine="567"/>
        <w:jc w:val="both"/>
      </w:pPr>
      <w:r>
        <w:t>20.5</w:t>
      </w:r>
      <w:r>
        <w:t>. registras būtų tvarkomas vadovaujantis Nuostatais ir kitais teisės aktais.</w:t>
      </w:r>
    </w:p>
    <w:p w14:paraId="159F9058" w14:textId="77777777" w:rsidR="000744D9" w:rsidRDefault="00C1277B">
      <w:pPr>
        <w:tabs>
          <w:tab w:val="left" w:pos="1134"/>
          <w:tab w:val="left" w:pos="1276"/>
        </w:tabs>
        <w:suppressAutoHyphens/>
        <w:ind w:firstLine="567"/>
        <w:jc w:val="both"/>
      </w:pPr>
      <w:r>
        <w:t>21</w:t>
      </w:r>
      <w:r>
        <w:t>. Registro tvarkymo įstaigos turi teisę:</w:t>
      </w:r>
    </w:p>
    <w:p w14:paraId="159F9059" w14:textId="77777777" w:rsidR="000744D9" w:rsidRDefault="00C1277B">
      <w:pPr>
        <w:suppressAutoHyphens/>
        <w:ind w:firstLine="567"/>
        <w:jc w:val="both"/>
      </w:pPr>
      <w:r>
        <w:t>21.1</w:t>
      </w:r>
      <w:r>
        <w:t>. reikalauti iš registro duomenų teikėjų, kad registro duomenys, jų pakeitimai ir dokumentai būtų tinkamai surašyti ir atitiktų susijusių registrų duomenis;</w:t>
      </w:r>
    </w:p>
    <w:p w14:paraId="159F905A" w14:textId="77777777" w:rsidR="000744D9" w:rsidRDefault="00C1277B">
      <w:pPr>
        <w:suppressAutoHyphens/>
        <w:ind w:firstLine="567"/>
        <w:jc w:val="both"/>
      </w:pPr>
      <w:r>
        <w:t>21.2</w:t>
      </w:r>
      <w:r>
        <w:t>. skirti registro duomenų teikėjui termi</w:t>
      </w:r>
      <w:r>
        <w:t xml:space="preserve">ną trūkumams pašalinti, jeigu nustato, kad pateikti duomenys ar dokumentai netikslūs ar neatitinka teisės aktų reikalavimų; </w:t>
      </w:r>
    </w:p>
    <w:p w14:paraId="159F905B" w14:textId="77777777" w:rsidR="000744D9" w:rsidRDefault="00C1277B">
      <w:pPr>
        <w:suppressAutoHyphens/>
        <w:ind w:firstLine="567"/>
        <w:jc w:val="both"/>
      </w:pPr>
      <w:r>
        <w:t>21.3</w:t>
      </w:r>
      <w:r>
        <w:t>. teikti vadovaujančiajai registro tvarkymo įstaigai pasiūlymus dėl registro veiklos tobulinimo;</w:t>
      </w:r>
    </w:p>
    <w:p w14:paraId="159F905C" w14:textId="77777777" w:rsidR="000744D9" w:rsidRDefault="00C1277B">
      <w:pPr>
        <w:tabs>
          <w:tab w:val="left" w:pos="1276"/>
        </w:tabs>
        <w:suppressAutoHyphens/>
        <w:ind w:firstLine="567"/>
        <w:jc w:val="both"/>
      </w:pPr>
      <w:r>
        <w:t>21.4</w:t>
      </w:r>
      <w:r>
        <w:t>. atlikti kitus Nu</w:t>
      </w:r>
      <w:r>
        <w:t>ostatuose nustatytus veiksmus.</w:t>
      </w:r>
    </w:p>
    <w:p w14:paraId="159F905D" w14:textId="77777777" w:rsidR="000744D9" w:rsidRDefault="00C1277B"/>
    <w:p w14:paraId="159F905E" w14:textId="77777777" w:rsidR="000744D9" w:rsidRDefault="00C1277B">
      <w:pPr>
        <w:suppressAutoHyphens/>
        <w:jc w:val="center"/>
        <w:rPr>
          <w:b/>
        </w:rPr>
      </w:pPr>
      <w:r>
        <w:rPr>
          <w:b/>
        </w:rPr>
        <w:t>III</w:t>
      </w:r>
      <w:r>
        <w:rPr>
          <w:b/>
        </w:rPr>
        <w:t xml:space="preserve">. </w:t>
      </w:r>
      <w:r>
        <w:rPr>
          <w:b/>
        </w:rPr>
        <w:t>REGISTRO DUOMENYS</w:t>
      </w:r>
    </w:p>
    <w:p w14:paraId="159F905F" w14:textId="77777777" w:rsidR="000744D9" w:rsidRDefault="000744D9">
      <w:pPr>
        <w:ind w:firstLine="567"/>
        <w:jc w:val="both"/>
        <w:rPr>
          <w:b/>
        </w:rPr>
      </w:pPr>
    </w:p>
    <w:p w14:paraId="159F9060" w14:textId="77777777" w:rsidR="000744D9" w:rsidRDefault="00C1277B">
      <w:pPr>
        <w:tabs>
          <w:tab w:val="left" w:pos="1080"/>
        </w:tabs>
        <w:suppressAutoHyphens/>
        <w:ind w:firstLine="567"/>
        <w:jc w:val="both"/>
      </w:pPr>
      <w:r>
        <w:t>22</w:t>
      </w:r>
      <w:r>
        <w:t>. Registro duomenų bazėje kaupiami šie patvirtintų t</w:t>
      </w:r>
      <w:r>
        <w:rPr>
          <w:color w:val="000000"/>
        </w:rPr>
        <w:t>eritorijų planavimo dokumentų</w:t>
      </w:r>
      <w:r>
        <w:t xml:space="preserve"> duomenys:</w:t>
      </w:r>
    </w:p>
    <w:p w14:paraId="159F9061" w14:textId="77777777" w:rsidR="000744D9" w:rsidRDefault="00C1277B">
      <w:pPr>
        <w:tabs>
          <w:tab w:val="left" w:pos="1080"/>
          <w:tab w:val="left" w:pos="1260"/>
        </w:tabs>
        <w:suppressAutoHyphens/>
        <w:ind w:firstLine="567"/>
        <w:jc w:val="both"/>
      </w:pPr>
      <w:r>
        <w:t>22.1</w:t>
      </w:r>
      <w:r>
        <w:t>. teritorijų planavimo dokumento registracijos unikalus kodas;</w:t>
      </w:r>
    </w:p>
    <w:p w14:paraId="159F9062" w14:textId="77777777" w:rsidR="000744D9" w:rsidRDefault="00C1277B">
      <w:pPr>
        <w:tabs>
          <w:tab w:val="left" w:pos="1260"/>
        </w:tabs>
        <w:suppressAutoHyphens/>
        <w:ind w:firstLine="567"/>
        <w:jc w:val="both"/>
      </w:pPr>
      <w:r>
        <w:t>22.2</w:t>
      </w:r>
      <w:r>
        <w:t xml:space="preserve">. teritorijų </w:t>
      </w:r>
      <w:r>
        <w:t>planavimo dokumento pavadinimas;</w:t>
      </w:r>
    </w:p>
    <w:p w14:paraId="159F9063" w14:textId="77777777" w:rsidR="000744D9" w:rsidRDefault="00C1277B">
      <w:pPr>
        <w:tabs>
          <w:tab w:val="left" w:pos="1260"/>
        </w:tabs>
        <w:suppressAutoHyphens/>
        <w:ind w:firstLine="567"/>
        <w:jc w:val="both"/>
      </w:pPr>
      <w:r>
        <w:t>22.3</w:t>
      </w:r>
      <w:r>
        <w:t>. teritorijų planavimo rūšis;</w:t>
      </w:r>
    </w:p>
    <w:p w14:paraId="159F9064" w14:textId="77777777" w:rsidR="000744D9" w:rsidRDefault="00C1277B">
      <w:pPr>
        <w:tabs>
          <w:tab w:val="left" w:pos="1260"/>
        </w:tabs>
        <w:suppressAutoHyphens/>
        <w:ind w:firstLine="567"/>
        <w:jc w:val="both"/>
      </w:pPr>
      <w:r>
        <w:t>22.4</w:t>
      </w:r>
      <w:r>
        <w:t>. teritorijų planavimo lygmuo pagal teritorijų planavimo dokumentą tvirtinančią instituciją;</w:t>
      </w:r>
    </w:p>
    <w:p w14:paraId="159F9065" w14:textId="77777777" w:rsidR="000744D9" w:rsidRDefault="00C1277B">
      <w:pPr>
        <w:tabs>
          <w:tab w:val="left" w:pos="1260"/>
        </w:tabs>
        <w:suppressAutoHyphens/>
        <w:ind w:firstLine="567"/>
        <w:jc w:val="both"/>
      </w:pPr>
      <w:r>
        <w:t>22.5</w:t>
      </w:r>
      <w:r>
        <w:t>. teritorijų planavimo lygmuo pagal planuojamos teritorijos dydį ir sprendin</w:t>
      </w:r>
      <w:r>
        <w:t>ių konkretizavimo lygį</w:t>
      </w:r>
      <w:r>
        <w:rPr>
          <w:color w:val="000000"/>
        </w:rPr>
        <w:t>;</w:t>
      </w:r>
    </w:p>
    <w:p w14:paraId="159F9066" w14:textId="77777777" w:rsidR="000744D9" w:rsidRDefault="00C1277B">
      <w:pPr>
        <w:tabs>
          <w:tab w:val="left" w:pos="1260"/>
        </w:tabs>
        <w:suppressAutoHyphens/>
        <w:ind w:firstLine="567"/>
        <w:jc w:val="both"/>
      </w:pPr>
      <w:r>
        <w:t>22.6</w:t>
      </w:r>
      <w:r>
        <w:t>. teritorijų planavimo objektas;</w:t>
      </w:r>
    </w:p>
    <w:p w14:paraId="159F9067" w14:textId="77777777" w:rsidR="000744D9" w:rsidRDefault="00C1277B">
      <w:pPr>
        <w:tabs>
          <w:tab w:val="left" w:pos="1260"/>
        </w:tabs>
        <w:suppressAutoHyphens/>
        <w:ind w:firstLine="567"/>
        <w:jc w:val="both"/>
      </w:pPr>
      <w:r>
        <w:t>22.7</w:t>
      </w:r>
      <w:r>
        <w:t>. teritorijų planavimo dokumento patvirtinimo duomenys:</w:t>
      </w:r>
    </w:p>
    <w:p w14:paraId="159F9068" w14:textId="77777777" w:rsidR="000744D9" w:rsidRDefault="00C1277B">
      <w:pPr>
        <w:tabs>
          <w:tab w:val="left" w:pos="1260"/>
        </w:tabs>
        <w:suppressAutoHyphens/>
        <w:ind w:firstLine="567"/>
        <w:jc w:val="both"/>
      </w:pPr>
      <w:r>
        <w:t>22.7.1</w:t>
      </w:r>
      <w:r>
        <w:t>. teritorijų planavimo dokumentą patvirtinusios institucijos pavadinimas;</w:t>
      </w:r>
    </w:p>
    <w:p w14:paraId="159F9069" w14:textId="77777777" w:rsidR="000744D9" w:rsidRDefault="00C1277B">
      <w:pPr>
        <w:tabs>
          <w:tab w:val="left" w:pos="1260"/>
        </w:tabs>
        <w:suppressAutoHyphens/>
        <w:ind w:firstLine="567"/>
        <w:jc w:val="both"/>
      </w:pPr>
      <w:r>
        <w:t>22.7.2</w:t>
      </w:r>
      <w:r>
        <w:t>.</w:t>
      </w:r>
      <w:r>
        <w:rPr>
          <w:color w:val="000000"/>
        </w:rPr>
        <w:t xml:space="preserve"> dokumento, kuriuo patvirtintas </w:t>
      </w:r>
      <w:r>
        <w:t>te</w:t>
      </w:r>
      <w:r>
        <w:t>ritorijų</w:t>
      </w:r>
      <w:r>
        <w:rPr>
          <w:color w:val="000000"/>
        </w:rPr>
        <w:t xml:space="preserve"> </w:t>
      </w:r>
      <w:r>
        <w:t>planavimo</w:t>
      </w:r>
      <w:r>
        <w:rPr>
          <w:color w:val="000000"/>
        </w:rPr>
        <w:t xml:space="preserve"> dokumentas, pavadinimas, data, numeris;</w:t>
      </w:r>
    </w:p>
    <w:p w14:paraId="159F906A" w14:textId="77777777" w:rsidR="000744D9" w:rsidRDefault="00C1277B">
      <w:pPr>
        <w:tabs>
          <w:tab w:val="left" w:pos="1260"/>
        </w:tabs>
        <w:suppressAutoHyphens/>
        <w:ind w:firstLine="567"/>
        <w:jc w:val="both"/>
      </w:pPr>
      <w:r>
        <w:t>22.8</w:t>
      </w:r>
      <w:r>
        <w:t>. duomenys apie planavimo organizatorių:</w:t>
      </w:r>
    </w:p>
    <w:p w14:paraId="159F906B" w14:textId="77777777" w:rsidR="000744D9" w:rsidRDefault="00C1277B">
      <w:pPr>
        <w:tabs>
          <w:tab w:val="left" w:pos="1260"/>
        </w:tabs>
        <w:suppressAutoHyphens/>
        <w:ind w:firstLine="567"/>
        <w:jc w:val="both"/>
      </w:pPr>
      <w:r>
        <w:t>22.8.1</w:t>
      </w:r>
      <w:r>
        <w:t>. planavimo organizatoriaus tipas (juridinis / fizinis asmuo);</w:t>
      </w:r>
    </w:p>
    <w:p w14:paraId="159F906C" w14:textId="77777777" w:rsidR="000744D9" w:rsidRDefault="00C1277B">
      <w:pPr>
        <w:tabs>
          <w:tab w:val="left" w:pos="1260"/>
        </w:tabs>
        <w:suppressAutoHyphens/>
        <w:ind w:firstLine="567"/>
        <w:jc w:val="both"/>
      </w:pPr>
      <w:r>
        <w:t>22.8.2</w:t>
      </w:r>
      <w:r>
        <w:t>. jeigu planavimo organizatorius juridinis asmuo, – juridinio asm</w:t>
      </w:r>
      <w:r>
        <w:t>ens pavadinimas, teisinė forma, kodas, buveinės adresas;</w:t>
      </w:r>
    </w:p>
    <w:p w14:paraId="159F906D" w14:textId="77777777" w:rsidR="000744D9" w:rsidRDefault="00C1277B">
      <w:pPr>
        <w:tabs>
          <w:tab w:val="left" w:pos="1260"/>
        </w:tabs>
        <w:suppressAutoHyphens/>
        <w:ind w:firstLine="567"/>
        <w:jc w:val="both"/>
      </w:pPr>
      <w:r>
        <w:t>22.8.3</w:t>
      </w:r>
      <w:r>
        <w:t>. jeigu planavimo organizatorius fizinis asmuo, – fizinio asmens vardas, pavardė, asmens kodas, gyvenamoji vieta, jeigu fizinis asmuo užsienietis, – užsieniečio identifikavimo kodas, vardas</w:t>
      </w:r>
      <w:r>
        <w:t xml:space="preserve"> (vardai), pavardė (pavardės), gimimo data, pilietybė (pilietybės), asmens kodas, jeigu jis suteiktas Lietuvos Respublikos gyventojų registro įstatymo (Žin., 1992, Nr. </w:t>
      </w:r>
      <w:hyperlink r:id="rId23" w:tgtFrame="_blank" w:history="1">
        <w:r>
          <w:rPr>
            <w:color w:val="0000FF" w:themeColor="hyperlink"/>
            <w:u w:val="single"/>
          </w:rPr>
          <w:t>5-78</w:t>
        </w:r>
      </w:hyperlink>
      <w:r>
        <w:t>; 199</w:t>
      </w:r>
      <w:r>
        <w:t xml:space="preserve">9 Nr. 28-793) nustatyta tvarka, ir užsienio valstybės suteiktas asmens kodas, jeigu užsienietis jį turi ir jis įrašytas užsieniečio tapatybę įrodančiame dokumente; </w:t>
      </w:r>
    </w:p>
    <w:p w14:paraId="159F906E" w14:textId="77777777" w:rsidR="000744D9" w:rsidRDefault="00C1277B">
      <w:pPr>
        <w:tabs>
          <w:tab w:val="left" w:pos="1260"/>
        </w:tabs>
        <w:suppressAutoHyphens/>
        <w:ind w:firstLine="567"/>
        <w:jc w:val="both"/>
      </w:pPr>
      <w:r>
        <w:t>22.9</w:t>
      </w:r>
      <w:r>
        <w:t xml:space="preserve">. duomenys apie teritorijų planavimo dokumento rengėją: </w:t>
      </w:r>
    </w:p>
    <w:p w14:paraId="159F906F" w14:textId="77777777" w:rsidR="000744D9" w:rsidRDefault="00C1277B">
      <w:pPr>
        <w:tabs>
          <w:tab w:val="left" w:pos="1260"/>
        </w:tabs>
        <w:suppressAutoHyphens/>
        <w:ind w:firstLine="567"/>
        <w:jc w:val="both"/>
      </w:pPr>
      <w:r>
        <w:t>22.9.1</w:t>
      </w:r>
      <w:r>
        <w:t>. teritorijų pla</w:t>
      </w:r>
      <w:r>
        <w:t xml:space="preserve">navimo dokumento rengėjo tipas (juridinis / fizinis asmuo); </w:t>
      </w:r>
    </w:p>
    <w:p w14:paraId="159F9070" w14:textId="77777777" w:rsidR="000744D9" w:rsidRDefault="00C1277B">
      <w:pPr>
        <w:tabs>
          <w:tab w:val="left" w:pos="1260"/>
        </w:tabs>
        <w:suppressAutoHyphens/>
        <w:ind w:firstLine="567"/>
        <w:jc w:val="both"/>
      </w:pPr>
      <w:r>
        <w:t>22.9.2</w:t>
      </w:r>
      <w:r>
        <w:t>. jeigu teritorijų planavimo dokumento rengėjas juridinis asmuo, – juridinio asmens pavadinimas, teisinė forma, kodas, buveinės adresas; atestato, jeigu jis privalomas, išdavimo data, n</w:t>
      </w:r>
      <w:r>
        <w:t xml:space="preserve">umeris; </w:t>
      </w:r>
    </w:p>
    <w:p w14:paraId="159F9071" w14:textId="77777777" w:rsidR="000744D9" w:rsidRDefault="00C1277B">
      <w:pPr>
        <w:tabs>
          <w:tab w:val="left" w:pos="1260"/>
        </w:tabs>
        <w:suppressAutoHyphens/>
        <w:ind w:firstLine="567"/>
        <w:jc w:val="both"/>
      </w:pPr>
      <w:r>
        <w:t>22.9.3</w:t>
      </w:r>
      <w:r>
        <w:t xml:space="preserve">. jeigu teritorijų planavimo dokumento rengėjas fizinis asmuo, – fizinio asmens vardas, pavardė, asmens kodas, gyvenamoji vieta; atestato, jeigu jis privalomas, išdavimo data, numeris; </w:t>
      </w:r>
    </w:p>
    <w:p w14:paraId="159F9072" w14:textId="77777777" w:rsidR="000744D9" w:rsidRDefault="00C1277B">
      <w:pPr>
        <w:tabs>
          <w:tab w:val="left" w:pos="1260"/>
        </w:tabs>
        <w:suppressAutoHyphens/>
        <w:ind w:firstLine="567"/>
        <w:jc w:val="both"/>
      </w:pPr>
      <w:r>
        <w:t>22.10</w:t>
      </w:r>
      <w:r>
        <w:t xml:space="preserve">. teritorijų planavimo dokumento įregistravimo, išregistravimo datos, teritorijų planavimo dokumento duomenų įrašymo ir keitimo datos; </w:t>
      </w:r>
    </w:p>
    <w:p w14:paraId="159F9073" w14:textId="77777777" w:rsidR="000744D9" w:rsidRDefault="00C1277B">
      <w:pPr>
        <w:tabs>
          <w:tab w:val="left" w:pos="1260"/>
        </w:tabs>
        <w:suppressAutoHyphens/>
        <w:ind w:firstLine="567"/>
        <w:jc w:val="both"/>
      </w:pPr>
      <w:r>
        <w:t>22.11</w:t>
      </w:r>
      <w:r>
        <w:t>. teritorijų planavimo dokumento turinio objektų erdviniai duomenys, saugomi geografinėse (erdvinėse) informaci</w:t>
      </w:r>
      <w:r>
        <w:t>nėse sistemose naudotina forma (toliau – GIS) .</w:t>
      </w:r>
    </w:p>
    <w:p w14:paraId="159F9074" w14:textId="77777777" w:rsidR="000744D9" w:rsidRDefault="00C1277B">
      <w:pPr>
        <w:suppressAutoHyphens/>
        <w:ind w:firstLine="567"/>
        <w:jc w:val="both"/>
      </w:pPr>
      <w:r>
        <w:t>23</w:t>
      </w:r>
      <w:r>
        <w:t>. Registro objektams klasifikuoti naudojami šie klasifikatoriai:</w:t>
      </w:r>
    </w:p>
    <w:p w14:paraId="159F9075" w14:textId="77777777" w:rsidR="000744D9" w:rsidRDefault="00C1277B">
      <w:pPr>
        <w:suppressAutoHyphens/>
        <w:ind w:firstLine="567"/>
        <w:jc w:val="both"/>
      </w:pPr>
      <w:r>
        <w:t>23.1</w:t>
      </w:r>
      <w:r>
        <w:t>. teritorijų planavimo rūšių klasifikatorius;</w:t>
      </w:r>
    </w:p>
    <w:p w14:paraId="159F9076" w14:textId="77777777" w:rsidR="000744D9" w:rsidRDefault="00C1277B">
      <w:pPr>
        <w:suppressAutoHyphens/>
        <w:ind w:firstLine="567"/>
        <w:jc w:val="both"/>
      </w:pPr>
      <w:r>
        <w:t>23.2</w:t>
      </w:r>
      <w:r>
        <w:t>. teritorijų planavimo lygmenų pagal teritorijų planavimo dokumentą tvirtin</w:t>
      </w:r>
      <w:r>
        <w:t>ančią instituciją klasifikatorius;</w:t>
      </w:r>
    </w:p>
    <w:p w14:paraId="159F9077" w14:textId="77777777" w:rsidR="000744D9" w:rsidRDefault="00C1277B">
      <w:pPr>
        <w:suppressAutoHyphens/>
        <w:ind w:firstLine="567"/>
        <w:jc w:val="both"/>
      </w:pPr>
      <w:r>
        <w:t>23.3</w:t>
      </w:r>
      <w:r>
        <w:t>. teritorijų planavimo lygmenų pagal planuojamos teritorijos dydį ir sprendinių konkretizavimo lygį klasifikatorius;</w:t>
      </w:r>
    </w:p>
    <w:p w14:paraId="159F9078" w14:textId="77777777" w:rsidR="000744D9" w:rsidRDefault="00C1277B">
      <w:pPr>
        <w:suppressAutoHyphens/>
        <w:ind w:firstLine="567"/>
        <w:jc w:val="both"/>
      </w:pPr>
      <w:r>
        <w:t>23.4</w:t>
      </w:r>
      <w:r>
        <w:t>. teritorijų planavimo objektų klasifikatorius;</w:t>
      </w:r>
    </w:p>
    <w:p w14:paraId="159F9079" w14:textId="77777777" w:rsidR="000744D9" w:rsidRDefault="00C1277B">
      <w:pPr>
        <w:suppressAutoHyphens/>
        <w:ind w:firstLine="567"/>
        <w:jc w:val="both"/>
      </w:pPr>
      <w:r>
        <w:t>23.5</w:t>
      </w:r>
      <w:r>
        <w:t>. planavimo organizatorių tipų k</w:t>
      </w:r>
      <w:r>
        <w:t>lasifikatorius.</w:t>
      </w:r>
    </w:p>
    <w:p w14:paraId="159F907A" w14:textId="77777777" w:rsidR="000744D9" w:rsidRDefault="00C1277B">
      <w:pPr>
        <w:suppressAutoHyphens/>
        <w:ind w:firstLine="567"/>
        <w:jc w:val="both"/>
      </w:pPr>
      <w:r>
        <w:t>24</w:t>
      </w:r>
      <w:r>
        <w:t>. Nuostatų 23 punkte nurodytus klasifikatorius tvirtina vadovaujančioji registro tvarkymo įstaiga.</w:t>
      </w:r>
    </w:p>
    <w:p w14:paraId="159F907B" w14:textId="77777777" w:rsidR="000744D9" w:rsidRDefault="00C1277B">
      <w:pPr>
        <w:suppressAutoHyphens/>
        <w:ind w:firstLine="567"/>
        <w:jc w:val="both"/>
      </w:pPr>
      <w:r>
        <w:t>25</w:t>
      </w:r>
      <w:r>
        <w:t>. Registro centrinėje duomenų bazėje kaupiami registre įregistruoti patvirtinto teritorijų planavimo dokumento duomenys.</w:t>
      </w:r>
    </w:p>
    <w:p w14:paraId="159F907C" w14:textId="77777777" w:rsidR="000744D9" w:rsidRDefault="00C1277B">
      <w:pPr>
        <w:suppressAutoHyphens/>
        <w:ind w:firstLine="567"/>
        <w:jc w:val="both"/>
      </w:pPr>
      <w:r>
        <w:t>26</w:t>
      </w:r>
      <w:r>
        <w:t>. Registro duomenys sąsajoje su kitų registrų, kadastrų ir erdvinių duomenų rinkinių duomenimis pasiekiami naudotojams per Lietuvos erdvinės informacijos portalą Lietuvos Respublikos geodezijos ir kartografijos įstatymo nustatyta tvarka.</w:t>
      </w:r>
    </w:p>
    <w:p w14:paraId="159F907D" w14:textId="77777777" w:rsidR="000744D9" w:rsidRDefault="00C1277B">
      <w:pPr>
        <w:ind w:firstLine="567"/>
        <w:jc w:val="both"/>
      </w:pPr>
    </w:p>
    <w:p w14:paraId="159F907E" w14:textId="77777777" w:rsidR="000744D9" w:rsidRDefault="00C1277B">
      <w:pPr>
        <w:suppressAutoHyphens/>
        <w:jc w:val="center"/>
        <w:rPr>
          <w:b/>
        </w:rPr>
      </w:pPr>
      <w:r>
        <w:rPr>
          <w:b/>
        </w:rPr>
        <w:t>IV</w:t>
      </w:r>
      <w:r>
        <w:rPr>
          <w:b/>
        </w:rPr>
        <w:t xml:space="preserve">. </w:t>
      </w:r>
      <w:r>
        <w:rPr>
          <w:b/>
        </w:rPr>
        <w:t>REGISTR</w:t>
      </w:r>
      <w:r>
        <w:rPr>
          <w:b/>
        </w:rPr>
        <w:t>O OBJEKTŲ REGISTRAVIMAS</w:t>
      </w:r>
    </w:p>
    <w:p w14:paraId="159F907F" w14:textId="77777777" w:rsidR="000744D9" w:rsidRDefault="000744D9">
      <w:pPr>
        <w:ind w:firstLine="567"/>
        <w:jc w:val="both"/>
      </w:pPr>
    </w:p>
    <w:p w14:paraId="159F9080" w14:textId="77777777" w:rsidR="000744D9" w:rsidRDefault="00C1277B">
      <w:pPr>
        <w:suppressAutoHyphens/>
        <w:ind w:firstLine="567"/>
        <w:jc w:val="both"/>
      </w:pPr>
      <w:r>
        <w:t>27</w:t>
      </w:r>
      <w:r>
        <w:t>.</w:t>
      </w:r>
      <w:r>
        <w:rPr>
          <w:color w:val="000000"/>
        </w:rPr>
        <w:t xml:space="preserve"> Planavimo organizatoriai ne vėliau kaip per 15 darbo dienų nuo teritorijų planavimo dokumento patvirtinimo centrinei registro tvarkymo įstaigai arba registro tvarkymo įstaigai pateikia</w:t>
      </w:r>
      <w:r>
        <w:t>:</w:t>
      </w:r>
    </w:p>
    <w:p w14:paraId="159F9081" w14:textId="77777777" w:rsidR="000744D9" w:rsidRDefault="00C1277B">
      <w:pPr>
        <w:suppressAutoHyphens/>
        <w:ind w:firstLine="567"/>
        <w:jc w:val="both"/>
      </w:pPr>
      <w:r>
        <w:t>27.1</w:t>
      </w:r>
      <w:r>
        <w:t>. vadovaujančiosios registro tv</w:t>
      </w:r>
      <w:r>
        <w:t>arkymo įstaigos patvirtintos formos prašymą įregistruoti registre teritorijų planavimo dokumentą;</w:t>
      </w:r>
    </w:p>
    <w:p w14:paraId="159F9082" w14:textId="77777777" w:rsidR="000744D9" w:rsidRDefault="00C1277B">
      <w:pPr>
        <w:suppressAutoHyphens/>
        <w:ind w:firstLine="567"/>
        <w:jc w:val="both"/>
      </w:pPr>
      <w:r>
        <w:t>27.2</w:t>
      </w:r>
      <w:r>
        <w:t>. dokumento, kuriuo patvirtintas teritorijų planavimo dokumentas, teisės aktų nustatyta tvarka patvirtintą kopiją ir elektroninį dokumentą, pasirašytą</w:t>
      </w:r>
      <w:r>
        <w:t xml:space="preserve"> elektroniniu parašu;</w:t>
      </w:r>
    </w:p>
    <w:p w14:paraId="159F9083" w14:textId="77777777" w:rsidR="000744D9" w:rsidRDefault="00C1277B">
      <w:pPr>
        <w:suppressAutoHyphens/>
        <w:ind w:firstLine="567"/>
        <w:jc w:val="both"/>
      </w:pPr>
      <w:r>
        <w:t>27.3</w:t>
      </w:r>
      <w:r>
        <w:t>. teritorijų planavimo dokumento teisės aktų nustatyta tvarka patvirtintą kopiją ir elektroninį dokumentą, pasirašytą elektroniniu parašu;</w:t>
      </w:r>
    </w:p>
    <w:p w14:paraId="159F9084" w14:textId="77777777" w:rsidR="000744D9" w:rsidRDefault="00C1277B">
      <w:pPr>
        <w:suppressAutoHyphens/>
        <w:ind w:firstLine="567"/>
        <w:jc w:val="both"/>
      </w:pPr>
      <w:r>
        <w:t>27.4</w:t>
      </w:r>
      <w:r>
        <w:t>. teritorijų planavimo dokumento sprendinius pagal patvirtintą teritorijų plana</w:t>
      </w:r>
      <w:r>
        <w:t xml:space="preserve">vimo erdvinių duomenų specifikaciją 1994 metų Lietuvos koordinačių sistemoje, patvirtintoje </w:t>
      </w:r>
      <w:r>
        <w:rPr>
          <w:color w:val="000000"/>
        </w:rPr>
        <w:t>Lietuvos Respublikos Vyriausybės 1994 m. rugsėjo 30 d. nutarimu Nr. 936 (Žin., 1994, Nr. </w:t>
      </w:r>
      <w:hyperlink r:id="rId24" w:tgtFrame="_blank" w:history="1">
        <w:r>
          <w:rPr>
            <w:color w:val="0000FF" w:themeColor="hyperlink"/>
            <w:u w:val="single"/>
          </w:rPr>
          <w:t>78-1476</w:t>
        </w:r>
      </w:hyperlink>
      <w:r>
        <w:rPr>
          <w:color w:val="000000"/>
        </w:rPr>
        <w:t xml:space="preserve">) </w:t>
      </w:r>
      <w:r>
        <w:t>(toliau – LKS-94 sistema), GIS forma.</w:t>
      </w:r>
    </w:p>
    <w:p w14:paraId="159F9085" w14:textId="77777777" w:rsidR="000744D9" w:rsidRDefault="00C1277B">
      <w:pPr>
        <w:widowControl w:val="0"/>
        <w:tabs>
          <w:tab w:val="left" w:pos="1080"/>
        </w:tabs>
        <w:suppressAutoHyphens/>
        <w:ind w:firstLine="567"/>
        <w:jc w:val="both"/>
      </w:pPr>
      <w:r>
        <w:t>28</w:t>
      </w:r>
      <w:r>
        <w:t>. Centrinė registro tvarkymo įstaiga arba registro tvarkymo įstaiga, gavusi Nuostatų 27 punkte nurodytus dokumentus, per 3 darbo dienas juos patikrina. Jeigu dokumentai ir duomenys atitinka Nuostatų reikalavimus, centrinė registro tvarkymo įstaiga arba reg</w:t>
      </w:r>
      <w:r>
        <w:t xml:space="preserve">istro tvarkymo įstaiga priima sprendimą įregistruoti registro objektą. Centrinė </w:t>
      </w:r>
      <w:r>
        <w:rPr>
          <w:bCs/>
        </w:rPr>
        <w:t xml:space="preserve">registro </w:t>
      </w:r>
      <w:r>
        <w:t>tvarkymo įstaiga arba registro tvarkymo įstaiga, gavusi Nuostatų 27 punkte nurodytus dokumentus, per 6 darbo dienas įregistruoja registro objektą. Priešingu atveju cen</w:t>
      </w:r>
      <w:r>
        <w:t>trinė registro tvarkymo įstaiga arba registro tvarkymo įstaiga sustabdo registravimo procedūrą ir per 5 darbo dienas nuo Nuostatų 27 punkte nurodytų dokumentų gavimo apie tai raštu informuoja duomenų teikėją, nurodydama netikslumus ir reikalaudama juos išt</w:t>
      </w:r>
      <w:r>
        <w:t>aisyti.</w:t>
      </w:r>
    </w:p>
    <w:p w14:paraId="159F9086" w14:textId="77777777" w:rsidR="000744D9" w:rsidRDefault="00C1277B">
      <w:pPr>
        <w:tabs>
          <w:tab w:val="left" w:pos="1134"/>
        </w:tabs>
        <w:suppressAutoHyphens/>
        <w:ind w:firstLine="567"/>
        <w:jc w:val="both"/>
        <w:rPr>
          <w:bCs/>
          <w:kern w:val="1"/>
        </w:rPr>
      </w:pPr>
      <w:r>
        <w:rPr>
          <w:bCs/>
          <w:kern w:val="1"/>
        </w:rPr>
        <w:t>29</w:t>
      </w:r>
      <w:r>
        <w:rPr>
          <w:bCs/>
          <w:kern w:val="1"/>
        </w:rPr>
        <w:t>. Registro duomenų teikėjui pateikus dokumentą, patvirtinantį duomenų patikslinimo faktą, duomenų registravimo procedūra tęsiama.</w:t>
      </w:r>
    </w:p>
    <w:p w14:paraId="159F9087" w14:textId="77777777" w:rsidR="000744D9" w:rsidRDefault="00C1277B">
      <w:pPr>
        <w:tabs>
          <w:tab w:val="left" w:pos="1134"/>
        </w:tabs>
        <w:suppressAutoHyphens/>
        <w:ind w:firstLine="567"/>
        <w:jc w:val="both"/>
      </w:pPr>
      <w:r>
        <w:t>30</w:t>
      </w:r>
      <w:r>
        <w:t xml:space="preserve">. Registro objektas laikomas įregistruotu, kai centrinė </w:t>
      </w:r>
      <w:r>
        <w:rPr>
          <w:bCs/>
        </w:rPr>
        <w:t xml:space="preserve">registro </w:t>
      </w:r>
      <w:r>
        <w:t>tvarkymo įstaiga arba registro tvarkymo į</w:t>
      </w:r>
      <w:r>
        <w:t>staiga priima sprendimą įregistruoti registro objektą, suteikia registro objektui unikalų kodą, suformuoja ir įrašo registro objekto duomenis į registro duomenų bazę.</w:t>
      </w:r>
    </w:p>
    <w:p w14:paraId="159F9088" w14:textId="77777777" w:rsidR="000744D9" w:rsidRDefault="00C1277B">
      <w:pPr>
        <w:tabs>
          <w:tab w:val="left" w:pos="1134"/>
        </w:tabs>
        <w:suppressAutoHyphens/>
        <w:ind w:firstLine="567"/>
        <w:jc w:val="both"/>
      </w:pPr>
      <w:r>
        <w:t>31</w:t>
      </w:r>
      <w:r>
        <w:t xml:space="preserve">. Įregistravusi registro objektą, centrinė </w:t>
      </w:r>
      <w:r>
        <w:rPr>
          <w:bCs/>
        </w:rPr>
        <w:t xml:space="preserve">registro </w:t>
      </w:r>
      <w:r>
        <w:t xml:space="preserve">tvarkymo įstaiga arba registro </w:t>
      </w:r>
      <w:r>
        <w:t>tvarkymo įstaiga:</w:t>
      </w:r>
    </w:p>
    <w:p w14:paraId="159F9089" w14:textId="77777777" w:rsidR="000744D9" w:rsidRDefault="00C1277B">
      <w:pPr>
        <w:widowControl w:val="0"/>
        <w:tabs>
          <w:tab w:val="left" w:pos="1080"/>
          <w:tab w:val="left" w:pos="1260"/>
        </w:tabs>
        <w:suppressAutoHyphens/>
        <w:ind w:firstLine="567"/>
        <w:jc w:val="both"/>
      </w:pPr>
      <w:r>
        <w:t>31.1</w:t>
      </w:r>
      <w:r>
        <w:t>. informuoja registro duomenų teikėją;</w:t>
      </w:r>
    </w:p>
    <w:p w14:paraId="159F908A" w14:textId="77777777" w:rsidR="000744D9" w:rsidRDefault="00C1277B">
      <w:pPr>
        <w:widowControl w:val="0"/>
        <w:tabs>
          <w:tab w:val="left" w:pos="1080"/>
          <w:tab w:val="left" w:pos="1260"/>
        </w:tabs>
        <w:suppressAutoHyphens/>
        <w:ind w:firstLine="567"/>
        <w:jc w:val="both"/>
      </w:pPr>
      <w:r>
        <w:t>31.2</w:t>
      </w:r>
      <w:r>
        <w:t>. per 15 darbo dienų perduoda suderintos struktūros registruotų teritorijų planavimo dokumentų duomenis Lietuvos Respublikos nekilnojamojo turto kadastro tvarkymo įstaigai, pranešdama a</w:t>
      </w:r>
      <w:r>
        <w:t>pie registre įregistruotą teritorijų planavimo dokumentą.</w:t>
      </w:r>
    </w:p>
    <w:p w14:paraId="159F908B" w14:textId="77777777" w:rsidR="000744D9" w:rsidRDefault="00C1277B">
      <w:pPr>
        <w:widowControl w:val="0"/>
        <w:tabs>
          <w:tab w:val="left" w:pos="1080"/>
          <w:tab w:val="left" w:pos="1260"/>
        </w:tabs>
        <w:suppressAutoHyphens/>
        <w:ind w:firstLine="567"/>
        <w:jc w:val="both"/>
      </w:pPr>
      <w:r>
        <w:t>32</w:t>
      </w:r>
      <w:r>
        <w:t>. Pasikeitus jau įregistruoto registro objekto duomenims, registro duomenų teikėjai</w:t>
      </w:r>
      <w:r>
        <w:rPr>
          <w:color w:val="FF0000"/>
        </w:rPr>
        <w:t xml:space="preserve"> </w:t>
      </w:r>
      <w:r>
        <w:t xml:space="preserve">privalo per 10 darbo dienų pateikti centrinei </w:t>
      </w:r>
      <w:r>
        <w:rPr>
          <w:bCs/>
        </w:rPr>
        <w:t xml:space="preserve">registro </w:t>
      </w:r>
      <w:r>
        <w:t>tvarkymo įstaigai arba registro tvarkymo įstaigai p</w:t>
      </w:r>
      <w:r>
        <w:t>asikeitusius registro objekto duomenis, šių duomenų pasikeitimą patvirtinančių teisės aktų nustatyta tvarka teritorijų planavimo dokumentą tvirtinančios institucijos sprendimo (nutarimo) patvirtintą kopiją</w:t>
      </w:r>
      <w:r>
        <w:rPr>
          <w:b/>
        </w:rPr>
        <w:t xml:space="preserve"> </w:t>
      </w:r>
      <w:r>
        <w:t xml:space="preserve">ir elektroninį dokumentą, pasirašytą elektroniniu </w:t>
      </w:r>
      <w:r>
        <w:t xml:space="preserve">parašu. Centrinė </w:t>
      </w:r>
      <w:r>
        <w:rPr>
          <w:bCs/>
        </w:rPr>
        <w:t xml:space="preserve">registro </w:t>
      </w:r>
      <w:r>
        <w:t xml:space="preserve">tvarkymo įstaiga arba registro tvarkymo įstaiga, gavusi šiuos dokumentų duomenis, per 3 darbo dienas </w:t>
      </w:r>
      <w:r>
        <w:rPr>
          <w:bCs/>
        </w:rPr>
        <w:t>įrašo pakeitimus</w:t>
      </w:r>
      <w:r>
        <w:t xml:space="preserve"> į centrinę duomenų bazę ir informuoja Lietuvos Respublikos nekilnojamojo turto kadastro tvarkytoją ir registro d</w:t>
      </w:r>
      <w:r>
        <w:t>uomenų teikėją apie registro objekto duomenų pakeitimą.</w:t>
      </w:r>
    </w:p>
    <w:p w14:paraId="159F908C" w14:textId="77777777" w:rsidR="000744D9" w:rsidRDefault="00C1277B">
      <w:pPr>
        <w:widowControl w:val="0"/>
        <w:tabs>
          <w:tab w:val="left" w:pos="1080"/>
          <w:tab w:val="left" w:pos="1260"/>
        </w:tabs>
        <w:suppressAutoHyphens/>
        <w:ind w:firstLine="567"/>
        <w:jc w:val="both"/>
      </w:pPr>
      <w:r>
        <w:t>33</w:t>
      </w:r>
      <w:r>
        <w:t xml:space="preserve">. Centrinė </w:t>
      </w:r>
      <w:r>
        <w:rPr>
          <w:bCs/>
        </w:rPr>
        <w:t xml:space="preserve">registro </w:t>
      </w:r>
      <w:r>
        <w:t xml:space="preserve">tvarkymo įstaiga arba registro tvarkymo įstaiga, nustačiusi, kad į centrinę duomenų bazę įrašyti klaidingi, netikslūs, neišsamūs duomenys, privalo ne vėliau </w:t>
      </w:r>
      <w:r>
        <w:lastRenderedPageBreak/>
        <w:t xml:space="preserve">kaip per 3 darbo </w:t>
      </w:r>
      <w:r>
        <w:t>dienas ištaisyti netikslumus ir informuoti apie tai registro duomenų gavėjus, kuriems perduoti klaidingi, netikslūs, neišsamūs duomenys.</w:t>
      </w:r>
    </w:p>
    <w:p w14:paraId="159F908D" w14:textId="77777777" w:rsidR="000744D9" w:rsidRDefault="00C1277B">
      <w:pPr>
        <w:widowControl w:val="0"/>
        <w:tabs>
          <w:tab w:val="left" w:pos="1080"/>
          <w:tab w:val="left" w:pos="1260"/>
        </w:tabs>
        <w:suppressAutoHyphens/>
        <w:ind w:firstLine="567"/>
        <w:jc w:val="both"/>
      </w:pPr>
      <w:r>
        <w:t>34</w:t>
      </w:r>
      <w:r>
        <w:t>. Asmenys, kurių duomenys tvarkomi registre, susipažinę su registre tvarkomais jų duomenimis, raštu turi teisę re</w:t>
      </w:r>
      <w:r>
        <w:t xml:space="preserve">ikalauti centrinės </w:t>
      </w:r>
      <w:r>
        <w:rPr>
          <w:bCs/>
        </w:rPr>
        <w:t xml:space="preserve">registro </w:t>
      </w:r>
      <w:r>
        <w:t xml:space="preserve">tvarkymo įstaigos arba registro tvarkymo įstaigos ištaisyti klaidingus, netikslius, papildyti neišsamius, pašalinti nereikalingus arba neteisėtai surinktus duomenis. Centrinė </w:t>
      </w:r>
      <w:r>
        <w:rPr>
          <w:bCs/>
        </w:rPr>
        <w:t xml:space="preserve">registro </w:t>
      </w:r>
      <w:r>
        <w:t>tvarkymo įstaiga arba registro tvarkymo įsta</w:t>
      </w:r>
      <w:r>
        <w:t>iga, ištaisiusi šiuos netikslumus, neatlygintinai informuoja apie tai asmenį per 3 darbo dienas.</w:t>
      </w:r>
    </w:p>
    <w:p w14:paraId="159F908E" w14:textId="77777777" w:rsidR="000744D9" w:rsidRDefault="00C1277B">
      <w:pPr>
        <w:widowControl w:val="0"/>
        <w:tabs>
          <w:tab w:val="left" w:pos="1080"/>
          <w:tab w:val="left" w:pos="1260"/>
        </w:tabs>
        <w:suppressAutoHyphens/>
        <w:ind w:firstLine="567"/>
        <w:jc w:val="both"/>
      </w:pPr>
      <w:r>
        <w:t>35</w:t>
      </w:r>
      <w:r>
        <w:t>. Registro objektas išregistruojamas, kai duomenų teikėjas centrinei registro tvarkymo įstaigai arba registro tvarkymo įstaigai pateikia teritorijų plana</w:t>
      </w:r>
      <w:r>
        <w:t>vimo dokumentą tvirtinančios institucijos sprendimo (nutarimo), patvirtinančio registre įregistruotų teritorijų planavimo dokumentų pripažinimą negaliojančiais, teisės aktų nustatyta tvarka patvirtintą kopiją ir elektroninį dokumentą, pasirašytą elektronin</w:t>
      </w:r>
      <w:r>
        <w:t>iu parašu.</w:t>
      </w:r>
    </w:p>
    <w:p w14:paraId="159F908F" w14:textId="77777777" w:rsidR="000744D9" w:rsidRDefault="00C1277B">
      <w:pPr>
        <w:widowControl w:val="0"/>
        <w:tabs>
          <w:tab w:val="left" w:pos="1080"/>
          <w:tab w:val="left" w:pos="1260"/>
        </w:tabs>
        <w:suppressAutoHyphens/>
        <w:ind w:firstLine="567"/>
        <w:jc w:val="both"/>
      </w:pPr>
      <w:r>
        <w:t>36</w:t>
      </w:r>
      <w:r>
        <w:t xml:space="preserve">. Išregistruoto registro objekto duomenys per 10 darbo dienų perkeliami į registro duomenų archyvo bazę, kurioje saugomi 10 metų. Centrinė </w:t>
      </w:r>
      <w:r>
        <w:rPr>
          <w:bCs/>
        </w:rPr>
        <w:t xml:space="preserve">registro </w:t>
      </w:r>
      <w:r>
        <w:t xml:space="preserve">tvarkymo įstaiga arba registro tvarkymo įstaiga per 15 darbo dienų praneša apie registro </w:t>
      </w:r>
      <w:r>
        <w:t>objekto išregistravimą Lietuvos Respublikos nekilnojamojo turto kadastro tvarkytojui ir registro duomenų teikėjui.</w:t>
      </w:r>
    </w:p>
    <w:p w14:paraId="159F9090" w14:textId="77777777" w:rsidR="000744D9" w:rsidRDefault="00C1277B">
      <w:pPr>
        <w:widowControl w:val="0"/>
        <w:tabs>
          <w:tab w:val="left" w:pos="1080"/>
          <w:tab w:val="left" w:pos="1260"/>
        </w:tabs>
        <w:suppressAutoHyphens/>
        <w:ind w:firstLine="567"/>
        <w:jc w:val="both"/>
      </w:pPr>
      <w:r>
        <w:t>37</w:t>
      </w:r>
      <w:r>
        <w:t>. Asmens duomenys centrinėje duomenų bazėje saugomi iki teritorijų planavimo dokumento išregistravimo.</w:t>
      </w:r>
    </w:p>
    <w:p w14:paraId="159F9091" w14:textId="77777777" w:rsidR="000744D9" w:rsidRDefault="00C1277B">
      <w:pPr>
        <w:widowControl w:val="0"/>
        <w:tabs>
          <w:tab w:val="left" w:pos="1080"/>
          <w:tab w:val="left" w:pos="1260"/>
        </w:tabs>
        <w:suppressAutoHyphens/>
        <w:ind w:firstLine="567"/>
        <w:jc w:val="both"/>
      </w:pPr>
      <w:r>
        <w:t>38</w:t>
      </w:r>
      <w:r>
        <w:t xml:space="preserve">. Teritorijų planavimo </w:t>
      </w:r>
      <w:r>
        <w:t>dokumentų pateikimo registrui formą, būdus ir saugojimo reikalavimus nustato vadovaujančioji registro tvarkymo įstaiga.</w:t>
      </w:r>
    </w:p>
    <w:p w14:paraId="159F9092" w14:textId="77777777" w:rsidR="000744D9" w:rsidRDefault="00C1277B">
      <w:pPr>
        <w:ind w:firstLine="567"/>
        <w:jc w:val="both"/>
      </w:pPr>
    </w:p>
    <w:p w14:paraId="159F9093" w14:textId="77777777" w:rsidR="000744D9" w:rsidRDefault="00C1277B">
      <w:pPr>
        <w:keepNext/>
        <w:suppressAutoHyphens/>
        <w:jc w:val="center"/>
        <w:rPr>
          <w:b/>
        </w:rPr>
      </w:pPr>
      <w:r>
        <w:rPr>
          <w:b/>
        </w:rPr>
        <w:t>V</w:t>
      </w:r>
      <w:r>
        <w:rPr>
          <w:b/>
        </w:rPr>
        <w:t xml:space="preserve">. </w:t>
      </w:r>
      <w:r>
        <w:rPr>
          <w:b/>
        </w:rPr>
        <w:t>SĄVEIKA SU KITAIS REGISTRAIS</w:t>
      </w:r>
    </w:p>
    <w:p w14:paraId="159F9094" w14:textId="77777777" w:rsidR="000744D9" w:rsidRDefault="000744D9">
      <w:pPr>
        <w:ind w:firstLine="567"/>
        <w:jc w:val="both"/>
      </w:pPr>
    </w:p>
    <w:p w14:paraId="159F9095" w14:textId="77777777" w:rsidR="000744D9" w:rsidRDefault="00C1277B">
      <w:pPr>
        <w:widowControl w:val="0"/>
        <w:tabs>
          <w:tab w:val="left" w:pos="1080"/>
          <w:tab w:val="left" w:pos="1260"/>
        </w:tabs>
        <w:suppressAutoHyphens/>
        <w:ind w:firstLine="567"/>
        <w:jc w:val="both"/>
      </w:pPr>
      <w:r>
        <w:t>39</w:t>
      </w:r>
      <w:r>
        <w:t>. Siekiant operatyviai įvertinti šalies teritorijų planavimo būklę, analizuoti teritorijas</w:t>
      </w:r>
      <w:r>
        <w:t xml:space="preserve"> ir modeliuoti jų raidą, Nuostatų 40 punkte nurodyti susijusių registrų duomenys gaunami ir atnaujinami automatiniu būdu, vadovaujantis sutartimis, sudarytomis centrinės registro tvarkymo įstaigos su susijusių registrų tvarkymo įstaigomis.</w:t>
      </w:r>
    </w:p>
    <w:p w14:paraId="159F9096" w14:textId="77777777" w:rsidR="000744D9" w:rsidRDefault="00C1277B">
      <w:pPr>
        <w:tabs>
          <w:tab w:val="left" w:pos="1134"/>
        </w:tabs>
        <w:suppressAutoHyphens/>
        <w:ind w:firstLine="567"/>
        <w:jc w:val="both"/>
        <w:rPr>
          <w:color w:val="000000"/>
          <w:kern w:val="1"/>
        </w:rPr>
      </w:pPr>
      <w:r>
        <w:rPr>
          <w:color w:val="000000"/>
          <w:kern w:val="1"/>
        </w:rPr>
        <w:t>40</w:t>
      </w:r>
      <w:r>
        <w:rPr>
          <w:color w:val="000000"/>
          <w:kern w:val="1"/>
        </w:rPr>
        <w:t>.</w:t>
      </w:r>
      <w:r>
        <w:rPr>
          <w:kern w:val="1"/>
        </w:rPr>
        <w:t xml:space="preserve"> Registro</w:t>
      </w:r>
      <w:r>
        <w:rPr>
          <w:kern w:val="1"/>
        </w:rPr>
        <w:t xml:space="preserve"> objektams </w:t>
      </w:r>
      <w:r>
        <w:rPr>
          <w:color w:val="000000"/>
          <w:kern w:val="1"/>
        </w:rPr>
        <w:t>apibūdinti naudojami šių valstybės registrų duomenys:</w:t>
      </w:r>
    </w:p>
    <w:p w14:paraId="159F9097" w14:textId="77777777" w:rsidR="000744D9" w:rsidRDefault="00C1277B">
      <w:pPr>
        <w:tabs>
          <w:tab w:val="left" w:pos="1134"/>
          <w:tab w:val="left" w:pos="1260"/>
        </w:tabs>
        <w:suppressAutoHyphens/>
        <w:ind w:firstLine="567"/>
        <w:jc w:val="both"/>
        <w:rPr>
          <w:kern w:val="1"/>
        </w:rPr>
      </w:pPr>
      <w:r>
        <w:rPr>
          <w:kern w:val="1"/>
        </w:rPr>
        <w:t>40.1</w:t>
      </w:r>
      <w:r>
        <w:rPr>
          <w:kern w:val="1"/>
        </w:rPr>
        <w:t>.</w:t>
      </w:r>
      <w:r>
        <w:rPr>
          <w:color w:val="000000"/>
          <w:kern w:val="1"/>
        </w:rPr>
        <w:t xml:space="preserve"> Lietuvos Respublikos juridinių asmenų registro – duomenys apie juridinį asmenį: </w:t>
      </w:r>
      <w:r>
        <w:rPr>
          <w:kern w:val="1"/>
        </w:rPr>
        <w:t>teisinė forma, pavadinimas, buveinė (adresas), juridinio asmens kodas;</w:t>
      </w:r>
    </w:p>
    <w:p w14:paraId="159F9098" w14:textId="77777777" w:rsidR="000744D9" w:rsidRDefault="00C1277B">
      <w:pPr>
        <w:tabs>
          <w:tab w:val="left" w:pos="1134"/>
          <w:tab w:val="left" w:pos="1260"/>
        </w:tabs>
        <w:suppressAutoHyphens/>
        <w:ind w:firstLine="567"/>
        <w:jc w:val="both"/>
        <w:rPr>
          <w:kern w:val="1"/>
        </w:rPr>
      </w:pPr>
      <w:r>
        <w:rPr>
          <w:kern w:val="1"/>
        </w:rPr>
        <w:t>40.2</w:t>
      </w:r>
      <w:r>
        <w:rPr>
          <w:kern w:val="1"/>
        </w:rPr>
        <w:t>. Užsieniečių registro –</w:t>
      </w:r>
      <w:r>
        <w:rPr>
          <w:kern w:val="1"/>
        </w:rPr>
        <w:t xml:space="preserve"> registre suteiktas užsieniečio identifikavimo kodas, vardas (vardai), pavardė (pavardės), gimimo data, pilietybė (pilietybės), asmens kodas, jeigu jis suteiktas Lietuvos Respublikos gyventojų registro įstatymo (Žin., 1992, Nr. </w:t>
      </w:r>
      <w:hyperlink r:id="rId25" w:tgtFrame="_blank" w:history="1">
        <w:r>
          <w:rPr>
            <w:color w:val="0000FF" w:themeColor="hyperlink"/>
            <w:kern w:val="1"/>
            <w:u w:val="single"/>
          </w:rPr>
          <w:t>5-78</w:t>
        </w:r>
      </w:hyperlink>
      <w:r>
        <w:rPr>
          <w:kern w:val="1"/>
        </w:rPr>
        <w:t>; 1999 Nr. 28-793) nustatyta tvarka, ir užsienio valstybės suteiktas asmens kodas, jeigu užsienietis jį turi ir jis įrašytas užsieniečio tapatybę įrodančiame dokumente;</w:t>
      </w:r>
    </w:p>
    <w:p w14:paraId="159F9099" w14:textId="77777777" w:rsidR="000744D9" w:rsidRDefault="00C1277B">
      <w:pPr>
        <w:tabs>
          <w:tab w:val="left" w:pos="1134"/>
          <w:tab w:val="left" w:pos="1260"/>
        </w:tabs>
        <w:suppressAutoHyphens/>
        <w:ind w:firstLine="567"/>
        <w:jc w:val="both"/>
        <w:rPr>
          <w:kern w:val="1"/>
        </w:rPr>
      </w:pPr>
      <w:r>
        <w:rPr>
          <w:kern w:val="1"/>
        </w:rPr>
        <w:t>40.3</w:t>
      </w:r>
      <w:r>
        <w:rPr>
          <w:kern w:val="1"/>
        </w:rPr>
        <w:t>. Lietuvos Respublikos g</w:t>
      </w:r>
      <w:r>
        <w:rPr>
          <w:kern w:val="1"/>
        </w:rPr>
        <w:t>yventojų registro – duomenys apie fizinį asmenį: asmens kodas, vardas, pavardė, gyvenamoji vieta;</w:t>
      </w:r>
    </w:p>
    <w:p w14:paraId="159F909A" w14:textId="77777777" w:rsidR="000744D9" w:rsidRDefault="00C1277B">
      <w:pPr>
        <w:tabs>
          <w:tab w:val="left" w:pos="1134"/>
          <w:tab w:val="left" w:pos="1276"/>
        </w:tabs>
        <w:suppressAutoHyphens/>
        <w:ind w:firstLine="567"/>
        <w:jc w:val="both"/>
        <w:rPr>
          <w:kern w:val="1"/>
        </w:rPr>
      </w:pPr>
      <w:r>
        <w:rPr>
          <w:kern w:val="1"/>
        </w:rPr>
        <w:t>40.4</w:t>
      </w:r>
      <w:r>
        <w:rPr>
          <w:kern w:val="1"/>
        </w:rPr>
        <w:t>. Lietuvos Respublikos adresų registro:</w:t>
      </w:r>
    </w:p>
    <w:p w14:paraId="159F909B" w14:textId="77777777" w:rsidR="000744D9" w:rsidRDefault="00C1277B">
      <w:pPr>
        <w:suppressAutoHyphens/>
        <w:ind w:firstLine="567"/>
        <w:jc w:val="both"/>
        <w:rPr>
          <w:kern w:val="1"/>
        </w:rPr>
      </w:pPr>
      <w:r>
        <w:rPr>
          <w:kern w:val="1"/>
        </w:rPr>
        <w:t>40.4.1</w:t>
      </w:r>
      <w:r>
        <w:rPr>
          <w:kern w:val="1"/>
        </w:rPr>
        <w:t>. registro objekto vietą apibūdinantys Lietuvos Respublikos adresų registro tekstiniai duomenys: apskr</w:t>
      </w:r>
      <w:r>
        <w:rPr>
          <w:kern w:val="1"/>
        </w:rPr>
        <w:t>ities, savivaldybės, seniūnijos, gyvenamosios vietovės, gatvės, adreso identifikavimo kodai, pavadinimai, administracinio vieneto tipai, numeriai ir kita;</w:t>
      </w:r>
    </w:p>
    <w:p w14:paraId="159F909C" w14:textId="77777777" w:rsidR="000744D9" w:rsidRDefault="00C1277B">
      <w:pPr>
        <w:suppressAutoHyphens/>
        <w:ind w:firstLine="567"/>
        <w:jc w:val="both"/>
        <w:rPr>
          <w:kern w:val="1"/>
        </w:rPr>
      </w:pPr>
      <w:r>
        <w:rPr>
          <w:kern w:val="1"/>
        </w:rPr>
        <w:t>40.4.2</w:t>
      </w:r>
      <w:r>
        <w:rPr>
          <w:kern w:val="1"/>
        </w:rPr>
        <w:t>. registro objekto vietą apibūdinantys Lietuvos Respublikos adresų registro geografiniai du</w:t>
      </w:r>
      <w:r>
        <w:rPr>
          <w:kern w:val="1"/>
        </w:rPr>
        <w:t>omenys: apskrities, savivaldybės, seniūnijos, gyvenamosios vietovės teritorijos ribos LKS-94 sistemoje ir plotas; gatvės ašinės linijos LKS-94 sistemoje, registro objekto adreso vietą reiškiantis taškas LKS-94 sistemoje ir kita;</w:t>
      </w:r>
    </w:p>
    <w:p w14:paraId="159F909D" w14:textId="77777777" w:rsidR="000744D9" w:rsidRDefault="00C1277B">
      <w:pPr>
        <w:tabs>
          <w:tab w:val="left" w:pos="1276"/>
        </w:tabs>
        <w:suppressAutoHyphens/>
        <w:ind w:firstLine="567"/>
        <w:jc w:val="both"/>
        <w:rPr>
          <w:kern w:val="1"/>
        </w:rPr>
      </w:pPr>
      <w:r>
        <w:rPr>
          <w:kern w:val="1"/>
        </w:rPr>
        <w:t>40.5</w:t>
      </w:r>
      <w:r>
        <w:rPr>
          <w:kern w:val="1"/>
        </w:rPr>
        <w:t>. Lietuvos Respub</w:t>
      </w:r>
      <w:r>
        <w:rPr>
          <w:kern w:val="1"/>
        </w:rPr>
        <w:t>likos nekilnojamojo turto registro – žemės sklypo kadastrinis numeris, unikalus žemės sklypo numeris, unikalus statinio numeris, unikalus buto, patalpos numeris, statinio pagrindinė tikslinė naudojimo paskirtis ir statinio pavadinimas, statinio parametrai:</w:t>
      </w:r>
      <w:r>
        <w:rPr>
          <w:kern w:val="1"/>
        </w:rPr>
        <w:t xml:space="preserve"> plotas, aukštis, statinio aukštų skaičius arba kiti statiniams būdingi geometriniai parametrai, statinio statybos (rekonstravimo, kapitalinio remonto) pradžios, pabaigos metai ir kita;</w:t>
      </w:r>
    </w:p>
    <w:p w14:paraId="159F909E" w14:textId="77777777" w:rsidR="000744D9" w:rsidRDefault="00C1277B">
      <w:pPr>
        <w:tabs>
          <w:tab w:val="left" w:pos="1276"/>
        </w:tabs>
        <w:suppressAutoHyphens/>
        <w:ind w:firstLine="567"/>
        <w:jc w:val="both"/>
        <w:rPr>
          <w:kern w:val="1"/>
        </w:rPr>
      </w:pPr>
      <w:r>
        <w:rPr>
          <w:kern w:val="1"/>
        </w:rPr>
        <w:t>40.6</w:t>
      </w:r>
      <w:r>
        <w:rPr>
          <w:kern w:val="1"/>
        </w:rPr>
        <w:t>. Lietuvos Respublikos nekilnojamojo turto kadastro – geografi</w:t>
      </w:r>
      <w:r>
        <w:rPr>
          <w:kern w:val="1"/>
        </w:rPr>
        <w:t>niai duomenys: žemės sklypo ribų posūkio taškų koordinatės LKS-94 sistemoje, statinio kontūrų skaitmeninė grafinė informacija LKS-94 sistemoje ir kita;</w:t>
      </w:r>
    </w:p>
    <w:p w14:paraId="159F909F" w14:textId="77777777" w:rsidR="000744D9" w:rsidRDefault="00C1277B">
      <w:pPr>
        <w:tabs>
          <w:tab w:val="left" w:pos="1276"/>
        </w:tabs>
        <w:suppressAutoHyphens/>
        <w:ind w:firstLine="567"/>
        <w:jc w:val="both"/>
        <w:rPr>
          <w:kern w:val="1"/>
        </w:rPr>
      </w:pPr>
      <w:r>
        <w:rPr>
          <w:kern w:val="1"/>
        </w:rPr>
        <w:t>40.7</w:t>
      </w:r>
      <w:r>
        <w:rPr>
          <w:kern w:val="1"/>
        </w:rPr>
        <w:t>. Lietuvos Respublikos saugomų teritorijų valstybės kadastro:</w:t>
      </w:r>
    </w:p>
    <w:p w14:paraId="159F90A0" w14:textId="77777777" w:rsidR="000744D9" w:rsidRDefault="00C1277B">
      <w:pPr>
        <w:tabs>
          <w:tab w:val="left" w:pos="1276"/>
        </w:tabs>
        <w:suppressAutoHyphens/>
        <w:ind w:firstLine="567"/>
        <w:jc w:val="both"/>
        <w:rPr>
          <w:kern w:val="1"/>
        </w:rPr>
      </w:pPr>
      <w:r>
        <w:rPr>
          <w:kern w:val="1"/>
        </w:rPr>
        <w:t>40.7.1</w:t>
      </w:r>
      <w:r>
        <w:rPr>
          <w:kern w:val="1"/>
        </w:rPr>
        <w:t xml:space="preserve">. registro objekto </w:t>
      </w:r>
      <w:r>
        <w:rPr>
          <w:kern w:val="1"/>
        </w:rPr>
        <w:t>naudojimą ir apsaugos režimą apibūdinantys Lietuvos Respublikos saugomų teritorijų valstybės kadastro tekstiniai duomenys: saugomos teritorijos identifikavimo kodas, saugomos teritorijos tipas, saugomos teritorijos pavadinimas, saugomos teritorijos steigim</w:t>
      </w:r>
      <w:r>
        <w:rPr>
          <w:kern w:val="1"/>
        </w:rPr>
        <w:t xml:space="preserve">o data, saugomos teritorijos steigėjas, saugomos teritorijos steigimo tikslas, saugomos teritorijos vieta (aprašymas), saugomos teritorijos specialieji reglamentai, saugomai teritorijai taikomo apsaugos režimo aprašymas, saugomos teritorijos įregistravimo </w:t>
      </w:r>
      <w:r>
        <w:rPr>
          <w:kern w:val="1"/>
        </w:rPr>
        <w:t>į saugomų teritorijų valstybės kadastrą data ir kita;</w:t>
      </w:r>
    </w:p>
    <w:p w14:paraId="159F90A1" w14:textId="77777777" w:rsidR="000744D9" w:rsidRDefault="00C1277B">
      <w:pPr>
        <w:tabs>
          <w:tab w:val="left" w:pos="1276"/>
        </w:tabs>
        <w:suppressAutoHyphens/>
        <w:ind w:firstLine="567"/>
        <w:jc w:val="both"/>
        <w:rPr>
          <w:kern w:val="1"/>
        </w:rPr>
      </w:pPr>
      <w:r>
        <w:rPr>
          <w:kern w:val="1"/>
        </w:rPr>
        <w:t>40.7.2</w:t>
      </w:r>
      <w:r>
        <w:rPr>
          <w:kern w:val="1"/>
        </w:rPr>
        <w:t xml:space="preserve">. registro objekto naudojimą ir apsaugos režimą apibūdinantys Lietuvos Respublikos saugomų teritorijų valstybės kadastro geografiniai duomenys: saugomos teritorijos (įskaitant gamtos paveldo </w:t>
      </w:r>
      <w:r>
        <w:rPr>
          <w:kern w:val="1"/>
        </w:rPr>
        <w:t>objektus) ribos LKS-94 sistemoje ir plotas, saugomų teritorijų funkcinio prioriteto ir buferinės apsaugos zonų ribos LKS-94 sistemoje ir plotas, gamtos paveldo objekto taškas LKS-94 sistemoje ir kita;</w:t>
      </w:r>
    </w:p>
    <w:p w14:paraId="159F90A2" w14:textId="77777777" w:rsidR="000744D9" w:rsidRDefault="00C1277B">
      <w:pPr>
        <w:tabs>
          <w:tab w:val="left" w:pos="1276"/>
        </w:tabs>
        <w:suppressAutoHyphens/>
        <w:ind w:firstLine="567"/>
        <w:jc w:val="both"/>
        <w:rPr>
          <w:kern w:val="1"/>
        </w:rPr>
      </w:pPr>
      <w:r>
        <w:rPr>
          <w:kern w:val="1"/>
        </w:rPr>
        <w:t>40.8</w:t>
      </w:r>
      <w:r>
        <w:rPr>
          <w:kern w:val="1"/>
        </w:rPr>
        <w:t>. Lietuvos Respublikos nekilnojamųjų kultūros</w:t>
      </w:r>
      <w:r>
        <w:rPr>
          <w:kern w:val="1"/>
        </w:rPr>
        <w:t xml:space="preserve"> vertybių registro:</w:t>
      </w:r>
    </w:p>
    <w:p w14:paraId="159F90A3" w14:textId="77777777" w:rsidR="000744D9" w:rsidRDefault="00C1277B">
      <w:pPr>
        <w:tabs>
          <w:tab w:val="left" w:pos="1276"/>
        </w:tabs>
        <w:suppressAutoHyphens/>
        <w:ind w:firstLine="567"/>
        <w:jc w:val="both"/>
        <w:rPr>
          <w:kern w:val="1"/>
        </w:rPr>
      </w:pPr>
      <w:r>
        <w:rPr>
          <w:kern w:val="1"/>
        </w:rPr>
        <w:t>40.8.1</w:t>
      </w:r>
      <w:r>
        <w:rPr>
          <w:kern w:val="1"/>
        </w:rPr>
        <w:t>. registro objektą apibūdinantys nekilnojamųjų kultūros vertybių tekstiniai duomenys: unikalus vertybės identifikavimo kodas, vertybės pavadinimas (pagal klasifikatorių), vertybės vardas (sąrašas), vertybės adresas (savivaldybės</w:t>
      </w:r>
      <w:r>
        <w:rPr>
          <w:kern w:val="1"/>
        </w:rPr>
        <w:t xml:space="preserve"> pavadinimas; seniūnijos, išskyrus miesto teritorijoje sudarytas seniūnijas, pavadinimas; gyvenamosios vietovės pavadinimas; gatvės pavadinimas; žemės sklypo, pastato ar pastatų komplekso numeris gatvėje ar gyvenamojoje vietovėje; korpuso numeris; buto ar </w:t>
      </w:r>
      <w:r>
        <w:rPr>
          <w:kern w:val="1"/>
        </w:rPr>
        <w:t xml:space="preserve">negyvenamosios patalpos numeris pastate; adreso objekto pavadinimas), nustatytos vertingos savybės, vertybės įregistravimo data, sprendimą inicijuoti kultūros paveldo objekto skelbimą saugomu priėmusios institucijos pavadinimas, sprendimas dėl jo skelbimo </w:t>
      </w:r>
      <w:r>
        <w:rPr>
          <w:kern w:val="1"/>
        </w:rPr>
        <w:t>saugomu inicijavimo (dokumentas, numeris, data) ir kita;</w:t>
      </w:r>
    </w:p>
    <w:p w14:paraId="159F90A4" w14:textId="77777777" w:rsidR="000744D9" w:rsidRDefault="00C1277B">
      <w:pPr>
        <w:tabs>
          <w:tab w:val="left" w:pos="1276"/>
        </w:tabs>
        <w:suppressAutoHyphens/>
        <w:ind w:firstLine="567"/>
        <w:jc w:val="both"/>
        <w:rPr>
          <w:kern w:val="1"/>
        </w:rPr>
      </w:pPr>
      <w:r>
        <w:rPr>
          <w:kern w:val="1"/>
        </w:rPr>
        <w:t>40.8.2</w:t>
      </w:r>
      <w:r>
        <w:rPr>
          <w:kern w:val="1"/>
        </w:rPr>
        <w:t>. registro objektą apibūdinantys nekilnojamųjų kultūros vertybių geografiniai duomenys: kultūros paveldo objekto arba teritorijos ribos (koordinatės LKS-94 sistemoje), plotas, data ir kita;</w:t>
      </w:r>
    </w:p>
    <w:p w14:paraId="159F90A5" w14:textId="77777777" w:rsidR="000744D9" w:rsidRDefault="00C1277B">
      <w:pPr>
        <w:tabs>
          <w:tab w:val="left" w:pos="1276"/>
        </w:tabs>
        <w:suppressAutoHyphens/>
        <w:ind w:firstLine="567"/>
        <w:jc w:val="both"/>
        <w:rPr>
          <w:kern w:val="1"/>
        </w:rPr>
      </w:pPr>
      <w:r>
        <w:rPr>
          <w:kern w:val="1"/>
        </w:rPr>
        <w:t>40.8.3</w:t>
      </w:r>
      <w:r>
        <w:rPr>
          <w:kern w:val="1"/>
        </w:rPr>
        <w:t>. Lietuvos Respublikos nekilnojamųjų kultūros vertybių registras asmens duomenų neteikia;</w:t>
      </w:r>
    </w:p>
    <w:p w14:paraId="159F90A6" w14:textId="77777777" w:rsidR="000744D9" w:rsidRDefault="00C1277B">
      <w:pPr>
        <w:tabs>
          <w:tab w:val="left" w:pos="1276"/>
        </w:tabs>
        <w:suppressAutoHyphens/>
        <w:ind w:firstLine="567"/>
        <w:jc w:val="both"/>
        <w:rPr>
          <w:kern w:val="1"/>
        </w:rPr>
      </w:pPr>
      <w:r>
        <w:rPr>
          <w:kern w:val="1"/>
        </w:rPr>
        <w:t>40.9</w:t>
      </w:r>
      <w:r>
        <w:rPr>
          <w:kern w:val="1"/>
        </w:rPr>
        <w:t>. Lietuvos Respublikos miškų valstybės kadastro:</w:t>
      </w:r>
    </w:p>
    <w:p w14:paraId="159F90A7" w14:textId="77777777" w:rsidR="000744D9" w:rsidRDefault="00C1277B">
      <w:pPr>
        <w:tabs>
          <w:tab w:val="left" w:pos="1276"/>
        </w:tabs>
        <w:suppressAutoHyphens/>
        <w:ind w:firstLine="567"/>
        <w:jc w:val="both"/>
        <w:rPr>
          <w:kern w:val="1"/>
        </w:rPr>
      </w:pPr>
      <w:r>
        <w:rPr>
          <w:kern w:val="1"/>
        </w:rPr>
        <w:t>40.9.1</w:t>
      </w:r>
      <w:r>
        <w:rPr>
          <w:kern w:val="1"/>
        </w:rPr>
        <w:t>. registro objektą apibūdinantys Lietuvos Respublikos miškų valstybės kadastro tekstinia</w:t>
      </w:r>
      <w:r>
        <w:rPr>
          <w:kern w:val="1"/>
        </w:rPr>
        <w:t>i duomenys: miško masyvo identifikacinis kodas, miško masyvo įregistravimo ir atnaujinimo data, medynų charakteristika – plotas, rūšinė sudėtis, vidutinis amžius, medynų tūris, miško žemės ir medynų vertė, jos nustatymo data, sklypo identifikavimo kodas, s</w:t>
      </w:r>
      <w:r>
        <w:rPr>
          <w:kern w:val="1"/>
        </w:rPr>
        <w:t>usidedantis iš sklypo kodo, kvartalo kodo, sklypo plotas, naudojimo būdas ir pobūdis, nustatytas pagal teritorijų planavimo dokumentus, miško žemės tipo kodas (pagal miško žemės naudmenų klasifikatorių), miško žemės tipų grupės kodas (kodai pagal miško žem</w:t>
      </w:r>
      <w:r>
        <w:rPr>
          <w:kern w:val="1"/>
        </w:rPr>
        <w:t>ės naudmenų grupių klasifikatorių) ir kita;</w:t>
      </w:r>
    </w:p>
    <w:p w14:paraId="159F90A8" w14:textId="77777777" w:rsidR="000744D9" w:rsidRDefault="00C1277B">
      <w:pPr>
        <w:tabs>
          <w:tab w:val="left" w:pos="1276"/>
        </w:tabs>
        <w:suppressAutoHyphens/>
        <w:ind w:firstLine="567"/>
        <w:jc w:val="both"/>
        <w:rPr>
          <w:kern w:val="1"/>
        </w:rPr>
      </w:pPr>
      <w:r>
        <w:rPr>
          <w:kern w:val="1"/>
        </w:rPr>
        <w:t>40.9.2</w:t>
      </w:r>
      <w:r>
        <w:rPr>
          <w:kern w:val="1"/>
        </w:rPr>
        <w:t>. registro objekto vietą apibūdinantys Lietuvos Respublikos miškų valstybės kadastro geografiniai duomenys: miško masyvo ribos – ribų posūkio taškų koordinatės LKS-94 sistemoje, miško kvartalų ribos LKS</w:t>
      </w:r>
      <w:r>
        <w:rPr>
          <w:kern w:val="1"/>
        </w:rPr>
        <w:t>-94 sistemoje, miško sklypo ribos LKS-94 sistemoje, miško grupių ir pogrupių ribų LKS-94 sistemoje ir kita;</w:t>
      </w:r>
    </w:p>
    <w:p w14:paraId="159F90A9" w14:textId="77777777" w:rsidR="000744D9" w:rsidRDefault="00C1277B">
      <w:pPr>
        <w:tabs>
          <w:tab w:val="left" w:pos="1276"/>
          <w:tab w:val="left" w:pos="1418"/>
          <w:tab w:val="left" w:pos="2268"/>
        </w:tabs>
        <w:suppressAutoHyphens/>
        <w:ind w:firstLine="567"/>
        <w:jc w:val="both"/>
      </w:pPr>
      <w:r>
        <w:t>40.10</w:t>
      </w:r>
      <w:r>
        <w:t xml:space="preserve">. Lietuvos Respublikos upių, ežerų ir tvenkinių valstybės kadastro: </w:t>
      </w:r>
    </w:p>
    <w:p w14:paraId="159F90AA" w14:textId="77777777" w:rsidR="000744D9" w:rsidRDefault="00C1277B">
      <w:pPr>
        <w:tabs>
          <w:tab w:val="left" w:pos="1276"/>
          <w:tab w:val="left" w:pos="1620"/>
        </w:tabs>
        <w:suppressAutoHyphens/>
        <w:ind w:firstLine="567"/>
        <w:jc w:val="both"/>
      </w:pPr>
      <w:r>
        <w:t>40.10.1</w:t>
      </w:r>
      <w:r>
        <w:t>. kadastro duomenys: identifikavimo kodas, pavadinimas, kat</w:t>
      </w:r>
      <w:r>
        <w:t>egorija (upė, kanalas, ežeras, tvenkinys, dirbtinis nepratekamas paviršinio vandens telkinys) ir kita;</w:t>
      </w:r>
    </w:p>
    <w:p w14:paraId="159F90AB" w14:textId="77777777" w:rsidR="000744D9" w:rsidRDefault="00C1277B">
      <w:pPr>
        <w:tabs>
          <w:tab w:val="left" w:pos="1276"/>
          <w:tab w:val="left" w:pos="1620"/>
        </w:tabs>
        <w:suppressAutoHyphens/>
        <w:ind w:firstLine="567"/>
        <w:jc w:val="both"/>
      </w:pPr>
      <w:r>
        <w:t>40.10.2</w:t>
      </w:r>
      <w:r>
        <w:t>. grafiniai duomenys: upių, kanalų ašinės linijos, ežerų, tvenkinių ir dirbtinių nepratekamų paviršinio vandens telkinių krantų ribos, hidrote</w:t>
      </w:r>
      <w:r>
        <w:t>chnikos statinių ribų koordinatės LKS-94 sistemoje arba centro taškų koordinatės LKS-94 sistemoje, jeigu ribų duomenų nėra, ir kita;</w:t>
      </w:r>
    </w:p>
    <w:p w14:paraId="159F90AC" w14:textId="77777777" w:rsidR="000744D9" w:rsidRDefault="00C1277B">
      <w:pPr>
        <w:tabs>
          <w:tab w:val="left" w:pos="1276"/>
          <w:tab w:val="left" w:pos="1620"/>
        </w:tabs>
        <w:suppressAutoHyphens/>
        <w:ind w:firstLine="567"/>
        <w:jc w:val="both"/>
      </w:pPr>
      <w:r>
        <w:t>40.10.3</w:t>
      </w:r>
      <w:r>
        <w:t>. upių, kanalų specifiniai duomenys: ilgis (kilometrais), upės baseino plotas (kv. kilometrais), salų, kurių plo</w:t>
      </w:r>
      <w:r>
        <w:t>tas didesnis kaip 0,1 hektaro, pavadinimai (jeigu yra), kodai, atstumai nuo žiočių (kilometrais), centro taškų koordinatės LKS-94 sistemoje, plotai (hektarais), paviršinio vandens telkinių apsaugos zonų ir pakrančių apsaugos juostų grafiniai (linijiniai) d</w:t>
      </w:r>
      <w:r>
        <w:t>uomenys ir kita;</w:t>
      </w:r>
    </w:p>
    <w:p w14:paraId="159F90AD" w14:textId="77777777" w:rsidR="000744D9" w:rsidRDefault="00C1277B">
      <w:pPr>
        <w:tabs>
          <w:tab w:val="left" w:pos="1276"/>
          <w:tab w:val="left" w:pos="1620"/>
        </w:tabs>
        <w:suppressAutoHyphens/>
        <w:ind w:firstLine="567"/>
        <w:jc w:val="both"/>
      </w:pPr>
      <w:r>
        <w:t>40.10.4</w:t>
      </w:r>
      <w:r>
        <w:t>. ežerų, tvenkinių ir dirbtinių nepratekamų paviršinio vandens telkinių specifiniai duomenys: ežero kvadrato numeris ir ežero numeris kvadrate (kvadratas – Lietuvos ežerų schemoje, sudarytoje Respublikinio žemėtvarkos projektavi</w:t>
      </w:r>
      <w:r>
        <w:t>mo instituto 1964 metais, išskirtas plotas ežero numeriui suteikti), įtekančių / ištekančių (užtvenktų) upių pavadinimai ir identifikavimo kodai, salų, kurių plotas didesnis kaip 0,1 hektaro, pavadinimai (jeigu yra), centro taškų koordinatės LKS-94 sistemo</w:t>
      </w:r>
      <w:r>
        <w:t>je, plotai (hektarais), paviršinio vandens telkinių apsaugos zonų ir pakrančių apsaugos juostų grafiniai (linijiniai) duomenys ir kita;</w:t>
      </w:r>
    </w:p>
    <w:p w14:paraId="159F90AE" w14:textId="77777777" w:rsidR="000744D9" w:rsidRDefault="00C1277B">
      <w:pPr>
        <w:tabs>
          <w:tab w:val="left" w:pos="1276"/>
          <w:tab w:val="left" w:pos="1620"/>
        </w:tabs>
        <w:suppressAutoHyphens/>
        <w:ind w:firstLine="567"/>
        <w:jc w:val="both"/>
      </w:pPr>
      <w:r>
        <w:t>40.10.5</w:t>
      </w:r>
      <w:r>
        <w:t xml:space="preserve">. duomenys apie hidrotechnikos statinius: žemių užtvanka: pastatymo metai, ribų koordinatės LKS-94 sistemoje </w:t>
      </w:r>
      <w:r>
        <w:t>arba centro taško koordinatės LKS-94 sistemoje, jeigu ribų duomenų nėra, savivaldybės, kurioje yra žemių užtvanka, pavadinimas, ilgis (metrais), plotis (metrais), maksimalus patvankos aukštis (metrais), vandens pertekliaus pralaida: tipas, pastatymo metai,</w:t>
      </w:r>
      <w:r>
        <w:t xml:space="preserve"> ribų koordinatės LKS-94 sistemoje arba centro taško koordinatės LKS-94 sistemoje, jeigu ribų duomenų nėra, savivaldybės, kurioje yra vandens pertekliaus pralaida, pavadinimas, patvankos aukštis (metrais), vandens debitai ties vandens pertekliaus pralaida </w:t>
      </w:r>
      <w:r>
        <w:t>(vidutinis ir 95 procentų tikimybės daugiamečiai, pavasario potvynio (lietaus poplūdžio) maksimalūs 1 procento ir 5 procentų tikimybės, vasaros–rudens 30 sausiausių parų laikotarpio minimalus 95 procentų tikimybės, gamtosauginis), maksimalus vandens debita</w:t>
      </w:r>
      <w:r>
        <w:t>s (kub. metrais per sekundę), esant maksimaliai (skaičiuotinai) debito tikimybei; hidroelektrinė: tipas, pastatymo metai, ribų koordinatės LKS 94 sistemoje arba centro taško koordinatės LKS-94 sistemoje, jeigu ribų duomenų nėra, savivaldybės, kurioje yra h</w:t>
      </w:r>
      <w:r>
        <w:t>idroelektrinė, pavadinimas, galia (kilovatais), maksimalus slėgio aukštis (metrais); žuvų pralaida: tipas, pastatymo metai, ribų koordinatės LKS-94 sistemoje arba centro taško koordinatės LKS-94 sistemoje, jeigu ribų duomenų nėra, savivaldybės, kurioje yra</w:t>
      </w:r>
      <w:r>
        <w:t xml:space="preserve"> žuvų pralaida, pavadinimas, nustatytas žuvų pralaidai debitas (kub. metrais per sekundę) ir kita.</w:t>
      </w:r>
    </w:p>
    <w:p w14:paraId="159F90AF" w14:textId="77777777" w:rsidR="000744D9" w:rsidRDefault="00C1277B">
      <w:pPr>
        <w:tabs>
          <w:tab w:val="left" w:pos="1080"/>
          <w:tab w:val="left" w:pos="1620"/>
        </w:tabs>
        <w:suppressAutoHyphens/>
        <w:ind w:firstLine="567"/>
        <w:jc w:val="both"/>
      </w:pPr>
      <w:r>
        <w:t>41</w:t>
      </w:r>
      <w:r>
        <w:t>. Centrinė registro tvarkymo įstaiga arba registro tvarkymo įstaiga, nustačiusi, kad iš susijusių registrų gauti duomenys skiriasi nuo registre įra</w:t>
      </w:r>
      <w:r>
        <w:t>šytų duomenų, ne vėliau kaip per 3 darbo dienas nuo duomenų skirtumų nustatymo informuoja apie tai atitinkamo registro tvarkymo įstaigą, jeigu sutartyse su susijusiomis registro tvarkymo įstaigomis nenustatytas kitas terminas.</w:t>
      </w:r>
    </w:p>
    <w:p w14:paraId="159F90B0" w14:textId="77777777" w:rsidR="000744D9" w:rsidRDefault="00C1277B">
      <w:pPr>
        <w:tabs>
          <w:tab w:val="left" w:pos="1080"/>
          <w:tab w:val="left" w:pos="1620"/>
        </w:tabs>
        <w:suppressAutoHyphens/>
        <w:ind w:firstLine="567"/>
        <w:jc w:val="both"/>
      </w:pPr>
      <w:r>
        <w:t>42</w:t>
      </w:r>
      <w:r>
        <w:t>. Centrinė registro tva</w:t>
      </w:r>
      <w:r>
        <w:t>rkymo įstaiga arba registro tvarkymo įstaiga, gavusi iš susijusio registro informaciją apie nustatytus jam perduotų duomenų netikslumus ir šių netikslumų priežastis, privalo per 3 darbo dienas pateiktą informaciją patikrinti ir, jai pasitvirtinus, ištaisyt</w:t>
      </w:r>
      <w:r>
        <w:t xml:space="preserve">i netikslumus. Jeigu dėl netikslumų ištaisymo būtina kreiptis į registro duomenų teikėją, šis terminas gali būti pratęstas iki 30 darbo dienų. Centrinė registro tvarkymo įstaiga arba registro tvarkymo įstaiga, ištaisiusi registro duomenų netikslumus, apie </w:t>
      </w:r>
      <w:r>
        <w:t>tai nedelsdama informuoja atitinkamo susijusio registro tvarkymo įstaigą ir registro duomenų gavėjus, kuriems perduoti klaidingi, netikslūs ar neišsamūs duomenys.</w:t>
      </w:r>
    </w:p>
    <w:p w14:paraId="159F90B1" w14:textId="77777777" w:rsidR="000744D9" w:rsidRDefault="00C1277B">
      <w:pPr>
        <w:suppressAutoHyphens/>
        <w:ind w:firstLine="567"/>
        <w:jc w:val="both"/>
      </w:pPr>
    </w:p>
    <w:p w14:paraId="159F90B2" w14:textId="77777777" w:rsidR="000744D9" w:rsidRDefault="00C1277B">
      <w:pPr>
        <w:suppressAutoHyphens/>
        <w:jc w:val="center"/>
        <w:rPr>
          <w:b/>
        </w:rPr>
      </w:pPr>
      <w:r>
        <w:rPr>
          <w:b/>
        </w:rPr>
        <w:t>VI</w:t>
      </w:r>
      <w:r>
        <w:rPr>
          <w:b/>
        </w:rPr>
        <w:t xml:space="preserve">. </w:t>
      </w:r>
      <w:r>
        <w:rPr>
          <w:b/>
        </w:rPr>
        <w:t>REGISTRO DUOMENŲ TEIKIMAS IR NAUDOJIMAS</w:t>
      </w:r>
    </w:p>
    <w:p w14:paraId="159F90B3" w14:textId="77777777" w:rsidR="000744D9" w:rsidRDefault="000744D9">
      <w:pPr>
        <w:suppressAutoHyphens/>
        <w:ind w:firstLine="567"/>
        <w:jc w:val="both"/>
      </w:pPr>
    </w:p>
    <w:p w14:paraId="159F90B4" w14:textId="77777777" w:rsidR="000744D9" w:rsidRDefault="00C1277B">
      <w:pPr>
        <w:tabs>
          <w:tab w:val="left" w:pos="1080"/>
          <w:tab w:val="left" w:pos="1620"/>
        </w:tabs>
        <w:suppressAutoHyphens/>
        <w:ind w:firstLine="567"/>
        <w:jc w:val="both"/>
      </w:pPr>
      <w:r>
        <w:t>43</w:t>
      </w:r>
      <w:r>
        <w:t xml:space="preserve">. Registro duomenis registro </w:t>
      </w:r>
      <w:r>
        <w:t>duomenų gavėjams teikia centrinė registro tvarkymo įstaiga ir registro tvarkymo įstaigos.</w:t>
      </w:r>
    </w:p>
    <w:p w14:paraId="159F90B5" w14:textId="77777777" w:rsidR="000744D9" w:rsidRDefault="00C1277B">
      <w:pPr>
        <w:tabs>
          <w:tab w:val="left" w:pos="1080"/>
          <w:tab w:val="left" w:pos="1620"/>
        </w:tabs>
        <w:suppressAutoHyphens/>
        <w:ind w:firstLine="567"/>
        <w:jc w:val="both"/>
      </w:pPr>
      <w:r>
        <w:t>44</w:t>
      </w:r>
      <w:r>
        <w:t>. Registro duomenys, išskyrus asmens duomenis, yra vieši.</w:t>
      </w:r>
    </w:p>
    <w:p w14:paraId="159F90B6" w14:textId="77777777" w:rsidR="000744D9" w:rsidRDefault="00C1277B">
      <w:pPr>
        <w:tabs>
          <w:tab w:val="left" w:pos="1080"/>
          <w:tab w:val="left" w:pos="1260"/>
        </w:tabs>
        <w:suppressAutoHyphens/>
        <w:ind w:firstLine="567"/>
        <w:jc w:val="both"/>
      </w:pPr>
      <w:r>
        <w:t>45</w:t>
      </w:r>
      <w:r>
        <w:t xml:space="preserve">. Asmens duomenys teikiami ir naudojami vadovaujantis Lietuvos Respublikos asmens duomenų </w:t>
      </w:r>
      <w:r>
        <w:t>teisinės apsaugos įstatymu.</w:t>
      </w:r>
    </w:p>
    <w:p w14:paraId="159F90B7" w14:textId="77777777" w:rsidR="000744D9" w:rsidRDefault="00C1277B">
      <w:pPr>
        <w:tabs>
          <w:tab w:val="left" w:pos="1134"/>
        </w:tabs>
        <w:suppressAutoHyphens/>
        <w:ind w:firstLine="567"/>
        <w:jc w:val="both"/>
        <w:rPr>
          <w:kern w:val="1"/>
        </w:rPr>
      </w:pPr>
      <w:r>
        <w:rPr>
          <w:kern w:val="1"/>
        </w:rPr>
        <w:t>46</w:t>
      </w:r>
      <w:r>
        <w:rPr>
          <w:kern w:val="1"/>
        </w:rPr>
        <w:t>. Centrinė registro tvarkymo įstaiga arba registro tvarkymo įstaiga registro duomenų gavėjams registro duomenis teikia šiais būdais:</w:t>
      </w:r>
    </w:p>
    <w:p w14:paraId="159F90B8" w14:textId="77777777" w:rsidR="000744D9" w:rsidRDefault="00C1277B">
      <w:pPr>
        <w:tabs>
          <w:tab w:val="left" w:pos="1134"/>
          <w:tab w:val="left" w:pos="1316"/>
        </w:tabs>
        <w:suppressAutoHyphens/>
        <w:ind w:firstLine="567"/>
        <w:jc w:val="both"/>
        <w:rPr>
          <w:kern w:val="1"/>
        </w:rPr>
      </w:pPr>
      <w:r>
        <w:rPr>
          <w:kern w:val="1"/>
        </w:rPr>
        <w:t>46.1</w:t>
      </w:r>
      <w:r>
        <w:rPr>
          <w:kern w:val="1"/>
        </w:rPr>
        <w:t>. perduoda automatiniu būdu;</w:t>
      </w:r>
    </w:p>
    <w:p w14:paraId="159F90B9" w14:textId="77777777" w:rsidR="000744D9" w:rsidRDefault="00C1277B">
      <w:pPr>
        <w:tabs>
          <w:tab w:val="left" w:pos="1134"/>
          <w:tab w:val="left" w:pos="1316"/>
        </w:tabs>
        <w:suppressAutoHyphens/>
        <w:ind w:firstLine="567"/>
        <w:jc w:val="both"/>
        <w:rPr>
          <w:kern w:val="1"/>
        </w:rPr>
      </w:pPr>
      <w:r>
        <w:rPr>
          <w:kern w:val="1"/>
        </w:rPr>
        <w:t>46.2</w:t>
      </w:r>
      <w:r>
        <w:rPr>
          <w:kern w:val="1"/>
        </w:rPr>
        <w:t>. išduoda pažymas ar kitus dokumentus dėl įreg</w:t>
      </w:r>
      <w:r>
        <w:rPr>
          <w:kern w:val="1"/>
        </w:rPr>
        <w:t>istruotų teritorijų planavimo dokumentų;</w:t>
      </w:r>
    </w:p>
    <w:p w14:paraId="159F90BA" w14:textId="77777777" w:rsidR="000744D9" w:rsidRDefault="00C1277B">
      <w:pPr>
        <w:suppressAutoHyphens/>
        <w:ind w:firstLine="567"/>
        <w:jc w:val="both"/>
        <w:rPr>
          <w:kern w:val="1"/>
        </w:rPr>
      </w:pPr>
      <w:r>
        <w:rPr>
          <w:kern w:val="1"/>
        </w:rPr>
        <w:t>46.3</w:t>
      </w:r>
      <w:r>
        <w:rPr>
          <w:kern w:val="1"/>
        </w:rPr>
        <w:t>. teikia centrinės duomenų bazės išrašus ir kitą informaciją pagal centrinės registro tvarkymo įstaigos patvirtintą tvarką.</w:t>
      </w:r>
    </w:p>
    <w:p w14:paraId="159F90BB" w14:textId="77777777" w:rsidR="000744D9" w:rsidRDefault="00C1277B">
      <w:pPr>
        <w:tabs>
          <w:tab w:val="left" w:pos="1080"/>
          <w:tab w:val="left" w:pos="1620"/>
        </w:tabs>
        <w:suppressAutoHyphens/>
        <w:ind w:firstLine="567"/>
        <w:jc w:val="both"/>
      </w:pPr>
      <w:r>
        <w:t>47</w:t>
      </w:r>
      <w:r>
        <w:t>. Registro duomenys teikiami pagal:</w:t>
      </w:r>
    </w:p>
    <w:p w14:paraId="159F90BC" w14:textId="77777777" w:rsidR="000744D9" w:rsidRDefault="00C1277B">
      <w:pPr>
        <w:suppressAutoHyphens/>
        <w:ind w:firstLine="567"/>
        <w:jc w:val="both"/>
      </w:pPr>
      <w:r>
        <w:t>47.1</w:t>
      </w:r>
      <w:r>
        <w:t>. registro duomenų teikimo sutart</w:t>
      </w:r>
      <w:r>
        <w:t>is (daugkartinio duomenų teikimo atveju), kuriose turi būti nurodytas duomenų naudojimo tikslas, teikimo ir gavimo teisinis pagrindas, sąlygos, tvarka ir teikiamų duomenų apimtis;</w:t>
      </w:r>
    </w:p>
    <w:p w14:paraId="159F90BD" w14:textId="77777777" w:rsidR="000744D9" w:rsidRDefault="00C1277B">
      <w:pPr>
        <w:suppressAutoHyphens/>
        <w:ind w:firstLine="567"/>
        <w:jc w:val="both"/>
      </w:pPr>
      <w:r>
        <w:t>47.2</w:t>
      </w:r>
      <w:r>
        <w:t>. registro duomenų gavėjo prašymus (vienkartinio duomenų teikimo atv</w:t>
      </w:r>
      <w:r>
        <w:t>eju), kuriuose turi būti nurodytas duomenų naudojimo tikslas, teikimo ir gavimo teisinis pagrindas ir prašomų pateikti duomenų apimtis.</w:t>
      </w:r>
    </w:p>
    <w:p w14:paraId="159F90BE" w14:textId="77777777" w:rsidR="000744D9" w:rsidRDefault="00C1277B">
      <w:pPr>
        <w:tabs>
          <w:tab w:val="left" w:pos="1080"/>
        </w:tabs>
        <w:suppressAutoHyphens/>
        <w:ind w:firstLine="567"/>
        <w:jc w:val="both"/>
      </w:pPr>
      <w:r>
        <w:t>48</w:t>
      </w:r>
      <w:r>
        <w:t>. Registro duomenų gavėjas, gaunantis registro duomenis pagal duomenų teikimo sutartis ar prašymą, gali šiuos du</w:t>
      </w:r>
      <w:r>
        <w:t>omenis naudoti tik taip, kaip nurodyta duomenų teikimo sutartyje arba prašyme.</w:t>
      </w:r>
    </w:p>
    <w:p w14:paraId="159F90BF" w14:textId="77777777" w:rsidR="000744D9" w:rsidRDefault="00C1277B">
      <w:pPr>
        <w:tabs>
          <w:tab w:val="left" w:pos="1080"/>
        </w:tabs>
        <w:suppressAutoHyphens/>
        <w:ind w:firstLine="567"/>
        <w:jc w:val="both"/>
      </w:pPr>
      <w:r>
        <w:t>49</w:t>
      </w:r>
      <w:r>
        <w:t>. Centrinė registro tvarkymo įstaiga ir registro tvarkymo įstaigos interneto svetainėje pateikia informaciją apie registro objektus ir tikslus, registro tvarkymo įstaigas,</w:t>
      </w:r>
      <w:r>
        <w:t xml:space="preserve"> registro tvarkymą, asmenų teises susipažinti su registre tvarkomais jų duomenimis, klaidingų, netikslių, neišsamių duomenų ištaisymo tvarką, registro duomenų teikėjus ir gavėjus, registrui teikiamų dokumentų ir duomenų sąrašų teikimo būdus, kitą informaci</w:t>
      </w:r>
      <w:r>
        <w:t xml:space="preserve">ją, kurią nustato vadovaujančioji registro tvarkymo įstaiga. </w:t>
      </w:r>
    </w:p>
    <w:p w14:paraId="159F90C0" w14:textId="77777777" w:rsidR="000744D9" w:rsidRDefault="00C1277B">
      <w:pPr>
        <w:tabs>
          <w:tab w:val="left" w:pos="1080"/>
        </w:tabs>
        <w:suppressAutoHyphens/>
        <w:ind w:firstLine="567"/>
        <w:jc w:val="both"/>
      </w:pPr>
      <w:r>
        <w:t>50</w:t>
      </w:r>
      <w:r>
        <w:t>.</w:t>
      </w:r>
      <w:r>
        <w:rPr>
          <w:color w:val="000000"/>
        </w:rPr>
        <w:t xml:space="preserve"> F</w:t>
      </w:r>
      <w:r>
        <w:t>iziniams ir juridiniams asmenims, išskyrus nurodytuosius Nuostatų 51 punkte,</w:t>
      </w:r>
      <w:r>
        <w:rPr>
          <w:color w:val="000000"/>
        </w:rPr>
        <w:t xml:space="preserve"> registro</w:t>
      </w:r>
      <w:r>
        <w:t xml:space="preserve"> duomenys teikiami už atlyginimą, kurio dydį ir mokėjimo tvarką nustato Lietuvos Respublikos Vyriaus</w:t>
      </w:r>
      <w:r>
        <w:t xml:space="preserve">ybė. </w:t>
      </w:r>
    </w:p>
    <w:p w14:paraId="159F90C1" w14:textId="77777777" w:rsidR="000744D9" w:rsidRDefault="00C1277B">
      <w:pPr>
        <w:tabs>
          <w:tab w:val="left" w:pos="1080"/>
        </w:tabs>
        <w:suppressAutoHyphens/>
        <w:ind w:firstLine="567"/>
        <w:jc w:val="both"/>
      </w:pPr>
      <w:r>
        <w:t>51</w:t>
      </w:r>
      <w:r>
        <w:t>. Registro duomenys neatlygintinai teikiami:</w:t>
      </w:r>
    </w:p>
    <w:p w14:paraId="159F90C2" w14:textId="77777777" w:rsidR="000744D9" w:rsidRDefault="00C1277B">
      <w:pPr>
        <w:ind w:firstLine="567"/>
        <w:jc w:val="both"/>
      </w:pPr>
      <w:r>
        <w:t>51.1</w:t>
      </w:r>
      <w:r>
        <w:t>. fiziniams asmenims – registre tvarkomi duomenys apie šiuos asmenis kartą per kalendorinius metus;</w:t>
      </w:r>
    </w:p>
    <w:p w14:paraId="159F90C3" w14:textId="77777777" w:rsidR="000744D9" w:rsidRDefault="00C1277B">
      <w:pPr>
        <w:ind w:firstLine="567"/>
        <w:jc w:val="both"/>
      </w:pPr>
      <w:r>
        <w:t>51.2</w:t>
      </w:r>
      <w:r>
        <w:t>. susijusiems registrams – pagal duomenų teikimo sutartis;</w:t>
      </w:r>
    </w:p>
    <w:p w14:paraId="159F90C4" w14:textId="77777777" w:rsidR="000744D9" w:rsidRDefault="00C1277B">
      <w:pPr>
        <w:ind w:firstLine="567"/>
        <w:jc w:val="both"/>
      </w:pPr>
      <w:r>
        <w:t>51.3</w:t>
      </w:r>
      <w:r>
        <w:t>. mokesčių adminis</w:t>
      </w:r>
      <w:r>
        <w:t>travimo ir kitoms valstybės ir savivaldybių, teisėtvarkos institucijoms ir teismams – jų tiesioginėms funkcijoms atlikti.</w:t>
      </w:r>
    </w:p>
    <w:p w14:paraId="159F90C5" w14:textId="77777777" w:rsidR="000744D9" w:rsidRDefault="00C1277B">
      <w:pPr>
        <w:ind w:firstLine="567"/>
        <w:jc w:val="both"/>
      </w:pPr>
    </w:p>
    <w:p w14:paraId="159F90C6" w14:textId="77777777" w:rsidR="000744D9" w:rsidRDefault="00C1277B">
      <w:pPr>
        <w:suppressAutoHyphens/>
        <w:jc w:val="center"/>
        <w:rPr>
          <w:b/>
        </w:rPr>
      </w:pPr>
      <w:r>
        <w:rPr>
          <w:b/>
        </w:rPr>
        <w:t>VII</w:t>
      </w:r>
      <w:r>
        <w:rPr>
          <w:b/>
        </w:rPr>
        <w:t xml:space="preserve">. </w:t>
      </w:r>
      <w:r>
        <w:rPr>
          <w:b/>
        </w:rPr>
        <w:t>REGISTRO DUOMENŲ PERDAVIMAS Į UŽSIENIO VALSTYBES</w:t>
      </w:r>
    </w:p>
    <w:p w14:paraId="159F90C7" w14:textId="77777777" w:rsidR="000744D9" w:rsidRDefault="000744D9">
      <w:pPr>
        <w:suppressAutoHyphens/>
        <w:ind w:firstLine="567"/>
        <w:jc w:val="both"/>
      </w:pPr>
    </w:p>
    <w:p w14:paraId="159F90C8" w14:textId="77777777" w:rsidR="000744D9" w:rsidRDefault="00C1277B">
      <w:pPr>
        <w:tabs>
          <w:tab w:val="left" w:pos="1080"/>
        </w:tabs>
        <w:suppressAutoHyphens/>
        <w:ind w:firstLine="567"/>
        <w:jc w:val="both"/>
      </w:pPr>
      <w:r>
        <w:t>52</w:t>
      </w:r>
      <w:r>
        <w:t xml:space="preserve">. Europos Sąjungos valstybių narių, kitų Europos ekonominės erdvės valstybių ir trečiųjų valstybių fiziniams, juridiniams asmenims, juridinio asmenų statuso neturinčioms organizacijoms ir jų padaliniams </w:t>
      </w:r>
      <w:r>
        <w:rPr>
          <w:iCs/>
        </w:rPr>
        <w:t xml:space="preserve">registro </w:t>
      </w:r>
      <w:r>
        <w:t>duomenys teikiami ta pačia tv</w:t>
      </w:r>
      <w:r>
        <w:rPr>
          <w:color w:val="000000"/>
        </w:rPr>
        <w:t>arka kaip</w:t>
      </w:r>
      <w:r>
        <w:t xml:space="preserve"> Lietu</w:t>
      </w:r>
      <w:r>
        <w:t>vos Respublikos fiziniams ir juridiniams</w:t>
      </w:r>
      <w:r>
        <w:rPr>
          <w:color w:val="000000"/>
        </w:rPr>
        <w:t xml:space="preserve"> asmenims, jeigu tai neprieštarauja Lietuvos Respublikos įstatymams, tarptautinėms sutartims ir kitiems teisės aktams</w:t>
      </w:r>
      <w:r>
        <w:t xml:space="preserve">. </w:t>
      </w:r>
    </w:p>
    <w:p w14:paraId="159F90C9" w14:textId="77777777" w:rsidR="000744D9" w:rsidRDefault="00C1277B">
      <w:pPr>
        <w:suppressAutoHyphens/>
        <w:ind w:firstLine="567"/>
        <w:jc w:val="both"/>
      </w:pPr>
    </w:p>
    <w:p w14:paraId="159F90CA" w14:textId="77777777" w:rsidR="000744D9" w:rsidRDefault="00C1277B">
      <w:pPr>
        <w:keepNext/>
        <w:suppressAutoHyphens/>
        <w:jc w:val="center"/>
        <w:rPr>
          <w:b/>
        </w:rPr>
      </w:pPr>
      <w:r>
        <w:rPr>
          <w:b/>
        </w:rPr>
        <w:t>VIII</w:t>
      </w:r>
      <w:r>
        <w:rPr>
          <w:b/>
        </w:rPr>
        <w:t xml:space="preserve">. </w:t>
      </w:r>
      <w:r>
        <w:rPr>
          <w:b/>
        </w:rPr>
        <w:t>REGISTRO DUOMENŲ SAUGA</w:t>
      </w:r>
    </w:p>
    <w:p w14:paraId="159F90CB" w14:textId="77777777" w:rsidR="000744D9" w:rsidRDefault="000744D9">
      <w:pPr>
        <w:suppressAutoHyphens/>
        <w:ind w:firstLine="567"/>
        <w:jc w:val="both"/>
      </w:pPr>
    </w:p>
    <w:p w14:paraId="159F90CC" w14:textId="77777777" w:rsidR="000744D9" w:rsidRDefault="00C1277B">
      <w:pPr>
        <w:suppressAutoHyphens/>
        <w:ind w:firstLine="567"/>
        <w:jc w:val="both"/>
      </w:pPr>
      <w:r>
        <w:t>53</w:t>
      </w:r>
      <w:r>
        <w:t>. Už registro duomenų saugą, įskaitant asmens duomenų</w:t>
      </w:r>
      <w:r>
        <w:t xml:space="preserve"> saugą, atsako centrinė registro tvarkymo įstaiga ir registro tvarkymo įstaigos.</w:t>
      </w:r>
    </w:p>
    <w:p w14:paraId="159F90CD" w14:textId="77777777" w:rsidR="000744D9" w:rsidRDefault="00C1277B">
      <w:pPr>
        <w:ind w:firstLine="567"/>
        <w:jc w:val="both"/>
        <w:rPr>
          <w:iCs/>
        </w:rPr>
      </w:pPr>
      <w:r>
        <w:rPr>
          <w:iCs/>
        </w:rPr>
        <w:t>54</w:t>
      </w:r>
      <w:r>
        <w:rPr>
          <w:iCs/>
        </w:rPr>
        <w:t>. Centrinės registro tvarkymo įstaigos</w:t>
      </w:r>
      <w:r>
        <w:t xml:space="preserve"> ir registro tvarkymo įstaigų darbuotojai, kurie tvarko asmens duomenis, privalo saugoti asmens duomenų paslaptį, jeigu šie duomeny</w:t>
      </w:r>
      <w:r>
        <w:t>s neskirti skelbti viešai. Ši pareiga galioja perėjus dirbti į kitas pareigas arba pasibaigus darbo ar sutartiniams santykiams su centrine registro tvarkymo įstaiga arba registro tvarkymo įstaigomis.</w:t>
      </w:r>
    </w:p>
    <w:p w14:paraId="159F90CE" w14:textId="77777777" w:rsidR="000744D9" w:rsidRDefault="00C1277B">
      <w:pPr>
        <w:suppressAutoHyphens/>
        <w:ind w:firstLine="567"/>
        <w:jc w:val="both"/>
        <w:rPr>
          <w:iCs/>
        </w:rPr>
      </w:pPr>
      <w:r>
        <w:t>55</w:t>
      </w:r>
      <w:r>
        <w:t xml:space="preserve">. Registro </w:t>
      </w:r>
      <w:r>
        <w:rPr>
          <w:iCs/>
        </w:rPr>
        <w:t>duomenų saugą reglamentuoja vadovaujanč</w:t>
      </w:r>
      <w:r>
        <w:rPr>
          <w:iCs/>
        </w:rPr>
        <w:t xml:space="preserve">iosios registro tvarkymo įstaigos patvirtinti </w:t>
      </w:r>
      <w:r>
        <w:t xml:space="preserve">registro </w:t>
      </w:r>
      <w:r>
        <w:rPr>
          <w:iCs/>
        </w:rPr>
        <w:t xml:space="preserve">duomenų saugos nuostatai ir kiti saugos dokumentai, kurie rengiami, derinami ir tvirtinami laikantis </w:t>
      </w:r>
      <w:r>
        <w:t>Lietuvos Respublikos asmens duomenų teisinės apsaugos įstatymo,</w:t>
      </w:r>
      <w:r>
        <w:rPr>
          <w:iCs/>
        </w:rPr>
        <w:t xml:space="preserve"> Bendrųjų elektroninės informacijos s</w:t>
      </w:r>
      <w:r>
        <w:rPr>
          <w:iCs/>
        </w:rPr>
        <w:t xml:space="preserve">augos valstybės institucijų ir įstaigų </w:t>
      </w:r>
      <w:r>
        <w:rPr>
          <w:iCs/>
        </w:rPr>
        <w:lastRenderedPageBreak/>
        <w:t xml:space="preserve">informacinėse sistemose reikalavimų, patvirtintų Lietuvos Respublikos Vyriausybės 1997 m. rugsėjo 4 d. nutarimu Nr. 952 (Žin., 1997, Nr. </w:t>
      </w:r>
      <w:hyperlink r:id="rId26" w:tgtFrame="_blank" w:history="1">
        <w:r>
          <w:rPr>
            <w:iCs/>
            <w:color w:val="0000FF" w:themeColor="hyperlink"/>
            <w:u w:val="single"/>
          </w:rPr>
          <w:t>8</w:t>
        </w:r>
        <w:r>
          <w:rPr>
            <w:iCs/>
            <w:color w:val="0000FF" w:themeColor="hyperlink"/>
            <w:u w:val="single"/>
          </w:rPr>
          <w:t>3-2075</w:t>
        </w:r>
      </w:hyperlink>
      <w:r>
        <w:rPr>
          <w:iCs/>
        </w:rPr>
        <w:t xml:space="preserve">; 2007, Nr. 49-1891), ir Bendrųjų reikalavimų organizacinėms ir techninėms duomenų saugumo priemonėms, patvirtintų Valstybinės duomenų apsaugos inspekcijos direktoriaus 2008 m. lapkričio 12 d. įsakymu Nr. 1T-71(1.12) (Žin., 2008, Nr. </w:t>
      </w:r>
      <w:hyperlink r:id="rId27" w:tgtFrame="_blank" w:history="1">
        <w:r>
          <w:rPr>
            <w:iCs/>
            <w:color w:val="0000FF" w:themeColor="hyperlink"/>
            <w:u w:val="single"/>
          </w:rPr>
          <w:t>135-5298</w:t>
        </w:r>
      </w:hyperlink>
      <w:r>
        <w:rPr>
          <w:iCs/>
        </w:rPr>
        <w:t>).</w:t>
      </w:r>
    </w:p>
    <w:p w14:paraId="159F90CF" w14:textId="77777777" w:rsidR="000744D9" w:rsidRDefault="00C1277B">
      <w:pPr>
        <w:suppressAutoHyphens/>
        <w:ind w:firstLine="567"/>
        <w:jc w:val="both"/>
      </w:pPr>
    </w:p>
    <w:p w14:paraId="159F90D0" w14:textId="77777777" w:rsidR="000744D9" w:rsidRDefault="00C1277B">
      <w:pPr>
        <w:keepNext/>
        <w:suppressAutoHyphens/>
        <w:jc w:val="center"/>
        <w:rPr>
          <w:b/>
        </w:rPr>
      </w:pPr>
      <w:r>
        <w:rPr>
          <w:b/>
        </w:rPr>
        <w:t>IX</w:t>
      </w:r>
      <w:r>
        <w:rPr>
          <w:b/>
        </w:rPr>
        <w:t xml:space="preserve">. </w:t>
      </w:r>
      <w:r>
        <w:rPr>
          <w:b/>
        </w:rPr>
        <w:t>REGISTRO FINANSAVIMAS</w:t>
      </w:r>
    </w:p>
    <w:p w14:paraId="159F90D1" w14:textId="77777777" w:rsidR="000744D9" w:rsidRDefault="000744D9">
      <w:pPr>
        <w:suppressAutoHyphens/>
        <w:ind w:firstLine="567"/>
        <w:jc w:val="both"/>
      </w:pPr>
    </w:p>
    <w:p w14:paraId="159F90D2" w14:textId="77777777" w:rsidR="000744D9" w:rsidRDefault="00C1277B">
      <w:pPr>
        <w:suppressAutoHyphens/>
        <w:ind w:firstLine="567"/>
        <w:jc w:val="both"/>
      </w:pPr>
      <w:r>
        <w:t>56</w:t>
      </w:r>
      <w:r>
        <w:t>. Registras finansuojamas iš Lietuvos Respublikos valstybės biudžeto ir už suteiktas paslaugas gautų lėšų.</w:t>
      </w:r>
    </w:p>
    <w:p w14:paraId="159F90D3" w14:textId="77777777" w:rsidR="000744D9" w:rsidRDefault="000744D9">
      <w:pPr>
        <w:ind w:firstLine="567"/>
        <w:jc w:val="both"/>
      </w:pPr>
    </w:p>
    <w:p w14:paraId="159F90D4" w14:textId="77777777" w:rsidR="000744D9" w:rsidRDefault="00C1277B">
      <w:pPr>
        <w:ind w:firstLine="567"/>
        <w:jc w:val="both"/>
      </w:pPr>
    </w:p>
    <w:p w14:paraId="159F90D5" w14:textId="77777777" w:rsidR="000744D9" w:rsidRDefault="00C1277B">
      <w:pPr>
        <w:keepNext/>
        <w:suppressAutoHyphens/>
        <w:jc w:val="center"/>
        <w:rPr>
          <w:b/>
        </w:rPr>
      </w:pPr>
      <w:r>
        <w:rPr>
          <w:b/>
        </w:rPr>
        <w:t>X</w:t>
      </w:r>
      <w:r>
        <w:rPr>
          <w:b/>
        </w:rPr>
        <w:t xml:space="preserve">. </w:t>
      </w:r>
      <w:r>
        <w:rPr>
          <w:b/>
        </w:rPr>
        <w:t>REGISTRO REORGANIZAVIMAS</w:t>
      </w:r>
      <w:r>
        <w:rPr>
          <w:b/>
        </w:rPr>
        <w:t xml:space="preserve"> IR LIKVIDAVIMAS</w:t>
      </w:r>
    </w:p>
    <w:p w14:paraId="159F90D6" w14:textId="77777777" w:rsidR="000744D9" w:rsidRDefault="000744D9">
      <w:pPr>
        <w:keepNext/>
        <w:ind w:firstLine="567"/>
        <w:jc w:val="both"/>
        <w:rPr>
          <w:b/>
        </w:rPr>
      </w:pPr>
    </w:p>
    <w:p w14:paraId="159F90D7" w14:textId="77777777" w:rsidR="000744D9" w:rsidRDefault="00C1277B">
      <w:pPr>
        <w:ind w:firstLine="567"/>
        <w:jc w:val="both"/>
      </w:pPr>
      <w:r>
        <w:t>57</w:t>
      </w:r>
      <w:r>
        <w:t>. Registras reorganizuojamas ir likviduojamas Lietuvos Respublikos įstatymų ir Lietuvos Respublikos Vyriausybės nustatyta tvarka.</w:t>
      </w:r>
    </w:p>
    <w:p w14:paraId="159F90D8" w14:textId="77777777" w:rsidR="000744D9" w:rsidRDefault="00C1277B">
      <w:pPr>
        <w:ind w:firstLine="567"/>
        <w:jc w:val="both"/>
      </w:pPr>
      <w:r>
        <w:t>58</w:t>
      </w:r>
      <w:r>
        <w:t>. Reorganizuojamo arba likviduojamo registro duomenys perduodami kitam registrui, sunaikinami ar</w:t>
      </w:r>
      <w:r>
        <w:t xml:space="preserve">ba perduodami valstybės archyvams Lietuvos Respublikos dokumentų ir archyvų įstatymo (Žin., 1995, Nr. </w:t>
      </w:r>
      <w:hyperlink r:id="rId28" w:tgtFrame="_blank" w:history="1">
        <w:r>
          <w:rPr>
            <w:color w:val="0000FF" w:themeColor="hyperlink"/>
            <w:u w:val="single"/>
          </w:rPr>
          <w:t>107-2389</w:t>
        </w:r>
      </w:hyperlink>
      <w:r>
        <w:t>; 2004, Nr. 57-1982) nustatyta tvarka.</w:t>
      </w:r>
    </w:p>
    <w:p w14:paraId="159F90DA" w14:textId="5FE1CF98" w:rsidR="000744D9" w:rsidRDefault="00C1277B" w:rsidP="00C1277B">
      <w:pPr>
        <w:jc w:val="center"/>
      </w:pPr>
      <w:r>
        <w:t>_________________</w:t>
      </w:r>
    </w:p>
    <w:bookmarkStart w:id="0" w:name="_GoBack" w:displacedByCustomXml="next"/>
    <w:bookmarkEnd w:id="0" w:displacedByCustomXml="next"/>
    <w:sectPr w:rsidR="000744D9">
      <w:headerReference w:type="first" r:id="rId29"/>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F90DE" w14:textId="77777777" w:rsidR="000744D9" w:rsidRDefault="00C1277B">
      <w:r>
        <w:separator/>
      </w:r>
    </w:p>
  </w:endnote>
  <w:endnote w:type="continuationSeparator" w:id="0">
    <w:p w14:paraId="159F90DF" w14:textId="77777777" w:rsidR="000744D9" w:rsidRDefault="00C1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F90DC" w14:textId="77777777" w:rsidR="000744D9" w:rsidRDefault="00C1277B">
      <w:r>
        <w:separator/>
      </w:r>
    </w:p>
  </w:footnote>
  <w:footnote w:type="continuationSeparator" w:id="0">
    <w:p w14:paraId="159F90DD" w14:textId="77777777" w:rsidR="000744D9" w:rsidRDefault="00C1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90E7" w14:textId="77777777" w:rsidR="000744D9" w:rsidRDefault="000744D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9E"/>
    <w:rsid w:val="000744D9"/>
    <w:rsid w:val="00A81F9E"/>
    <w:rsid w:val="00C1277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9F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278F9458211"/>
  <Relationship Id="rId11" Type="http://schemas.openxmlformats.org/officeDocument/2006/relationships/hyperlink" TargetMode="External" Target="https://www.e-tar.lt/portal/lt/legalAct/TAR.DBD9F4C63F5F"/>
  <Relationship Id="rId12" Type="http://schemas.openxmlformats.org/officeDocument/2006/relationships/hyperlink" TargetMode="External" Target="https://www.e-tar.lt/portal/lt/legalAct/TAR.839B704AEA5E"/>
  <Relationship Id="rId13" Type="http://schemas.openxmlformats.org/officeDocument/2006/relationships/hyperlink" TargetMode="External" Target="https://www.e-tar.lt/portal/lt/legalAct/TAR.136C7D09BFCF"/>
  <Relationship Id="rId14" Type="http://schemas.openxmlformats.org/officeDocument/2006/relationships/hyperlink" TargetMode="External" Target="https://www.e-tar.lt/portal/lt/legalAct/TAR.DBD9F4C63F5F"/>
  <Relationship Id="rId15" Type="http://schemas.openxmlformats.org/officeDocument/2006/relationships/hyperlink" TargetMode="External" Target="https://www.e-tar.lt/portal/lt/legalAct/TAR.839B704AEA5E"/>
  <Relationship Id="rId16" Type="http://schemas.openxmlformats.org/officeDocument/2006/relationships/hyperlink" TargetMode="External" Target="https://www.e-tar.lt/portal/lt/legalAct/TAR.136C7D09BFCF"/>
  <Relationship Id="rId17" Type="http://schemas.openxmlformats.org/officeDocument/2006/relationships/hyperlink" TargetMode="External" Target="https://www.e-tar.lt/portal/lt/legalAct/TAR.26B563184529"/>
  <Relationship Id="rId18" Type="http://schemas.openxmlformats.org/officeDocument/2006/relationships/hyperlink" TargetMode="External" Target="https://www.e-tar.lt/portal/lt/legalAct/TAR.1C65A214E386"/>
  <Relationship Id="rId19" Type="http://schemas.openxmlformats.org/officeDocument/2006/relationships/hyperlink" TargetMode="External" Target="https://www.e-tar.lt/portal/lt/legalAct/TAR.65532A74E296"/>
  <Relationship Id="rId2" Type="http://schemas.openxmlformats.org/officeDocument/2006/relationships/styles" Target="styles.xml"/>
  <Relationship Id="rId20" Type="http://schemas.openxmlformats.org/officeDocument/2006/relationships/hyperlink" TargetMode="External" Target="https://www.e-tar.lt/portal/lt/legalAct/TAR.8A39C83848CB"/>
  <Relationship Id="rId21" Type="http://schemas.openxmlformats.org/officeDocument/2006/relationships/hyperlink" TargetMode="External" Target="https://www.e-tar.lt/portal/lt/legalAct/TAR.5368B592234C"/>
  <Relationship Id="rId22" Type="http://schemas.openxmlformats.org/officeDocument/2006/relationships/hyperlink" TargetMode="External" Target="https://www.e-tar.lt/portal/lt/legalAct/TAR.C90729CAD468"/>
  <Relationship Id="rId23" Type="http://schemas.openxmlformats.org/officeDocument/2006/relationships/hyperlink" TargetMode="External" Target="https://www.e-tar.lt/portal/lt/legalAct/TAR.DCBDC82E26CD"/>
  <Relationship Id="rId24" Type="http://schemas.openxmlformats.org/officeDocument/2006/relationships/hyperlink" TargetMode="External" Target="https://www.e-tar.lt/portal/lt/legalAct/TAR.A896A63BA90C"/>
  <Relationship Id="rId25" Type="http://schemas.openxmlformats.org/officeDocument/2006/relationships/hyperlink" TargetMode="External" Target="https://www.e-tar.lt/portal/lt/legalAct/TAR.DCBDC82E26CD"/>
  <Relationship Id="rId26" Type="http://schemas.openxmlformats.org/officeDocument/2006/relationships/hyperlink" TargetMode="External" Target="https://www.e-tar.lt/portal/lt/legalAct/TAR.69A782236F58"/>
  <Relationship Id="rId27" Type="http://schemas.openxmlformats.org/officeDocument/2006/relationships/hyperlink" TargetMode="External" Target="https://www.e-tar.lt/portal/lt/legalAct/TAR.997E1157C9CE"/>
  <Relationship Id="rId28" Type="http://schemas.openxmlformats.org/officeDocument/2006/relationships/hyperlink" TargetMode="External" Target="https://www.e-tar.lt/portal/lt/legalAct/TAR.1FEF229DA7C6"/>
  <Relationship Id="rId29" Type="http://schemas.openxmlformats.org/officeDocument/2006/relationships/header" Target="header1.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23961</Words>
  <Characters>13659</Characters>
  <Application>Microsoft Office Word</Application>
  <DocSecurity>0</DocSecurity>
  <Lines>113</Lines>
  <Paragraphs>75</Paragraphs>
  <ScaleCrop>false</ScaleCrop>
  <Company>LRVK</Company>
  <LinksUpToDate>false</LinksUpToDate>
  <CharactersWithSpaces>37545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2015-06-18T08:46:00Z</dcterms:created>
  <dc:creator>lrvk</dc:creator>
  <lastModifiedBy>BODIN Aušra</lastModifiedBy>
  <lastPrinted>2010-07-28T10:04:00Z</lastPrinted>
  <dcterms:modified xsi:type="dcterms:W3CDTF">2015-06-18T08:58:00Z</dcterms:modified>
  <revision>3</revision>
</coreProperties>
</file>