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D0BAD" w14:textId="0A53BC76" w:rsidR="002542C8" w:rsidRDefault="00BE004D" w:rsidP="00BE004D">
      <w:pPr>
        <w:tabs>
          <w:tab w:val="center" w:pos="4153"/>
          <w:tab w:val="right" w:pos="8306"/>
        </w:tabs>
        <w:jc w:val="center"/>
        <w:rPr>
          <w:b/>
          <w:color w:val="000000"/>
        </w:rPr>
      </w:pPr>
      <w:r>
        <w:rPr>
          <w:b/>
          <w:color w:val="000000"/>
          <w:lang w:eastAsia="lt-LT"/>
        </w:rPr>
        <w:pict w14:anchorId="382D0BF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VALSTYBINĖS MOKESČIŲ INSPEKCIJOS PRIE LIETUVOS RESPUBLIKOS FINANSŲ MINISTERIJOS VIRŠININKAS</w:t>
      </w:r>
    </w:p>
    <w:p w14:paraId="382D0BAE" w14:textId="77777777" w:rsidR="002542C8" w:rsidRDefault="002542C8">
      <w:pPr>
        <w:jc w:val="center"/>
        <w:rPr>
          <w:color w:val="000000"/>
        </w:rPr>
      </w:pPr>
    </w:p>
    <w:p w14:paraId="382D0BAF" w14:textId="77777777" w:rsidR="002542C8" w:rsidRDefault="00BE004D">
      <w:pPr>
        <w:jc w:val="center"/>
        <w:rPr>
          <w:b/>
          <w:color w:val="000000"/>
        </w:rPr>
      </w:pPr>
      <w:r>
        <w:rPr>
          <w:b/>
          <w:color w:val="000000"/>
        </w:rPr>
        <w:t>Į S A K Y M A S</w:t>
      </w:r>
    </w:p>
    <w:p w14:paraId="382D0BB0" w14:textId="77777777" w:rsidR="002542C8" w:rsidRDefault="00BE004D">
      <w:pPr>
        <w:jc w:val="center"/>
        <w:rPr>
          <w:b/>
          <w:color w:val="000000"/>
        </w:rPr>
      </w:pPr>
      <w:r>
        <w:rPr>
          <w:b/>
          <w:color w:val="000000"/>
        </w:rPr>
        <w:t>DĖL VALSTYBINĖS MOKESČIŲ INSPEKCIJOS PRIE LIETUVOS RESPUBLIKOS FINANSŲ MINISTERIJOS VIRŠININKAS 2000 M. GRUODŽIO</w:t>
      </w:r>
      <w:r>
        <w:rPr>
          <w:b/>
          <w:color w:val="000000"/>
        </w:rPr>
        <w:t xml:space="preserve"> 19 D. ĮSAKYMO NR. 243 „DĖL PATENTO FORMOS IR KITŲ FORMŲ BEI DOKUMENTŲ, REGULIUOJANČIŲ PATENTUS ĮSIGIJUSIŲ FIZINIŲ ASMENŲ VEIKLĄ, PATVIRTINIMO“ IR 2001 M. SAUSIO 18 D. ĮSAKYMO NR. 12 „DĖL KLASIFIKATORIŲ PATVIRTINIMO“ DALINIO PAKEITIMO (IŠRAŠAS)</w:t>
      </w:r>
    </w:p>
    <w:p w14:paraId="382D0BB1" w14:textId="77777777" w:rsidR="002542C8" w:rsidRDefault="002542C8">
      <w:pPr>
        <w:jc w:val="center"/>
        <w:rPr>
          <w:color w:val="000000"/>
        </w:rPr>
      </w:pPr>
    </w:p>
    <w:p w14:paraId="382D0BB2" w14:textId="77777777" w:rsidR="002542C8" w:rsidRDefault="00BE004D">
      <w:pPr>
        <w:jc w:val="center"/>
        <w:rPr>
          <w:color w:val="000000"/>
        </w:rPr>
      </w:pPr>
      <w:r>
        <w:rPr>
          <w:color w:val="000000"/>
        </w:rPr>
        <w:t>2002 m. ge</w:t>
      </w:r>
      <w:r>
        <w:rPr>
          <w:color w:val="000000"/>
        </w:rPr>
        <w:t>gužės 27 d. Nr. 136</w:t>
      </w:r>
    </w:p>
    <w:p w14:paraId="382D0BB3" w14:textId="77777777" w:rsidR="002542C8" w:rsidRDefault="00BE004D">
      <w:pPr>
        <w:jc w:val="center"/>
        <w:rPr>
          <w:color w:val="000000"/>
        </w:rPr>
      </w:pPr>
      <w:r>
        <w:rPr>
          <w:color w:val="000000"/>
        </w:rPr>
        <w:t>Vilnius</w:t>
      </w:r>
    </w:p>
    <w:p w14:paraId="382D0BB4" w14:textId="77777777" w:rsidR="002542C8" w:rsidRDefault="002542C8">
      <w:pPr>
        <w:jc w:val="center"/>
        <w:rPr>
          <w:color w:val="000000"/>
        </w:rPr>
      </w:pPr>
    </w:p>
    <w:p w14:paraId="21067C6F" w14:textId="77777777" w:rsidR="00BE004D" w:rsidRDefault="00BE004D">
      <w:pPr>
        <w:jc w:val="center"/>
        <w:rPr>
          <w:color w:val="000000"/>
        </w:rPr>
      </w:pPr>
    </w:p>
    <w:p w14:paraId="382D0BB5" w14:textId="77777777" w:rsidR="002542C8" w:rsidRDefault="00BE004D">
      <w:pPr>
        <w:ind w:firstLine="709"/>
        <w:jc w:val="both"/>
        <w:rPr>
          <w:color w:val="000000"/>
        </w:rPr>
      </w:pPr>
      <w:r>
        <w:rPr>
          <w:color w:val="000000"/>
        </w:rPr>
        <w:t xml:space="preserve">Vadovaudamasis Lietuvos Respublikos finansų ministro </w:t>
      </w:r>
      <w:smartTag w:uri="urn:schemas-microsoft-com:office:smarttags" w:element="metricconverter">
        <w:smartTagPr>
          <w:attr w:name="ProductID" w:val="1997 m"/>
        </w:smartTagPr>
        <w:r>
          <w:rPr>
            <w:color w:val="000000"/>
          </w:rPr>
          <w:t>1997 m</w:t>
        </w:r>
      </w:smartTag>
      <w:r>
        <w:rPr>
          <w:color w:val="000000"/>
        </w:rPr>
        <w:t xml:space="preserve">. liepos 29 d. įsakymu Nr. 110 „Dėl Valstybinės mokesčių inspekcijos prie Finansų ministerijos nuostatų patvirtinimo“ patvirtintų Valstybinės mokesčių inspekcijos prie </w:t>
      </w:r>
      <w:r>
        <w:rPr>
          <w:color w:val="000000"/>
        </w:rPr>
        <w:t xml:space="preserve">Finansų ministerijos nuostatų (Žin., 1997, Nr. </w:t>
      </w:r>
      <w:hyperlink r:id="rId10" w:tgtFrame="_blank" w:history="1">
        <w:r>
          <w:rPr>
            <w:color w:val="0000FF" w:themeColor="hyperlink"/>
            <w:u w:val="single"/>
          </w:rPr>
          <w:t>87-2212</w:t>
        </w:r>
      </w:hyperlink>
      <w:r>
        <w:rPr>
          <w:color w:val="000000"/>
        </w:rPr>
        <w:t xml:space="preserve">; 2001, Nr. </w:t>
      </w:r>
      <w:hyperlink r:id="rId11" w:tgtFrame="_blank" w:history="1">
        <w:r>
          <w:rPr>
            <w:color w:val="0000FF" w:themeColor="hyperlink"/>
            <w:u w:val="single"/>
          </w:rPr>
          <w:t>85-2991</w:t>
        </w:r>
      </w:hyperlink>
      <w:r>
        <w:rPr>
          <w:color w:val="000000"/>
        </w:rPr>
        <w:t xml:space="preserve">; 2002, Nr. </w:t>
      </w:r>
      <w:hyperlink r:id="rId12" w:tgtFrame="_blank" w:history="1">
        <w:r>
          <w:rPr>
            <w:color w:val="0000FF" w:themeColor="hyperlink"/>
            <w:u w:val="single"/>
          </w:rPr>
          <w:t>20-786</w:t>
        </w:r>
      </w:hyperlink>
      <w:r>
        <w:rPr>
          <w:color w:val="000000"/>
        </w:rPr>
        <w:t xml:space="preserve">) 18.11 punktu ir siekdamas įgyvendinti Lietuvos Respublikos Vyriausybės </w:t>
      </w:r>
      <w:smartTag w:uri="urn:schemas-microsoft-com:office:smarttags" w:element="metricconverter">
        <w:smartTagPr>
          <w:attr w:name="ProductID" w:val="2000 m"/>
        </w:smartTagPr>
        <w:r>
          <w:rPr>
            <w:color w:val="000000"/>
          </w:rPr>
          <w:t>2000 m</w:t>
        </w:r>
      </w:smartTag>
      <w:r>
        <w:rPr>
          <w:color w:val="000000"/>
        </w:rPr>
        <w:t>. rugsėjo 13 d. nutarimo Nr. 1094 „Dėl Privalomųjų patentų išdavimo fiziniams asmenims tvarkos“ (Žin., 20</w:t>
      </w:r>
      <w:r>
        <w:rPr>
          <w:color w:val="000000"/>
        </w:rPr>
        <w:t xml:space="preserve">00, Nr. </w:t>
      </w:r>
      <w:hyperlink r:id="rId13" w:tgtFrame="_blank" w:history="1">
        <w:r>
          <w:rPr>
            <w:color w:val="0000FF" w:themeColor="hyperlink"/>
            <w:u w:val="single"/>
          </w:rPr>
          <w:t>79-2390</w:t>
        </w:r>
      </w:hyperlink>
      <w:r>
        <w:rPr>
          <w:color w:val="000000"/>
        </w:rPr>
        <w:t xml:space="preserve">) bei </w:t>
      </w:r>
      <w:smartTag w:uri="urn:schemas-microsoft-com:office:smarttags" w:element="metricconverter">
        <w:smartTagPr>
          <w:attr w:name="ProductID" w:val="2002 m"/>
        </w:smartTagPr>
        <w:r>
          <w:rPr>
            <w:color w:val="000000"/>
          </w:rPr>
          <w:t>2002 m</w:t>
        </w:r>
      </w:smartTag>
      <w:r>
        <w:rPr>
          <w:color w:val="000000"/>
        </w:rPr>
        <w:t xml:space="preserve">. gegužės 6 d. nutarimo Nr. 618 „Dėl fizinių asmenų, įsigijusių privalomuosius patentus, buhalterinės apskaitos tvarkymo“ (Žin., 2002, Nr. </w:t>
      </w:r>
      <w:hyperlink r:id="rId14" w:tgtFrame="_blank" w:history="1">
        <w:r>
          <w:rPr>
            <w:color w:val="0000FF" w:themeColor="hyperlink"/>
            <w:u w:val="single"/>
          </w:rPr>
          <w:t>47-1803</w:t>
        </w:r>
      </w:hyperlink>
      <w:r>
        <w:rPr>
          <w:color w:val="000000"/>
        </w:rPr>
        <w:t>) nuostatas:</w:t>
      </w:r>
    </w:p>
    <w:p w14:paraId="382D0BB6" w14:textId="77777777" w:rsidR="002542C8" w:rsidRDefault="00BE004D">
      <w:pPr>
        <w:ind w:firstLine="709"/>
        <w:jc w:val="both"/>
        <w:rPr>
          <w:color w:val="000000"/>
        </w:rPr>
      </w:pPr>
      <w:r>
        <w:rPr>
          <w:color w:val="000000"/>
        </w:rPr>
        <w:t>1</w:t>
      </w:r>
      <w:r>
        <w:rPr>
          <w:color w:val="000000"/>
        </w:rPr>
        <w:t xml:space="preserve">. Iš dalies </w:t>
      </w:r>
      <w:r>
        <w:rPr>
          <w:color w:val="000000"/>
          <w:spacing w:val="60"/>
        </w:rPr>
        <w:t>pakeičiu</w:t>
      </w:r>
      <w:r>
        <w:rPr>
          <w:color w:val="000000"/>
        </w:rPr>
        <w:t xml:space="preserve"> ir </w:t>
      </w:r>
      <w:r>
        <w:rPr>
          <w:color w:val="000000"/>
          <w:spacing w:val="60"/>
        </w:rPr>
        <w:t>išdėstau</w:t>
      </w:r>
      <w:r>
        <w:rPr>
          <w:color w:val="000000"/>
        </w:rPr>
        <w:t xml:space="preserve"> nauja redakcija Valstybinės mokesčių inspekcijos prie Lietuvos Respublikos finansų ministerijos (toliau – Inspekcija) viršininko </w:t>
      </w:r>
      <w:smartTag w:uri="urn:schemas-microsoft-com:office:smarttags" w:element="metricconverter">
        <w:smartTagPr>
          <w:attr w:name="ProductID" w:val="2000 m"/>
        </w:smartTagPr>
        <w:r>
          <w:rPr>
            <w:color w:val="000000"/>
          </w:rPr>
          <w:t>2</w:t>
        </w:r>
        <w:r>
          <w:rPr>
            <w:color w:val="000000"/>
          </w:rPr>
          <w:t>000 m</w:t>
        </w:r>
      </w:smartTag>
      <w:r>
        <w:rPr>
          <w:color w:val="000000"/>
        </w:rPr>
        <w:t>. gruodžio 19 d. įsakymu Nr. 243 „Dėl patento formos ir kitų formų bei dokumentų, reguliuojančių patentus įsigijusių fizinių asmenų veiklą, patvirtinimo“ patvirtintas:</w:t>
      </w:r>
    </w:p>
    <w:p w14:paraId="382D0BB7" w14:textId="77777777" w:rsidR="002542C8" w:rsidRDefault="00BE004D">
      <w:pPr>
        <w:ind w:firstLine="709"/>
        <w:jc w:val="both"/>
        <w:rPr>
          <w:color w:val="000000"/>
        </w:rPr>
      </w:pPr>
      <w:r>
        <w:rPr>
          <w:color w:val="000000"/>
        </w:rPr>
        <w:t>1.1</w:t>
      </w:r>
      <w:r>
        <w:rPr>
          <w:color w:val="000000"/>
        </w:rPr>
        <w:t>. Fizinio asmens pajamų, gautų iš veiklos, kuria verstis įsigytas privalomasis</w:t>
      </w:r>
      <w:r>
        <w:rPr>
          <w:color w:val="000000"/>
        </w:rPr>
        <w:t xml:space="preserve"> patentas, deklaracijos FR0221 formą (pridedama).</w:t>
      </w:r>
    </w:p>
    <w:p w14:paraId="382D0BB8" w14:textId="77777777" w:rsidR="002542C8" w:rsidRDefault="00BE004D">
      <w:pPr>
        <w:ind w:firstLine="709"/>
        <w:jc w:val="both"/>
        <w:rPr>
          <w:color w:val="000000"/>
        </w:rPr>
      </w:pPr>
      <w:r>
        <w:rPr>
          <w:color w:val="000000"/>
        </w:rPr>
        <w:t>1.2</w:t>
      </w:r>
      <w:r>
        <w:rPr>
          <w:color w:val="000000"/>
        </w:rPr>
        <w:t>. Fizinio asmens pajamų, gautų iš veiklos, kuria verstis įsigytas privalomasis patentas, deklaracijos FR0221 formos užpildymo taisykles (pridedamos).</w:t>
      </w:r>
    </w:p>
    <w:p w14:paraId="382D0BB9" w14:textId="77777777" w:rsidR="002542C8" w:rsidRDefault="00BE004D">
      <w:pPr>
        <w:ind w:firstLine="709"/>
        <w:jc w:val="both"/>
        <w:rPr>
          <w:color w:val="000000"/>
        </w:rPr>
      </w:pPr>
      <w:r>
        <w:rPr>
          <w:color w:val="000000"/>
        </w:rPr>
        <w:t>2</w:t>
      </w:r>
      <w:r>
        <w:rPr>
          <w:color w:val="000000"/>
        </w:rPr>
        <w:t>. (nepateikiamas).</w:t>
      </w:r>
    </w:p>
    <w:p w14:paraId="382D0BBA" w14:textId="77777777" w:rsidR="002542C8" w:rsidRDefault="00BE004D">
      <w:pPr>
        <w:ind w:firstLine="709"/>
        <w:jc w:val="both"/>
        <w:rPr>
          <w:color w:val="000000"/>
        </w:rPr>
      </w:pPr>
      <w:r>
        <w:rPr>
          <w:color w:val="000000"/>
        </w:rPr>
        <w:t>3</w:t>
      </w:r>
      <w:r>
        <w:rPr>
          <w:color w:val="000000"/>
        </w:rPr>
        <w:t>. (nepateikiamas).</w:t>
      </w:r>
    </w:p>
    <w:p w14:paraId="382D0BBB" w14:textId="258C4995" w:rsidR="002542C8" w:rsidRDefault="00BE004D">
      <w:pPr>
        <w:ind w:firstLine="709"/>
        <w:jc w:val="both"/>
        <w:rPr>
          <w:color w:val="000000"/>
        </w:rPr>
      </w:pPr>
      <w:r>
        <w:rPr>
          <w:color w:val="000000"/>
        </w:rPr>
        <w:t>4</w:t>
      </w:r>
      <w:r>
        <w:rPr>
          <w:color w:val="000000"/>
        </w:rPr>
        <w:t xml:space="preserve">. </w:t>
      </w:r>
      <w:r>
        <w:rPr>
          <w:color w:val="000000"/>
          <w:spacing w:val="60"/>
        </w:rPr>
        <w:t>Pripažįstu</w:t>
      </w:r>
      <w:r>
        <w:rPr>
          <w:color w:val="000000"/>
        </w:rPr>
        <w:t xml:space="preserve"> netekusiais galios:</w:t>
      </w:r>
    </w:p>
    <w:p w14:paraId="382D0BBC" w14:textId="45BC6423" w:rsidR="002542C8" w:rsidRDefault="00BE004D">
      <w:pPr>
        <w:ind w:firstLine="709"/>
        <w:jc w:val="both"/>
        <w:rPr>
          <w:color w:val="000000"/>
        </w:rPr>
      </w:pPr>
      <w:r>
        <w:rPr>
          <w:color w:val="000000"/>
        </w:rPr>
        <w:t>4.</w:t>
      </w:r>
      <w:r>
        <w:rPr>
          <w:color w:val="000000"/>
        </w:rPr>
        <w:t>1.</w:t>
      </w:r>
      <w:r>
        <w:rPr>
          <w:color w:val="000000"/>
        </w:rPr>
        <w:t xml:space="preserve"> Inspekcijos viršininko </w:t>
      </w:r>
      <w:smartTag w:uri="urn:schemas-microsoft-com:office:smarttags" w:element="metricconverter">
        <w:smartTagPr>
          <w:attr w:name="ProductID" w:val="2000 m"/>
        </w:smartTagPr>
        <w:r>
          <w:rPr>
            <w:color w:val="000000"/>
          </w:rPr>
          <w:t>2000 m</w:t>
        </w:r>
      </w:smartTag>
      <w:r>
        <w:rPr>
          <w:color w:val="000000"/>
        </w:rPr>
        <w:t>. gruodžio 19 d. įsakymu Nr. 243 „Dėl patento formos ir kitų formų bei dokumentų, reguliuojančių patentus įsigijusių fizinių asmenų veiklą, patvirtinimo“ patvirtintas:</w:t>
      </w:r>
    </w:p>
    <w:p w14:paraId="382D0BBD" w14:textId="77777777" w:rsidR="002542C8" w:rsidRDefault="00BE004D">
      <w:pPr>
        <w:ind w:firstLine="709"/>
        <w:jc w:val="both"/>
        <w:rPr>
          <w:color w:val="000000"/>
        </w:rPr>
      </w:pPr>
      <w:r>
        <w:rPr>
          <w:color w:val="000000"/>
        </w:rPr>
        <w:t>4.1.1</w:t>
      </w:r>
      <w:r>
        <w:rPr>
          <w:color w:val="000000"/>
        </w:rPr>
        <w:t xml:space="preserve"> Fi</w:t>
      </w:r>
      <w:r>
        <w:rPr>
          <w:color w:val="000000"/>
        </w:rPr>
        <w:t>zinio asmens piniginių įplaukų apskaitos žurnalo FR0223 formą.</w:t>
      </w:r>
    </w:p>
    <w:p w14:paraId="382D0BC0" w14:textId="4280B914" w:rsidR="002542C8" w:rsidRDefault="00BE004D" w:rsidP="00BE004D">
      <w:pPr>
        <w:ind w:firstLine="709"/>
        <w:jc w:val="both"/>
        <w:rPr>
          <w:color w:val="000000"/>
        </w:rPr>
      </w:pPr>
      <w:r>
        <w:rPr>
          <w:color w:val="000000"/>
        </w:rPr>
        <w:t>4.1.2</w:t>
      </w:r>
      <w:r>
        <w:rPr>
          <w:color w:val="000000"/>
        </w:rPr>
        <w:t xml:space="preserve"> Fizinio asmens piniginių įplaukų apskaitos žurnalo FR0223 formos užpildymo tvarką.</w:t>
      </w:r>
    </w:p>
    <w:p w14:paraId="3D4DCD82" w14:textId="77777777" w:rsidR="00BE004D" w:rsidRDefault="00BE004D">
      <w:pPr>
        <w:tabs>
          <w:tab w:val="right" w:pos="9639"/>
        </w:tabs>
      </w:pPr>
    </w:p>
    <w:p w14:paraId="45DE6ABD" w14:textId="77777777" w:rsidR="00BE004D" w:rsidRDefault="00BE004D">
      <w:pPr>
        <w:tabs>
          <w:tab w:val="right" w:pos="9639"/>
        </w:tabs>
      </w:pPr>
    </w:p>
    <w:p w14:paraId="00B1AEA7" w14:textId="77777777" w:rsidR="00BE004D" w:rsidRDefault="00BE004D">
      <w:pPr>
        <w:tabs>
          <w:tab w:val="right" w:pos="9639"/>
        </w:tabs>
      </w:pPr>
    </w:p>
    <w:p w14:paraId="382D0BC2" w14:textId="69E656EE" w:rsidR="002542C8" w:rsidRDefault="00BE004D" w:rsidP="00BE004D">
      <w:pPr>
        <w:tabs>
          <w:tab w:val="right" w:pos="9639"/>
        </w:tabs>
        <w:rPr>
          <w:color w:val="000000"/>
        </w:rPr>
      </w:pPr>
      <w:r>
        <w:rPr>
          <w:caps/>
        </w:rPr>
        <w:t>VIRŠININKAS</w:t>
      </w:r>
      <w:r>
        <w:rPr>
          <w:caps/>
        </w:rPr>
        <w:tab/>
        <w:t>MINDAUGAS STRUMSKIS</w:t>
      </w:r>
    </w:p>
    <w:p w14:paraId="44A1C61F" w14:textId="77777777" w:rsidR="00BE004D" w:rsidRDefault="00BE004D">
      <w:pPr>
        <w:tabs>
          <w:tab w:val="left" w:pos="1304"/>
          <w:tab w:val="left" w:pos="1457"/>
          <w:tab w:val="left" w:pos="1604"/>
          <w:tab w:val="left" w:pos="1757"/>
        </w:tabs>
        <w:ind w:firstLine="5102"/>
        <w:rPr>
          <w:color w:val="000000"/>
        </w:rPr>
      </w:pPr>
      <w:r>
        <w:rPr>
          <w:color w:val="000000"/>
        </w:rPr>
        <w:br w:type="page"/>
      </w:r>
    </w:p>
    <w:p w14:paraId="382D0BC3" w14:textId="0D3A6F0D" w:rsidR="002542C8" w:rsidRDefault="00BE004D">
      <w:pPr>
        <w:tabs>
          <w:tab w:val="left" w:pos="1304"/>
          <w:tab w:val="left" w:pos="1457"/>
          <w:tab w:val="left" w:pos="1604"/>
          <w:tab w:val="left" w:pos="1757"/>
        </w:tabs>
        <w:ind w:firstLine="5102"/>
        <w:rPr>
          <w:color w:val="000000"/>
        </w:rPr>
      </w:pPr>
      <w:r>
        <w:rPr>
          <w:color w:val="000000"/>
        </w:rPr>
        <w:lastRenderedPageBreak/>
        <w:t>PATVIRTINTA</w:t>
      </w:r>
    </w:p>
    <w:p w14:paraId="382D0BC4" w14:textId="77777777" w:rsidR="002542C8" w:rsidRDefault="00BE004D">
      <w:pPr>
        <w:tabs>
          <w:tab w:val="left" w:pos="1304"/>
          <w:tab w:val="left" w:pos="1457"/>
          <w:tab w:val="left" w:pos="1604"/>
          <w:tab w:val="left" w:pos="1757"/>
        </w:tabs>
        <w:ind w:firstLine="5102"/>
        <w:rPr>
          <w:color w:val="000000"/>
        </w:rPr>
      </w:pPr>
      <w:r>
        <w:rPr>
          <w:color w:val="000000"/>
        </w:rPr>
        <w:t xml:space="preserve">Valstybinės mokesčių inspekcijos prie </w:t>
      </w:r>
    </w:p>
    <w:p w14:paraId="382D0BC5" w14:textId="77777777" w:rsidR="002542C8" w:rsidRDefault="00BE004D">
      <w:pPr>
        <w:tabs>
          <w:tab w:val="left" w:pos="1304"/>
          <w:tab w:val="left" w:pos="1457"/>
          <w:tab w:val="left" w:pos="1604"/>
          <w:tab w:val="left" w:pos="1757"/>
        </w:tabs>
        <w:ind w:firstLine="5102"/>
        <w:rPr>
          <w:color w:val="000000"/>
        </w:rPr>
      </w:pPr>
      <w:r>
        <w:rPr>
          <w:color w:val="000000"/>
        </w:rPr>
        <w:t xml:space="preserve">Lietuvos Respublikos finansų ministerijos </w:t>
      </w:r>
    </w:p>
    <w:p w14:paraId="382D0BC6" w14:textId="77777777" w:rsidR="002542C8" w:rsidRDefault="00BE004D">
      <w:pPr>
        <w:tabs>
          <w:tab w:val="left" w:pos="1304"/>
          <w:tab w:val="left" w:pos="1457"/>
          <w:tab w:val="left" w:pos="1604"/>
          <w:tab w:val="left" w:pos="1757"/>
        </w:tabs>
        <w:ind w:firstLine="5102"/>
        <w:rPr>
          <w:color w:val="000000"/>
        </w:rPr>
      </w:pPr>
      <w:r>
        <w:rPr>
          <w:color w:val="000000"/>
        </w:rPr>
        <w:t xml:space="preserve">viršininko </w:t>
      </w:r>
      <w:smartTag w:uri="urn:schemas-microsoft-com:office:smarttags" w:element="metricconverter">
        <w:smartTagPr>
          <w:attr w:name="ProductID" w:val="2002 m"/>
        </w:smartTagPr>
        <w:r>
          <w:rPr>
            <w:color w:val="000000"/>
          </w:rPr>
          <w:t>2002 m</w:t>
        </w:r>
      </w:smartTag>
      <w:r>
        <w:rPr>
          <w:color w:val="000000"/>
        </w:rPr>
        <w:t>. gegužės 27 d. įsakymu</w:t>
      </w:r>
    </w:p>
    <w:p w14:paraId="382D0BC7" w14:textId="77777777" w:rsidR="002542C8" w:rsidRDefault="00BE004D">
      <w:pPr>
        <w:tabs>
          <w:tab w:val="left" w:pos="1304"/>
          <w:tab w:val="left" w:pos="1457"/>
          <w:tab w:val="left" w:pos="1604"/>
          <w:tab w:val="left" w:pos="1757"/>
        </w:tabs>
        <w:ind w:firstLine="5102"/>
        <w:rPr>
          <w:color w:val="000000"/>
        </w:rPr>
      </w:pPr>
      <w:r>
        <w:rPr>
          <w:color w:val="000000"/>
        </w:rPr>
        <w:t>Nr. 136</w:t>
      </w:r>
    </w:p>
    <w:p w14:paraId="382D0BC8" w14:textId="77777777" w:rsidR="002542C8" w:rsidRDefault="002542C8">
      <w:pPr>
        <w:jc w:val="center"/>
        <w:rPr>
          <w:color w:val="000000"/>
        </w:rPr>
      </w:pPr>
    </w:p>
    <w:p w14:paraId="382D0BC9" w14:textId="77777777" w:rsidR="002542C8" w:rsidRDefault="00BE004D">
      <w:pPr>
        <w:jc w:val="center"/>
        <w:rPr>
          <w:caps/>
          <w:color w:val="000000"/>
        </w:rPr>
      </w:pPr>
      <w:r>
        <w:rPr>
          <w:b/>
          <w:caps/>
          <w:color w:val="000000"/>
        </w:rPr>
        <w:t xml:space="preserve">FIZINIO ASMENS PAJAMŲ, GAUTŲ IŠ VEIKLOS, KURIA VERSTIS ĮSIGYTAS PRIVALOMASIS PATENTAS, DEKLARACIJOS FR0221 FORMOS UŽPILDYMO </w:t>
      </w:r>
      <w:r>
        <w:rPr>
          <w:b/>
          <w:caps/>
          <w:color w:val="000000"/>
        </w:rPr>
        <w:t>TAISYKLĖS</w:t>
      </w:r>
    </w:p>
    <w:p w14:paraId="382D0BCA" w14:textId="77777777" w:rsidR="002542C8" w:rsidRDefault="002542C8">
      <w:pPr>
        <w:ind w:firstLine="709"/>
        <w:jc w:val="both"/>
        <w:rPr>
          <w:color w:val="000000"/>
        </w:rPr>
      </w:pPr>
    </w:p>
    <w:p w14:paraId="382D0BCB" w14:textId="77777777" w:rsidR="002542C8" w:rsidRDefault="00BE004D">
      <w:pPr>
        <w:jc w:val="center"/>
        <w:rPr>
          <w:b/>
          <w:caps/>
          <w:color w:val="000000"/>
        </w:rPr>
      </w:pPr>
      <w:r>
        <w:rPr>
          <w:b/>
          <w:caps/>
          <w:color w:val="000000"/>
        </w:rPr>
        <w:t>I</w:t>
      </w:r>
      <w:r>
        <w:rPr>
          <w:b/>
          <w:caps/>
          <w:color w:val="000000"/>
        </w:rPr>
        <w:t xml:space="preserve">. </w:t>
      </w:r>
      <w:r>
        <w:rPr>
          <w:b/>
          <w:caps/>
          <w:color w:val="000000"/>
        </w:rPr>
        <w:t>BENDROSIOS NUOSTATOS</w:t>
      </w:r>
    </w:p>
    <w:p w14:paraId="382D0BCC" w14:textId="77777777" w:rsidR="002542C8" w:rsidRDefault="002542C8">
      <w:pPr>
        <w:ind w:firstLine="709"/>
        <w:jc w:val="both"/>
        <w:rPr>
          <w:color w:val="000000"/>
        </w:rPr>
      </w:pPr>
    </w:p>
    <w:p w14:paraId="382D0BCD" w14:textId="77777777" w:rsidR="002542C8" w:rsidRDefault="00BE004D">
      <w:pPr>
        <w:ind w:firstLine="709"/>
        <w:jc w:val="both"/>
        <w:rPr>
          <w:color w:val="000000"/>
        </w:rPr>
      </w:pPr>
      <w:r>
        <w:rPr>
          <w:color w:val="000000"/>
        </w:rPr>
        <w:t>1</w:t>
      </w:r>
      <w:r>
        <w:rPr>
          <w:color w:val="000000"/>
        </w:rPr>
        <w:t xml:space="preserve">. Šios Fizinio asmens pajamų, gautų iš veiklos, kuria verstis įsigytas privalomasis patentas, deklaracijos FR0221 formos užpildymo taisyklės (toliau – Taisyklės) nustato Fizinio asmens pajamų, gautų iš veiklos, </w:t>
      </w:r>
      <w:r>
        <w:rPr>
          <w:color w:val="000000"/>
        </w:rPr>
        <w:t>kuria verstis įsigytas privalomasis patentas, deklaracijos FR0221 formos (toliau – Deklaracija) užpildymo tvarką.</w:t>
      </w:r>
    </w:p>
    <w:p w14:paraId="382D0BCE" w14:textId="77777777" w:rsidR="002542C8" w:rsidRDefault="00BE004D">
      <w:pPr>
        <w:ind w:firstLine="709"/>
        <w:jc w:val="both"/>
        <w:rPr>
          <w:color w:val="000000"/>
        </w:rPr>
      </w:pPr>
      <w:r>
        <w:rPr>
          <w:color w:val="000000"/>
        </w:rPr>
        <w:t>2</w:t>
      </w:r>
      <w:r>
        <w:rPr>
          <w:color w:val="000000"/>
        </w:rPr>
        <w:t xml:space="preserve">. Taisyklės parengtos vadovaujantis Lietuvos Respublikos Vyriausybės </w:t>
      </w:r>
      <w:smartTag w:uri="urn:schemas-microsoft-com:office:smarttags" w:element="metricconverter">
        <w:smartTagPr>
          <w:attr w:name="ProductID" w:val="2002 m"/>
        </w:smartTagPr>
        <w:r>
          <w:rPr>
            <w:color w:val="000000"/>
          </w:rPr>
          <w:t>2002 m</w:t>
        </w:r>
      </w:smartTag>
      <w:r>
        <w:rPr>
          <w:color w:val="000000"/>
        </w:rPr>
        <w:t>. gegužės 6 d. nutarimo Nr. 618 „Dėl fizinių asmenų, įsigijusi</w:t>
      </w:r>
      <w:r>
        <w:rPr>
          <w:color w:val="000000"/>
        </w:rPr>
        <w:t xml:space="preserve">ų privalomuosius patentus, buhalterinės apskaitos tvarkymo“ (Žin., 2002, Nr. </w:t>
      </w:r>
      <w:hyperlink r:id="rId15" w:tgtFrame="_blank" w:history="1">
        <w:r>
          <w:rPr>
            <w:color w:val="0000FF" w:themeColor="hyperlink"/>
            <w:u w:val="single"/>
          </w:rPr>
          <w:t>47-1803</w:t>
        </w:r>
      </w:hyperlink>
      <w:r>
        <w:rPr>
          <w:color w:val="000000"/>
        </w:rPr>
        <w:t>) nuostatomis.</w:t>
      </w:r>
    </w:p>
    <w:p w14:paraId="382D0BCF" w14:textId="77777777" w:rsidR="002542C8" w:rsidRDefault="00BE004D">
      <w:pPr>
        <w:ind w:firstLine="709"/>
        <w:jc w:val="both"/>
        <w:rPr>
          <w:color w:val="000000"/>
        </w:rPr>
      </w:pPr>
      <w:r>
        <w:rPr>
          <w:color w:val="000000"/>
        </w:rPr>
        <w:t>3</w:t>
      </w:r>
      <w:r>
        <w:rPr>
          <w:color w:val="000000"/>
        </w:rPr>
        <w:t>. Fiziniai asmenys turi pildyti ir teikti apskričių valstybinėse mokesčių</w:t>
      </w:r>
      <w:r>
        <w:rPr>
          <w:color w:val="000000"/>
        </w:rPr>
        <w:t xml:space="preserve"> inspekcijose platinamus, spaustuviniu būdu pagamintus Deklaracijos blankus arba balto popieriaus kokybiškas nepadidintas ir nesumažintas šių blankų kopijas.</w:t>
      </w:r>
    </w:p>
    <w:p w14:paraId="382D0BD0" w14:textId="77777777" w:rsidR="002542C8" w:rsidRDefault="00BE004D">
      <w:pPr>
        <w:ind w:firstLine="709"/>
        <w:jc w:val="both"/>
        <w:rPr>
          <w:color w:val="000000"/>
        </w:rPr>
      </w:pPr>
      <w:r>
        <w:rPr>
          <w:color w:val="000000"/>
        </w:rPr>
        <w:t>4</w:t>
      </w:r>
      <w:r>
        <w:rPr>
          <w:color w:val="000000"/>
        </w:rPr>
        <w:t>. Pirmojo kalendorinių metų pusmečio Deklaracijas viename egzemplioriuje fiziniai asmenys asm</w:t>
      </w:r>
      <w:r>
        <w:rPr>
          <w:color w:val="000000"/>
        </w:rPr>
        <w:t>eniškai, per įgaliotą asmenį arba paštu apskričių valstybinių mokesčių inspekcijų miestų (rajonų) skyriams, kuriuose buvo įsigyti privalomieji patentai, turi pateikti iki tų kalendorinių metų rugpjūčio 15 dienos, antrojo kalendorinių metų pusmečio – iki ki</w:t>
      </w:r>
      <w:r>
        <w:rPr>
          <w:color w:val="000000"/>
        </w:rPr>
        <w:t>tų kalendorinių metų vasario 15 dienos.</w:t>
      </w:r>
    </w:p>
    <w:p w14:paraId="382D0BD1" w14:textId="77777777" w:rsidR="002542C8" w:rsidRDefault="00BE004D">
      <w:pPr>
        <w:ind w:firstLine="709"/>
        <w:jc w:val="both"/>
        <w:rPr>
          <w:color w:val="000000"/>
        </w:rPr>
      </w:pPr>
      <w:r>
        <w:rPr>
          <w:color w:val="000000"/>
        </w:rPr>
        <w:t>5</w:t>
      </w:r>
      <w:r>
        <w:rPr>
          <w:color w:val="000000"/>
        </w:rPr>
        <w:t>. Fizinis asmuo, norėdamas patikslinti jau pateiktos Deklaracijos rodiklius, turi pateikti patikslintą Deklaraciją. Patikslintoje Deklaracijoje pateikiami visi (t. y. ne vien tik patikslinamieji) Deklaracijoje n</w:t>
      </w:r>
      <w:r>
        <w:rPr>
          <w:color w:val="000000"/>
        </w:rPr>
        <w:t>urodytini duomenys.</w:t>
      </w:r>
    </w:p>
    <w:p w14:paraId="382D0BD2" w14:textId="77777777" w:rsidR="002542C8" w:rsidRDefault="00BE004D">
      <w:pPr>
        <w:ind w:firstLine="709"/>
        <w:jc w:val="both"/>
        <w:rPr>
          <w:color w:val="000000"/>
        </w:rPr>
      </w:pPr>
      <w:r>
        <w:rPr>
          <w:color w:val="000000"/>
        </w:rPr>
        <w:t>6</w:t>
      </w:r>
      <w:r>
        <w:rPr>
          <w:color w:val="000000"/>
        </w:rPr>
        <w:t>. Jeigu fiziniai asmenys verčiasi kelių rūšių patentuota veikla, jie turi pildyti atskirą kiekvienos veiklos rūšies Deklaraciją.</w:t>
      </w:r>
    </w:p>
    <w:p w14:paraId="382D0BD3" w14:textId="77777777" w:rsidR="002542C8" w:rsidRDefault="00BE004D">
      <w:pPr>
        <w:ind w:firstLine="709"/>
        <w:jc w:val="both"/>
        <w:rPr>
          <w:color w:val="000000"/>
        </w:rPr>
      </w:pPr>
    </w:p>
    <w:p w14:paraId="382D0BD4" w14:textId="77777777" w:rsidR="002542C8" w:rsidRDefault="00BE004D">
      <w:pPr>
        <w:jc w:val="center"/>
        <w:rPr>
          <w:caps/>
          <w:color w:val="000000"/>
        </w:rPr>
      </w:pPr>
      <w:r>
        <w:rPr>
          <w:b/>
          <w:caps/>
          <w:color w:val="000000"/>
        </w:rPr>
        <w:t>II</w:t>
      </w:r>
      <w:r>
        <w:rPr>
          <w:b/>
          <w:caps/>
          <w:color w:val="000000"/>
        </w:rPr>
        <w:t xml:space="preserve">. </w:t>
      </w:r>
      <w:r>
        <w:rPr>
          <w:b/>
          <w:caps/>
          <w:color w:val="000000"/>
        </w:rPr>
        <w:t>DEKLARACIJOS PILDYMAS</w:t>
      </w:r>
    </w:p>
    <w:p w14:paraId="382D0BD5" w14:textId="77777777" w:rsidR="002542C8" w:rsidRDefault="002542C8">
      <w:pPr>
        <w:ind w:firstLine="709"/>
        <w:jc w:val="both"/>
        <w:rPr>
          <w:color w:val="000000"/>
        </w:rPr>
      </w:pPr>
    </w:p>
    <w:p w14:paraId="382D0BD6" w14:textId="77777777" w:rsidR="002542C8" w:rsidRDefault="00BE004D">
      <w:pPr>
        <w:ind w:firstLine="709"/>
        <w:jc w:val="both"/>
        <w:rPr>
          <w:color w:val="000000"/>
        </w:rPr>
      </w:pPr>
      <w:r>
        <w:rPr>
          <w:color w:val="000000"/>
        </w:rPr>
        <w:t>7</w:t>
      </w:r>
      <w:r>
        <w:rPr>
          <w:color w:val="000000"/>
        </w:rPr>
        <w:t>. Deklaracija turi būti pildoma laikantis tokių taisyklių:</w:t>
      </w:r>
    </w:p>
    <w:p w14:paraId="382D0BD7" w14:textId="77777777" w:rsidR="002542C8" w:rsidRDefault="00BE004D">
      <w:pPr>
        <w:ind w:firstLine="709"/>
        <w:jc w:val="both"/>
        <w:rPr>
          <w:color w:val="000000"/>
        </w:rPr>
      </w:pPr>
      <w:r>
        <w:rPr>
          <w:color w:val="000000"/>
        </w:rPr>
        <w:t>7.1</w:t>
      </w:r>
      <w:r>
        <w:rPr>
          <w:color w:val="000000"/>
        </w:rPr>
        <w:t>. pildyti juodu arba mėlynu (pageidautina ne šviesaus atspalvio) rašikliu;</w:t>
      </w:r>
    </w:p>
    <w:p w14:paraId="382D0BD8" w14:textId="77777777" w:rsidR="002542C8" w:rsidRDefault="00BE004D">
      <w:pPr>
        <w:ind w:firstLine="709"/>
        <w:jc w:val="both"/>
        <w:rPr>
          <w:color w:val="000000"/>
        </w:rPr>
      </w:pPr>
      <w:r>
        <w:rPr>
          <w:color w:val="000000"/>
        </w:rPr>
        <w:t>7.2</w:t>
      </w:r>
      <w:r>
        <w:rPr>
          <w:color w:val="000000"/>
        </w:rPr>
        <w:t>. raides ir skaičius rašyti tiksliai į jiems skirtas vietas, nepažeisti nurodytų laukelių linijų. Kai į Deklaraciją įrašomas rodiklis turi mažiau ženklų už atitinkamame lauk</w:t>
      </w:r>
      <w:r>
        <w:rPr>
          <w:color w:val="000000"/>
        </w:rPr>
        <w:t>elyje jam skirtas vietas, tai tuščios vietos (tušti tarpeliai) gali būti paliekami tiek kairėje, tiek dešinėje, tiek abejose įrašyto rodiklio pusėse;</w:t>
      </w:r>
    </w:p>
    <w:p w14:paraId="382D0BD9" w14:textId="77777777" w:rsidR="002542C8" w:rsidRDefault="00BE004D">
      <w:pPr>
        <w:ind w:firstLine="709"/>
        <w:jc w:val="both"/>
        <w:rPr>
          <w:color w:val="000000"/>
        </w:rPr>
      </w:pPr>
      <w:r>
        <w:rPr>
          <w:color w:val="000000"/>
        </w:rPr>
        <w:t>7.3</w:t>
      </w:r>
      <w:r>
        <w:rPr>
          <w:color w:val="000000"/>
        </w:rPr>
        <w:t>. tekstą pildyti tik didžiosiomis spausdintinėmis raidėmis;</w:t>
      </w:r>
    </w:p>
    <w:p w14:paraId="382D0BDA" w14:textId="77777777" w:rsidR="002542C8" w:rsidRDefault="00BE004D">
      <w:pPr>
        <w:ind w:firstLine="709"/>
        <w:jc w:val="both"/>
        <w:rPr>
          <w:color w:val="000000"/>
        </w:rPr>
      </w:pPr>
      <w:r>
        <w:rPr>
          <w:color w:val="000000"/>
        </w:rPr>
        <w:t>7.4</w:t>
      </w:r>
      <w:r>
        <w:rPr>
          <w:color w:val="000000"/>
        </w:rPr>
        <w:t>. įrašomas sumas apvalinti: 49 c</w:t>
      </w:r>
      <w:r>
        <w:rPr>
          <w:color w:val="000000"/>
        </w:rPr>
        <w:t>entus ir mažiau atmesti, 50 centų ir daugiau – laikyti litu;</w:t>
      </w:r>
    </w:p>
    <w:p w14:paraId="382D0BDB" w14:textId="77777777" w:rsidR="002542C8" w:rsidRDefault="00BE004D">
      <w:pPr>
        <w:ind w:firstLine="709"/>
        <w:jc w:val="both"/>
        <w:rPr>
          <w:color w:val="000000"/>
        </w:rPr>
      </w:pPr>
      <w:r>
        <w:rPr>
          <w:color w:val="000000"/>
        </w:rPr>
        <w:t>7.5</w:t>
      </w:r>
      <w:r>
        <w:rPr>
          <w:color w:val="000000"/>
        </w:rPr>
        <w:t>. prie įrašomų skaičių nepridėti jokių kitų simbolių (kablelių, brūkšnelių ar pan.);</w:t>
      </w:r>
    </w:p>
    <w:p w14:paraId="382D0BDC" w14:textId="77777777" w:rsidR="002542C8" w:rsidRDefault="00BE004D">
      <w:pPr>
        <w:ind w:firstLine="709"/>
        <w:jc w:val="both"/>
        <w:rPr>
          <w:color w:val="000000"/>
        </w:rPr>
      </w:pPr>
      <w:r>
        <w:rPr>
          <w:color w:val="000000"/>
        </w:rPr>
        <w:t>7.6</w:t>
      </w:r>
      <w:r>
        <w:rPr>
          <w:color w:val="000000"/>
        </w:rPr>
        <w:t xml:space="preserve">. laukelius, kurių fizinis asmuo nepildo, palikti tuščius (nerašyti jokių brūkšnelių, kryželių, </w:t>
      </w:r>
      <w:r>
        <w:rPr>
          <w:color w:val="000000"/>
        </w:rPr>
        <w:t>nulių ar kitų simbolių);</w:t>
      </w:r>
    </w:p>
    <w:p w14:paraId="382D0BDD" w14:textId="77777777" w:rsidR="002542C8" w:rsidRDefault="00BE004D">
      <w:pPr>
        <w:ind w:firstLine="709"/>
        <w:jc w:val="both"/>
        <w:rPr>
          <w:color w:val="000000"/>
        </w:rPr>
      </w:pPr>
      <w:r>
        <w:rPr>
          <w:color w:val="000000"/>
        </w:rPr>
        <w:t>7.7</w:t>
      </w:r>
      <w:r>
        <w:rPr>
          <w:color w:val="000000"/>
        </w:rPr>
        <w:t xml:space="preserve">. pildant kompiuteriniu būdu pagamintą Deklaraciją, laikytis visų minėtų reikalavimų. Kompiuteriu išspausdintoje formoje turi išlikti visos Deklaracijos originalo formos proporcijos (atstumas tarp kryželių formos kampuose </w:t>
      </w:r>
      <w:r>
        <w:rPr>
          <w:color w:val="000000"/>
        </w:rPr>
        <w:t>bei atstumai tarp kryželių ir pildomų laukelių);</w:t>
      </w:r>
    </w:p>
    <w:p w14:paraId="382D0BDE" w14:textId="77777777" w:rsidR="002542C8" w:rsidRDefault="00BE004D">
      <w:pPr>
        <w:ind w:firstLine="709"/>
        <w:jc w:val="both"/>
        <w:rPr>
          <w:color w:val="000000"/>
        </w:rPr>
      </w:pPr>
      <w:r>
        <w:rPr>
          <w:color w:val="000000"/>
        </w:rPr>
        <w:t>7.8</w:t>
      </w:r>
      <w:r>
        <w:rPr>
          <w:color w:val="000000"/>
        </w:rPr>
        <w:t>. nepildyti Deklaracijos preambulės (ją užpildo Deklaracijas priimantis valstybinės mokesčių inspekcijos darbuotojas).</w:t>
      </w:r>
    </w:p>
    <w:p w14:paraId="382D0BDF" w14:textId="77777777" w:rsidR="002542C8" w:rsidRDefault="00BE004D">
      <w:pPr>
        <w:ind w:firstLine="709"/>
        <w:jc w:val="both"/>
        <w:rPr>
          <w:b/>
          <w:color w:val="000000"/>
        </w:rPr>
      </w:pPr>
      <w:r>
        <w:rPr>
          <w:color w:val="000000"/>
        </w:rPr>
        <w:t>8</w:t>
      </w:r>
      <w:r>
        <w:rPr>
          <w:color w:val="000000"/>
        </w:rPr>
        <w:t xml:space="preserve">. </w:t>
      </w:r>
      <w:r>
        <w:rPr>
          <w:b/>
          <w:color w:val="000000"/>
        </w:rPr>
        <w:t>1 laukelis</w:t>
      </w:r>
      <w:r>
        <w:rPr>
          <w:color w:val="000000"/>
        </w:rPr>
        <w:t xml:space="preserve"> pažymimas „x“, ženklu kai teikiama patikslinta Deklaracija</w:t>
      </w:r>
      <w:r>
        <w:rPr>
          <w:b/>
          <w:color w:val="000000"/>
        </w:rPr>
        <w:t xml:space="preserve">. </w:t>
      </w:r>
      <w:r>
        <w:rPr>
          <w:color w:val="000000"/>
        </w:rPr>
        <w:t>P</w:t>
      </w:r>
      <w:r>
        <w:rPr>
          <w:color w:val="000000"/>
        </w:rPr>
        <w:t>ateikiant Deklaraciją pirmą kartą, tokia žyma 1 laukelyje nedaroma.</w:t>
      </w:r>
    </w:p>
    <w:p w14:paraId="382D0BE0" w14:textId="77777777" w:rsidR="002542C8" w:rsidRDefault="00BE004D">
      <w:pPr>
        <w:ind w:firstLine="709"/>
        <w:jc w:val="both"/>
        <w:rPr>
          <w:color w:val="000000"/>
        </w:rPr>
      </w:pPr>
      <w:r>
        <w:rPr>
          <w:color w:val="000000"/>
        </w:rPr>
        <w:t>9</w:t>
      </w:r>
      <w:r>
        <w:rPr>
          <w:color w:val="000000"/>
        </w:rPr>
        <w:t xml:space="preserve">. </w:t>
      </w:r>
      <w:r>
        <w:rPr>
          <w:b/>
          <w:color w:val="000000"/>
        </w:rPr>
        <w:t>2 laukelyje</w:t>
      </w:r>
      <w:r>
        <w:rPr>
          <w:color w:val="000000"/>
        </w:rPr>
        <w:t xml:space="preserve"> įrašomas fizinio asmens kodas.</w:t>
      </w:r>
    </w:p>
    <w:p w14:paraId="382D0BE1" w14:textId="77777777" w:rsidR="002542C8" w:rsidRDefault="00BE004D">
      <w:pPr>
        <w:ind w:firstLine="709"/>
        <w:jc w:val="both"/>
        <w:rPr>
          <w:color w:val="000000"/>
        </w:rPr>
      </w:pPr>
      <w:r>
        <w:rPr>
          <w:color w:val="000000"/>
        </w:rPr>
        <w:t>10</w:t>
      </w:r>
      <w:r>
        <w:rPr>
          <w:color w:val="000000"/>
        </w:rPr>
        <w:t xml:space="preserve">. </w:t>
      </w:r>
      <w:r>
        <w:rPr>
          <w:b/>
          <w:color w:val="000000"/>
        </w:rPr>
        <w:t xml:space="preserve">3 laukelyje </w:t>
      </w:r>
      <w:r>
        <w:rPr>
          <w:color w:val="000000"/>
        </w:rPr>
        <w:t>įrašomi metai, kurių Deklaracija teikiama.</w:t>
      </w:r>
    </w:p>
    <w:p w14:paraId="382D0BE2" w14:textId="77777777" w:rsidR="002542C8" w:rsidRDefault="00BE004D">
      <w:pPr>
        <w:ind w:firstLine="709"/>
        <w:jc w:val="both"/>
        <w:rPr>
          <w:color w:val="000000"/>
        </w:rPr>
      </w:pPr>
      <w:r>
        <w:rPr>
          <w:color w:val="000000"/>
        </w:rPr>
        <w:t>11</w:t>
      </w:r>
      <w:r>
        <w:rPr>
          <w:color w:val="000000"/>
        </w:rPr>
        <w:t xml:space="preserve">. </w:t>
      </w:r>
      <w:r>
        <w:rPr>
          <w:b/>
          <w:color w:val="000000"/>
        </w:rPr>
        <w:t>4a ir 4b laukeliuose</w:t>
      </w:r>
      <w:r>
        <w:rPr>
          <w:color w:val="000000"/>
        </w:rPr>
        <w:t xml:space="preserve"> „x“ ženklu pažymimi ataskaitiniai laikotarpiai, kurių Deklaracija pateikiama.</w:t>
      </w:r>
    </w:p>
    <w:p w14:paraId="382D0BE3" w14:textId="77777777" w:rsidR="002542C8" w:rsidRDefault="00BE004D">
      <w:pPr>
        <w:ind w:firstLine="709"/>
        <w:jc w:val="both"/>
        <w:rPr>
          <w:color w:val="000000"/>
        </w:rPr>
      </w:pPr>
      <w:r>
        <w:rPr>
          <w:color w:val="000000"/>
        </w:rPr>
        <w:t>12</w:t>
      </w:r>
      <w:r>
        <w:rPr>
          <w:color w:val="000000"/>
        </w:rPr>
        <w:t xml:space="preserve">. </w:t>
      </w:r>
      <w:r>
        <w:rPr>
          <w:b/>
          <w:color w:val="000000"/>
        </w:rPr>
        <w:t xml:space="preserve">5, 6 ir 6a laukeliuose </w:t>
      </w:r>
      <w:r>
        <w:rPr>
          <w:color w:val="000000"/>
        </w:rPr>
        <w:t>įrašomas fizinio asmens vardas, pavardė, adresas ir telefonas.</w:t>
      </w:r>
    </w:p>
    <w:p w14:paraId="382D0BE4" w14:textId="77777777" w:rsidR="002542C8" w:rsidRDefault="00BE004D">
      <w:pPr>
        <w:ind w:firstLine="709"/>
        <w:jc w:val="both"/>
        <w:rPr>
          <w:color w:val="000000"/>
        </w:rPr>
      </w:pPr>
      <w:r>
        <w:rPr>
          <w:color w:val="000000"/>
        </w:rPr>
        <w:t>13</w:t>
      </w:r>
      <w:r>
        <w:rPr>
          <w:color w:val="000000"/>
        </w:rPr>
        <w:t xml:space="preserve">. </w:t>
      </w:r>
      <w:r>
        <w:rPr>
          <w:b/>
          <w:color w:val="000000"/>
        </w:rPr>
        <w:t>7 laukelyje</w:t>
      </w:r>
      <w:r>
        <w:rPr>
          <w:color w:val="000000"/>
        </w:rPr>
        <w:t xml:space="preserve"> įrašomas fizinio asmens faktiškai vykdomos veiklos rūšies kodas</w:t>
      </w:r>
      <w:r>
        <w:rPr>
          <w:color w:val="000000"/>
        </w:rPr>
        <w:t xml:space="preserve"> pagal Vyriausybės patvirtintą veiklos rūšių sąrašą (iš patento).</w:t>
      </w:r>
    </w:p>
    <w:p w14:paraId="382D0BE5" w14:textId="77777777" w:rsidR="002542C8" w:rsidRDefault="00BE004D">
      <w:pPr>
        <w:ind w:firstLine="709"/>
        <w:jc w:val="both"/>
        <w:rPr>
          <w:color w:val="000000"/>
        </w:rPr>
      </w:pPr>
      <w:r>
        <w:rPr>
          <w:color w:val="000000"/>
        </w:rPr>
        <w:t>14</w:t>
      </w:r>
      <w:r>
        <w:rPr>
          <w:color w:val="000000"/>
        </w:rPr>
        <w:t xml:space="preserve">. </w:t>
      </w:r>
      <w:r>
        <w:rPr>
          <w:b/>
          <w:color w:val="000000"/>
        </w:rPr>
        <w:t>8 laukelyje</w:t>
      </w:r>
      <w:r>
        <w:rPr>
          <w:color w:val="000000"/>
        </w:rPr>
        <w:t xml:space="preserve"> įrašomas patento numeris. Kai veikla per kalendorinius metus vykdoma su pertraukomis, t. y., kai patentas nepratęsiamas, bet po pertraukos įsigyjamas naujas patentas, tai</w:t>
      </w:r>
      <w:r>
        <w:rPr>
          <w:color w:val="000000"/>
        </w:rPr>
        <w:t xml:space="preserve"> šiame laukelyje įrašomi visų anksčiau tais kalendoriniais metais įsigytų patentų numeriai.</w:t>
      </w:r>
    </w:p>
    <w:p w14:paraId="382D0BE6" w14:textId="77777777" w:rsidR="002542C8" w:rsidRDefault="00BE004D">
      <w:pPr>
        <w:ind w:firstLine="709"/>
        <w:jc w:val="both"/>
        <w:rPr>
          <w:color w:val="000000"/>
        </w:rPr>
      </w:pPr>
      <w:r>
        <w:rPr>
          <w:color w:val="000000"/>
        </w:rPr>
        <w:t>15</w:t>
      </w:r>
      <w:r>
        <w:rPr>
          <w:color w:val="000000"/>
        </w:rPr>
        <w:t xml:space="preserve">. </w:t>
      </w:r>
      <w:r>
        <w:rPr>
          <w:b/>
          <w:color w:val="000000"/>
        </w:rPr>
        <w:t>9 laukelyje</w:t>
      </w:r>
      <w:r>
        <w:rPr>
          <w:color w:val="000000"/>
        </w:rPr>
        <w:t xml:space="preserve"> įrašoma už parduotas prekes, savo gamybos produkciją, suteiktas paslaugas gautų įplaukų suma.</w:t>
      </w:r>
    </w:p>
    <w:p w14:paraId="382D0BE7" w14:textId="77777777" w:rsidR="002542C8" w:rsidRDefault="00BE004D">
      <w:pPr>
        <w:ind w:firstLine="709"/>
        <w:jc w:val="both"/>
        <w:rPr>
          <w:color w:val="000000"/>
        </w:rPr>
      </w:pPr>
      <w:r>
        <w:rPr>
          <w:color w:val="000000"/>
        </w:rPr>
        <w:t>13</w:t>
      </w:r>
      <w:r>
        <w:rPr>
          <w:color w:val="000000"/>
        </w:rPr>
        <w:t xml:space="preserve">. </w:t>
      </w:r>
      <w:r>
        <w:rPr>
          <w:b/>
          <w:color w:val="000000"/>
        </w:rPr>
        <w:t>10 laukelyje</w:t>
      </w:r>
      <w:r>
        <w:rPr>
          <w:color w:val="000000"/>
        </w:rPr>
        <w:t xml:space="preserve"> įrašomos apmokėtos su veikla </w:t>
      </w:r>
      <w:r>
        <w:rPr>
          <w:color w:val="000000"/>
        </w:rPr>
        <w:t>susijusios prekių, paslaugų pirkimo ir kitos išlaidos (žaliavų, el. energijos pirkimo bei patalpų nuomos išlaidos, patento mokestis, socialinio ir sveikatos draudimo įmokos ir pan.).</w:t>
      </w:r>
    </w:p>
    <w:p w14:paraId="382D0BE8" w14:textId="77777777" w:rsidR="002542C8" w:rsidRDefault="00BE004D">
      <w:pPr>
        <w:ind w:firstLine="709"/>
        <w:jc w:val="both"/>
        <w:rPr>
          <w:color w:val="000000"/>
        </w:rPr>
      </w:pPr>
      <w:r>
        <w:rPr>
          <w:color w:val="000000"/>
        </w:rPr>
        <w:t>14</w:t>
      </w:r>
      <w:r>
        <w:rPr>
          <w:color w:val="000000"/>
        </w:rPr>
        <w:t xml:space="preserve">. </w:t>
      </w:r>
      <w:r>
        <w:rPr>
          <w:b/>
          <w:color w:val="000000"/>
        </w:rPr>
        <w:t>11 laukelyje</w:t>
      </w:r>
      <w:r>
        <w:rPr>
          <w:color w:val="000000"/>
        </w:rPr>
        <w:t xml:space="preserve"> įrašomos pajamos (piniginių įplaukų ir apmokėtų išla</w:t>
      </w:r>
      <w:r>
        <w:rPr>
          <w:color w:val="000000"/>
        </w:rPr>
        <w:t>idų skirtumas).</w:t>
      </w:r>
    </w:p>
    <w:p w14:paraId="382D0BE9" w14:textId="77777777" w:rsidR="002542C8" w:rsidRDefault="00BE004D">
      <w:pPr>
        <w:ind w:firstLine="709"/>
        <w:jc w:val="both"/>
        <w:rPr>
          <w:color w:val="000000"/>
        </w:rPr>
      </w:pPr>
      <w:r>
        <w:rPr>
          <w:color w:val="000000"/>
        </w:rPr>
        <w:t>15</w:t>
      </w:r>
      <w:r>
        <w:rPr>
          <w:color w:val="000000"/>
        </w:rPr>
        <w:t>. Užpildžius visus Deklaracijos laukelius, tam skirtoje vietoje įrašomas pildžiusiojo asmens vardas, pavardė ir pasirašoma.</w:t>
      </w:r>
    </w:p>
    <w:p w14:paraId="382D0BEA" w14:textId="77777777" w:rsidR="002542C8" w:rsidRDefault="00BE004D">
      <w:pPr>
        <w:ind w:firstLine="709"/>
        <w:jc w:val="both"/>
        <w:rPr>
          <w:color w:val="000000"/>
        </w:rPr>
      </w:pPr>
    </w:p>
    <w:p w14:paraId="382D0BEB" w14:textId="60F1B17E" w:rsidR="002542C8" w:rsidRDefault="00BE004D">
      <w:pPr>
        <w:jc w:val="center"/>
        <w:rPr>
          <w:caps/>
          <w:color w:val="000000"/>
        </w:rPr>
      </w:pPr>
      <w:r>
        <w:rPr>
          <w:b/>
          <w:caps/>
          <w:color w:val="000000"/>
        </w:rPr>
        <w:t>III</w:t>
      </w:r>
      <w:r>
        <w:rPr>
          <w:b/>
          <w:caps/>
          <w:color w:val="000000"/>
        </w:rPr>
        <w:t xml:space="preserve">. </w:t>
      </w:r>
      <w:r>
        <w:rPr>
          <w:b/>
          <w:caps/>
          <w:color w:val="000000"/>
        </w:rPr>
        <w:t>BAIGIAMOSIOS NUOSTATOS</w:t>
      </w:r>
    </w:p>
    <w:p w14:paraId="382D0BEC" w14:textId="77777777" w:rsidR="002542C8" w:rsidRDefault="002542C8">
      <w:pPr>
        <w:ind w:firstLine="709"/>
        <w:jc w:val="both"/>
        <w:rPr>
          <w:color w:val="000000"/>
        </w:rPr>
      </w:pPr>
    </w:p>
    <w:p w14:paraId="382D0BED" w14:textId="77777777" w:rsidR="002542C8" w:rsidRDefault="00BE004D">
      <w:pPr>
        <w:ind w:firstLine="709"/>
        <w:jc w:val="both"/>
        <w:rPr>
          <w:color w:val="000000"/>
        </w:rPr>
      </w:pPr>
      <w:r>
        <w:rPr>
          <w:color w:val="000000"/>
        </w:rPr>
        <w:t>16</w:t>
      </w:r>
      <w:r>
        <w:rPr>
          <w:color w:val="000000"/>
        </w:rPr>
        <w:t>. Deklaracijos formos, užpildytos pažeidus šių Taisyklių 7 punkte nu</w:t>
      </w:r>
      <w:r>
        <w:rPr>
          <w:color w:val="000000"/>
        </w:rPr>
        <w:t>rodytus reikalavimus, gali būti nepriimamos.</w:t>
      </w:r>
    </w:p>
    <w:p w14:paraId="382D0BEE" w14:textId="48EA6949" w:rsidR="002542C8" w:rsidRDefault="00BE004D">
      <w:pPr>
        <w:ind w:firstLine="709"/>
        <w:jc w:val="both"/>
        <w:rPr>
          <w:color w:val="000000"/>
        </w:rPr>
      </w:pPr>
      <w:r>
        <w:rPr>
          <w:color w:val="000000"/>
        </w:rPr>
        <w:t>17</w:t>
      </w:r>
      <w:r>
        <w:rPr>
          <w:color w:val="000000"/>
        </w:rPr>
        <w:t>. Už pavėluotą Deklaracijos ar neteisingų duomenų joje pateikimą fizinis asmuo traukiamas atsakomybėn įstatymų nustatyta tvarka.</w:t>
      </w:r>
    </w:p>
    <w:bookmarkStart w:id="0" w:name="_GoBack" w:displacedByCustomXml="prev"/>
    <w:p w14:paraId="382D0BF1" w14:textId="5FE7EF30" w:rsidR="002542C8" w:rsidRDefault="00BE004D" w:rsidP="00BE004D">
      <w:pPr>
        <w:jc w:val="center"/>
      </w:pPr>
      <w:r>
        <w:rPr>
          <w:color w:val="000000"/>
        </w:rPr>
        <w:t>______________</w:t>
      </w:r>
    </w:p>
    <w:bookmarkEnd w:id="0" w:displacedByCustomXml="next"/>
    <w:sectPr w:rsidR="002542C8">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0BF5" w14:textId="77777777" w:rsidR="002542C8" w:rsidRDefault="00BE004D">
      <w:r>
        <w:separator/>
      </w:r>
    </w:p>
  </w:endnote>
  <w:endnote w:type="continuationSeparator" w:id="0">
    <w:p w14:paraId="382D0BF6" w14:textId="77777777" w:rsidR="002542C8" w:rsidRDefault="00BE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BFB" w14:textId="77777777" w:rsidR="002542C8" w:rsidRDefault="002542C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BFC" w14:textId="77777777" w:rsidR="002542C8" w:rsidRDefault="002542C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BFE" w14:textId="77777777" w:rsidR="002542C8" w:rsidRDefault="002542C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0BF3" w14:textId="77777777" w:rsidR="002542C8" w:rsidRDefault="00BE004D">
      <w:r>
        <w:separator/>
      </w:r>
    </w:p>
  </w:footnote>
  <w:footnote w:type="continuationSeparator" w:id="0">
    <w:p w14:paraId="382D0BF4" w14:textId="77777777" w:rsidR="002542C8" w:rsidRDefault="00BE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BF7" w14:textId="77777777" w:rsidR="002542C8" w:rsidRDefault="00BE004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82D0BF8" w14:textId="77777777" w:rsidR="002542C8" w:rsidRDefault="002542C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BFA" w14:textId="77777777" w:rsidR="002542C8" w:rsidRPr="00BE004D" w:rsidRDefault="002542C8">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BFD" w14:textId="77777777" w:rsidR="002542C8" w:rsidRDefault="002542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F0"/>
    <w:rsid w:val="002542C8"/>
    <w:rsid w:val="00BE004D"/>
    <w:rsid w:val="00CC7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82D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00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0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276F69388"/>
  <Relationship Id="rId11" Type="http://schemas.openxmlformats.org/officeDocument/2006/relationships/hyperlink" TargetMode="External" Target="https://www.e-tar.lt/portal/lt/legalAct/TAR.69AE693D1287"/>
  <Relationship Id="rId12" Type="http://schemas.openxmlformats.org/officeDocument/2006/relationships/hyperlink" TargetMode="External" Target="https://www.e-tar.lt/portal/lt/legalAct/TAR.87ADE53958E8"/>
  <Relationship Id="rId13" Type="http://schemas.openxmlformats.org/officeDocument/2006/relationships/hyperlink" TargetMode="External" Target="https://www.e-tar.lt/portal/lt/legalAct/TAR.778750ADBFC4"/>
  <Relationship Id="rId14" Type="http://schemas.openxmlformats.org/officeDocument/2006/relationships/hyperlink" TargetMode="External" Target="https://www.e-tar.lt/portal/lt/legalAct/TAR.BB199EFC24EC"/>
  <Relationship Id="rId15" Type="http://schemas.openxmlformats.org/officeDocument/2006/relationships/hyperlink" TargetMode="External" Target="https://www.e-tar.lt/portal/lt/legalAct/TAR.BB199EFC24EC"/>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A3"/>
    <w:rsid w:val="00545C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C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4940</Words>
  <Characters>2817</Characters>
  <Application>Microsoft Office Word</Application>
  <DocSecurity>0</DocSecurity>
  <Lines>23</Lines>
  <Paragraphs>15</Paragraphs>
  <ScaleCrop>false</ScaleCrop>
  <Company/>
  <LinksUpToDate>false</LinksUpToDate>
  <CharactersWithSpaces>7742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2015-09-11T21:05:00Z</dcterms:created>
  <dc:creator>Win2003Stdx32</dc:creator>
  <lastModifiedBy>GRUNDAITĖ Aistė</lastModifiedBy>
  <dcterms:modified xsi:type="dcterms:W3CDTF">2016-05-16T05:46:00Z</dcterms:modified>
  <revision>3</revision>
</coreProperties>
</file>