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B33BC" w14:textId="77777777" w:rsidR="00AC0A98" w:rsidRDefault="00880E24">
      <w:pPr>
        <w:keepLines/>
        <w:widowControl w:val="0"/>
        <w:suppressAutoHyphens/>
        <w:jc w:val="center"/>
        <w:rPr>
          <w:color w:val="000000"/>
        </w:rPr>
      </w:pPr>
      <w:r>
        <w:rPr>
          <w:color w:val="000000"/>
        </w:rPr>
        <w:pict w14:anchorId="4D6B3970">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0;margin-top:0;width:.75pt;height:.75pt;z-index:251657728;visibility:hidden;mso-position-horizontal-relative:text;mso-position-vertical-relative:text" stroked="f">
            <v:imagedata r:id="rId8" o:title=""/>
          </v:shape>
          <w:control r:id="rId9" w:name="Control 5" w:shapeid="_x0000_s1029"/>
        </w:pict>
      </w:r>
      <w:r w:rsidR="003F2EBB">
        <w:rPr>
          <w:color w:val="000000"/>
        </w:rPr>
        <w:t xml:space="preserve">VALSTYBINĖS KELIŲ TRANSPORTO INSPEKCIJOS PRIE </w:t>
      </w:r>
    </w:p>
    <w:p w14:paraId="4D6B33BD" w14:textId="77777777" w:rsidR="00AC0A98" w:rsidRDefault="003F2EBB">
      <w:pPr>
        <w:keepLines/>
        <w:widowControl w:val="0"/>
        <w:suppressAutoHyphens/>
        <w:jc w:val="center"/>
        <w:rPr>
          <w:color w:val="000000"/>
        </w:rPr>
      </w:pPr>
      <w:r>
        <w:rPr>
          <w:color w:val="000000"/>
        </w:rPr>
        <w:t>SUSISIEKIMO MINISTERIJOS VIRŠININKO</w:t>
      </w:r>
    </w:p>
    <w:p w14:paraId="4D6B33BE" w14:textId="77777777" w:rsidR="00AC0A98" w:rsidRDefault="003F2EBB">
      <w:pPr>
        <w:keepLines/>
        <w:widowControl w:val="0"/>
        <w:suppressAutoHyphens/>
        <w:jc w:val="center"/>
        <w:rPr>
          <w:color w:val="000000"/>
        </w:rPr>
      </w:pPr>
      <w:r>
        <w:rPr>
          <w:color w:val="000000"/>
        </w:rPr>
        <w:t>Į S A K Y M A S</w:t>
      </w:r>
    </w:p>
    <w:p w14:paraId="4D6B33BF" w14:textId="77777777" w:rsidR="00AC0A98" w:rsidRDefault="00AC0A98">
      <w:pPr>
        <w:keepLines/>
        <w:widowControl w:val="0"/>
        <w:suppressAutoHyphens/>
        <w:jc w:val="center"/>
        <w:rPr>
          <w:color w:val="000000"/>
        </w:rPr>
      </w:pPr>
    </w:p>
    <w:p w14:paraId="4D6B33C0" w14:textId="77777777" w:rsidR="00AC0A98" w:rsidRDefault="003F2EBB">
      <w:pPr>
        <w:keepLines/>
        <w:widowControl w:val="0"/>
        <w:suppressAutoHyphens/>
        <w:jc w:val="center"/>
        <w:rPr>
          <w:b/>
          <w:bCs/>
          <w:caps/>
          <w:color w:val="000000"/>
        </w:rPr>
      </w:pPr>
      <w:r>
        <w:rPr>
          <w:b/>
          <w:bCs/>
          <w:caps/>
          <w:color w:val="000000"/>
        </w:rPr>
        <w:t>DĖL BANDYMŲ, REIKALINGŲ PATVIRTINTI EUROPOS BENDRIJOS TIPĄ, IR GAMYBOS PROCEDŪRŲ ATITIKTIES APRAŠO PATVIRTINIMO</w:t>
      </w:r>
    </w:p>
    <w:p w14:paraId="4D6B33C1" w14:textId="77777777" w:rsidR="00AC0A98" w:rsidRDefault="00AC0A98">
      <w:pPr>
        <w:keepLines/>
        <w:widowControl w:val="0"/>
        <w:suppressAutoHyphens/>
        <w:jc w:val="center"/>
        <w:rPr>
          <w:color w:val="000000"/>
        </w:rPr>
      </w:pPr>
    </w:p>
    <w:p w14:paraId="4D6B33C2" w14:textId="77777777" w:rsidR="00AC0A98" w:rsidRDefault="003F2EBB">
      <w:pPr>
        <w:keepLines/>
        <w:widowControl w:val="0"/>
        <w:suppressAutoHyphens/>
        <w:jc w:val="center"/>
        <w:rPr>
          <w:color w:val="000000"/>
        </w:rPr>
      </w:pPr>
      <w:r>
        <w:rPr>
          <w:color w:val="000000"/>
        </w:rPr>
        <w:t>2012 m. liepos 30 d. Nr. 2B-308</w:t>
      </w:r>
    </w:p>
    <w:p w14:paraId="4D6B33C3" w14:textId="77777777" w:rsidR="00AC0A98" w:rsidRDefault="003F2EBB">
      <w:pPr>
        <w:keepLines/>
        <w:widowControl w:val="0"/>
        <w:suppressAutoHyphens/>
        <w:jc w:val="center"/>
        <w:rPr>
          <w:color w:val="000000"/>
        </w:rPr>
      </w:pPr>
      <w:r>
        <w:rPr>
          <w:color w:val="000000"/>
        </w:rPr>
        <w:t>Vilnius</w:t>
      </w:r>
    </w:p>
    <w:p w14:paraId="4D6B33C4" w14:textId="77777777" w:rsidR="00AC0A98" w:rsidRDefault="00AC0A98">
      <w:pPr>
        <w:widowControl w:val="0"/>
        <w:suppressAutoHyphens/>
        <w:ind w:firstLine="567"/>
        <w:jc w:val="both"/>
        <w:rPr>
          <w:color w:val="000000"/>
        </w:rPr>
      </w:pPr>
    </w:p>
    <w:p w14:paraId="4D6B33C5" w14:textId="77777777" w:rsidR="00AC0A98" w:rsidRDefault="003F2EBB">
      <w:pPr>
        <w:widowControl w:val="0"/>
        <w:suppressAutoHyphens/>
        <w:ind w:firstLine="567"/>
        <w:jc w:val="both"/>
        <w:rPr>
          <w:color w:val="000000"/>
        </w:rPr>
      </w:pPr>
      <w:r>
        <w:rPr>
          <w:color w:val="000000"/>
        </w:rPr>
        <w:t xml:space="preserve">Vadovaudamasis Motorinių transporto priemonių, priekabų ir šių transporto priemonių sudedamųjų dalių atitikties įvertinimo atlikimo taisyklių, patvirtintų Lietuvos Respublikos susisiekimo ministro 2009 m. balandžio 28 d. įsakymu Nr. 3-169 (Žin., 2009, Nr. </w:t>
      </w:r>
      <w:hyperlink r:id="rId10" w:tgtFrame="_blank" w:history="1">
        <w:r>
          <w:rPr>
            <w:color w:val="0000FF" w:themeColor="hyperlink"/>
            <w:u w:val="single"/>
          </w:rPr>
          <w:t>49-1997</w:t>
        </w:r>
      </w:hyperlink>
      <w:r>
        <w:rPr>
          <w:color w:val="000000"/>
        </w:rPr>
        <w:t>), 11, 64, 83 ir 84 punktais ir 2010 m. balandžio 16 d. Komisijos reglamentu (ES) Nr. 371/2010, kuriuo pakeičiami Europos Parlamento ir Tarybos direktyvos 2007/46/EB, nustatančios motorinių transporto priemonių ir jų priekabų bei tokioms transporto priemonėms skirtų sistemų, sudėtinių dalių ir atskirų techninių mazgų patvirtinimo pagrindus, V, X, XV ir XVI priedai (Pagrindų direktyva) (OL 2010 L 110, p. 1):</w:t>
      </w:r>
    </w:p>
    <w:p w14:paraId="4D6B33C6" w14:textId="77777777" w:rsidR="00AC0A98" w:rsidRDefault="00880E24">
      <w:pPr>
        <w:widowControl w:val="0"/>
        <w:suppressAutoHyphens/>
        <w:ind w:firstLine="567"/>
        <w:jc w:val="both"/>
        <w:rPr>
          <w:color w:val="000000"/>
          <w:spacing w:val="-6"/>
        </w:rPr>
      </w:pPr>
      <w:r w:rsidR="003F2EBB">
        <w:rPr>
          <w:color w:val="000000"/>
        </w:rPr>
        <w:t>1</w:t>
      </w:r>
      <w:r w:rsidR="003F2EBB">
        <w:rPr>
          <w:color w:val="000000"/>
        </w:rPr>
        <w:t xml:space="preserve">. </w:t>
      </w:r>
      <w:r w:rsidR="003F2EBB">
        <w:rPr>
          <w:color w:val="000000"/>
          <w:spacing w:val="50"/>
        </w:rPr>
        <w:t>Tvirtinu</w:t>
      </w:r>
      <w:r w:rsidR="003F2EBB">
        <w:rPr>
          <w:color w:val="000000"/>
        </w:rPr>
        <w:t xml:space="preserve"> </w:t>
      </w:r>
      <w:r w:rsidR="003F2EBB">
        <w:rPr>
          <w:color w:val="000000"/>
          <w:spacing w:val="-6"/>
        </w:rPr>
        <w:t>Bandymų, reikalingų patvirtinti Europos Bendrijos tipą, ir gamybos procedūrų atitikties aprašą (pridedama).</w:t>
      </w:r>
    </w:p>
    <w:p w14:paraId="4D6B33C7" w14:textId="77777777" w:rsidR="00AC0A98" w:rsidRDefault="00880E24">
      <w:pPr>
        <w:widowControl w:val="0"/>
        <w:suppressAutoHyphens/>
        <w:ind w:firstLine="567"/>
        <w:jc w:val="both"/>
        <w:rPr>
          <w:color w:val="000000"/>
        </w:rPr>
      </w:pPr>
      <w:r w:rsidR="003F2EBB">
        <w:rPr>
          <w:color w:val="000000"/>
        </w:rPr>
        <w:t>2</w:t>
      </w:r>
      <w:r w:rsidR="003F2EBB">
        <w:rPr>
          <w:color w:val="000000"/>
        </w:rPr>
        <w:t xml:space="preserve">. </w:t>
      </w:r>
      <w:r w:rsidR="003F2EBB">
        <w:rPr>
          <w:color w:val="000000"/>
          <w:spacing w:val="50"/>
        </w:rPr>
        <w:t>Nustata</w:t>
      </w:r>
      <w:r w:rsidR="003F2EBB">
        <w:rPr>
          <w:color w:val="000000"/>
        </w:rPr>
        <w:t>u, kad šis įsakymas įsigalioja nuo 2012 m. lapkričio 1 d.</w:t>
      </w:r>
    </w:p>
    <w:p w14:paraId="4D6B33CA" w14:textId="3F88C873" w:rsidR="00AC0A98" w:rsidRDefault="00880E24" w:rsidP="003F2EBB">
      <w:pPr>
        <w:widowControl w:val="0"/>
        <w:suppressAutoHyphens/>
        <w:ind w:firstLine="567"/>
        <w:jc w:val="both"/>
        <w:rPr>
          <w:caps/>
          <w:color w:val="000000"/>
        </w:rPr>
      </w:pPr>
      <w:r w:rsidR="003F2EBB">
        <w:rPr>
          <w:color w:val="000000"/>
        </w:rPr>
        <w:t>3</w:t>
      </w:r>
      <w:r w:rsidR="003F2EBB">
        <w:rPr>
          <w:color w:val="000000"/>
        </w:rPr>
        <w:t>. Šis įsakymas nustatyta tvarka skelbiamas „Valstybės žiniose“ ir Valstybinės kelių transporto inspekcijos prie Susisiekimo ministerijos interneto svetainėje.</w:t>
      </w:r>
    </w:p>
    <w:p w14:paraId="7C2ACC24" w14:textId="21B122B8" w:rsidR="003F2EBB" w:rsidRDefault="003F2EBB">
      <w:pPr>
        <w:widowControl w:val="0"/>
        <w:tabs>
          <w:tab w:val="right" w:pos="9071"/>
        </w:tabs>
        <w:suppressAutoHyphens/>
      </w:pPr>
    </w:p>
    <w:p w14:paraId="72F53B9D" w14:textId="77777777" w:rsidR="003F2EBB" w:rsidRDefault="003F2EBB">
      <w:pPr>
        <w:widowControl w:val="0"/>
        <w:tabs>
          <w:tab w:val="right" w:pos="9071"/>
        </w:tabs>
        <w:suppressAutoHyphens/>
      </w:pPr>
    </w:p>
    <w:p w14:paraId="44FCF1D1" w14:textId="77777777" w:rsidR="003F2EBB" w:rsidRDefault="003F2EBB">
      <w:pPr>
        <w:widowControl w:val="0"/>
        <w:tabs>
          <w:tab w:val="right" w:pos="9071"/>
        </w:tabs>
        <w:suppressAutoHyphens/>
      </w:pPr>
    </w:p>
    <w:p w14:paraId="4D6B33CE" w14:textId="46971BB0" w:rsidR="00AC0A98" w:rsidRDefault="003F2EBB" w:rsidP="003F2EBB">
      <w:pPr>
        <w:widowControl w:val="0"/>
        <w:tabs>
          <w:tab w:val="right" w:pos="9071"/>
        </w:tabs>
        <w:suppressAutoHyphens/>
        <w:rPr>
          <w:color w:val="000000"/>
        </w:rPr>
      </w:pPr>
      <w:r>
        <w:rPr>
          <w:caps/>
          <w:color w:val="000000"/>
        </w:rPr>
        <w:t>L. e. Inspekcijos viršininko pareigas</w:t>
      </w:r>
      <w:r>
        <w:rPr>
          <w:caps/>
          <w:color w:val="000000"/>
        </w:rPr>
        <w:tab/>
        <w:t xml:space="preserve">Eugenijus Ruškus </w:t>
      </w:r>
    </w:p>
    <w:p w14:paraId="4825C054" w14:textId="77777777" w:rsidR="00880E24" w:rsidRDefault="00880E24">
      <w:pPr>
        <w:keepLines/>
        <w:widowControl w:val="0"/>
        <w:suppressAutoHyphens/>
        <w:ind w:left="4535"/>
        <w:sectPr w:rsidR="00880E24" w:rsidSect="00880E24">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567" w:footer="567" w:gutter="0"/>
          <w:cols w:space="1296"/>
          <w:noEndnote/>
          <w:titlePg/>
          <w:docGrid w:linePitch="326"/>
        </w:sectPr>
      </w:pPr>
    </w:p>
    <w:p w14:paraId="4D6B33CF" w14:textId="6B5024AA" w:rsidR="00AC0A98" w:rsidRDefault="003F2EBB">
      <w:pPr>
        <w:keepLines/>
        <w:widowControl w:val="0"/>
        <w:suppressAutoHyphens/>
        <w:ind w:left="4535"/>
        <w:rPr>
          <w:color w:val="000000"/>
        </w:rPr>
      </w:pPr>
      <w:bookmarkStart w:id="0" w:name="_GoBack"/>
      <w:bookmarkEnd w:id="0"/>
      <w:r>
        <w:rPr>
          <w:color w:val="000000"/>
        </w:rPr>
        <w:lastRenderedPageBreak/>
        <w:t>PATVIRTINTA</w:t>
      </w:r>
    </w:p>
    <w:p w14:paraId="4D6B33D0" w14:textId="77777777" w:rsidR="00AC0A98" w:rsidRDefault="003F2EBB">
      <w:pPr>
        <w:keepLines/>
        <w:widowControl w:val="0"/>
        <w:suppressAutoHyphens/>
        <w:ind w:left="4535"/>
        <w:rPr>
          <w:color w:val="000000"/>
        </w:rPr>
      </w:pPr>
      <w:r>
        <w:rPr>
          <w:color w:val="000000"/>
        </w:rPr>
        <w:t xml:space="preserve">Valstybinės kelių transporto inspekcijos prie </w:t>
      </w:r>
    </w:p>
    <w:p w14:paraId="4D6B33D1" w14:textId="77777777" w:rsidR="00AC0A98" w:rsidRDefault="003F2EBB">
      <w:pPr>
        <w:keepLines/>
        <w:widowControl w:val="0"/>
        <w:suppressAutoHyphens/>
        <w:ind w:left="4535"/>
        <w:rPr>
          <w:color w:val="000000"/>
        </w:rPr>
      </w:pPr>
      <w:r>
        <w:rPr>
          <w:color w:val="000000"/>
        </w:rPr>
        <w:t xml:space="preserve">Susisiekimo ministerijos viršininko </w:t>
      </w:r>
    </w:p>
    <w:p w14:paraId="4D6B33D2" w14:textId="77777777" w:rsidR="00AC0A98" w:rsidRDefault="003F2EBB">
      <w:pPr>
        <w:keepLines/>
        <w:widowControl w:val="0"/>
        <w:suppressAutoHyphens/>
        <w:ind w:left="4535"/>
        <w:rPr>
          <w:color w:val="000000"/>
        </w:rPr>
      </w:pPr>
      <w:r>
        <w:rPr>
          <w:color w:val="000000"/>
        </w:rPr>
        <w:t>2012 m. liepos 30 d. įsakymu Nr. 2B-308</w:t>
      </w:r>
    </w:p>
    <w:p w14:paraId="4D6B33D3" w14:textId="77777777" w:rsidR="00AC0A98" w:rsidRDefault="00AC0A98">
      <w:pPr>
        <w:widowControl w:val="0"/>
        <w:suppressAutoHyphens/>
        <w:ind w:firstLine="567"/>
        <w:jc w:val="both"/>
        <w:rPr>
          <w:color w:val="000000"/>
        </w:rPr>
      </w:pPr>
    </w:p>
    <w:p w14:paraId="4D6B33D4" w14:textId="77777777" w:rsidR="00AC0A98" w:rsidRDefault="00880E24">
      <w:pPr>
        <w:keepLines/>
        <w:widowControl w:val="0"/>
        <w:suppressAutoHyphens/>
        <w:jc w:val="center"/>
        <w:rPr>
          <w:b/>
          <w:bCs/>
          <w:caps/>
          <w:color w:val="000000"/>
        </w:rPr>
      </w:pPr>
      <w:r w:rsidR="003F2EBB">
        <w:rPr>
          <w:b/>
          <w:bCs/>
          <w:caps/>
          <w:color w:val="000000"/>
        </w:rPr>
        <w:t>BANDYMŲ, REIKALINGŲ PATVIRTINTI EUROPOS BENDRIJOS TIPĄ, IR GAMYBOS PROCEDŪRŲ ATITIKTIES APRAŠAS</w:t>
      </w:r>
    </w:p>
    <w:p w14:paraId="4D6B33D5" w14:textId="77777777" w:rsidR="00AC0A98" w:rsidRDefault="00AC0A98">
      <w:pPr>
        <w:keepLines/>
        <w:widowControl w:val="0"/>
        <w:suppressAutoHyphens/>
        <w:jc w:val="center"/>
        <w:rPr>
          <w:b/>
          <w:bCs/>
          <w:caps/>
          <w:color w:val="000000"/>
        </w:rPr>
      </w:pPr>
    </w:p>
    <w:p w14:paraId="4D6B33D6" w14:textId="77777777" w:rsidR="00AC0A98" w:rsidRDefault="00880E24">
      <w:pPr>
        <w:keepLines/>
        <w:widowControl w:val="0"/>
        <w:suppressAutoHyphens/>
        <w:jc w:val="center"/>
        <w:rPr>
          <w:b/>
          <w:bCs/>
          <w:caps/>
          <w:color w:val="000000"/>
        </w:rPr>
      </w:pPr>
      <w:r w:rsidR="003F2EBB">
        <w:rPr>
          <w:b/>
          <w:bCs/>
          <w:caps/>
          <w:color w:val="000000"/>
        </w:rPr>
        <w:t>I</w:t>
      </w:r>
      <w:r w:rsidR="003F2EBB">
        <w:rPr>
          <w:b/>
          <w:bCs/>
          <w:caps/>
          <w:color w:val="000000"/>
        </w:rPr>
        <w:t xml:space="preserve">. </w:t>
      </w:r>
      <w:r w:rsidR="003F2EBB">
        <w:rPr>
          <w:b/>
          <w:bCs/>
          <w:caps/>
          <w:color w:val="000000"/>
        </w:rPr>
        <w:t>BENDROSIOS NUOSTATOS</w:t>
      </w:r>
    </w:p>
    <w:p w14:paraId="4D6B33D7" w14:textId="77777777" w:rsidR="00AC0A98" w:rsidRDefault="00AC0A98">
      <w:pPr>
        <w:widowControl w:val="0"/>
        <w:suppressAutoHyphens/>
        <w:ind w:firstLine="567"/>
        <w:jc w:val="both"/>
        <w:rPr>
          <w:color w:val="000000"/>
        </w:rPr>
      </w:pPr>
    </w:p>
    <w:p w14:paraId="4D6B33D8" w14:textId="77777777" w:rsidR="00AC0A98" w:rsidRDefault="00880E24">
      <w:pPr>
        <w:widowControl w:val="0"/>
        <w:suppressAutoHyphens/>
        <w:ind w:firstLine="567"/>
        <w:jc w:val="both"/>
        <w:rPr>
          <w:color w:val="000000"/>
        </w:rPr>
      </w:pPr>
      <w:r w:rsidR="003F2EBB">
        <w:rPr>
          <w:color w:val="000000"/>
        </w:rPr>
        <w:t>1</w:t>
      </w:r>
      <w:r w:rsidR="003F2EBB">
        <w:rPr>
          <w:color w:val="000000"/>
        </w:rPr>
        <w:t>. Bandymų, reikalingų patvirtinti Europos Bendrijos tipą, ir gamybos procedūrų atitikties aprašas (toliau – Aprašas) nustato transporto priemonių, sistemų, sudėtinių dalių ir atskirų techninių mazgų Europos Bendrijos (toliau – EB) tipo patvirtinimo procedūras, kurių reikia imtis užtikrinant gaminamų transporto priemonių, sistemų, sudėtinių dalių ir atskirų techninių mazgų atitiktį.</w:t>
      </w:r>
    </w:p>
    <w:p w14:paraId="4D6B33D9" w14:textId="77777777" w:rsidR="00AC0A98" w:rsidRDefault="00880E24">
      <w:pPr>
        <w:widowControl w:val="0"/>
        <w:suppressAutoHyphens/>
        <w:ind w:firstLine="567"/>
        <w:jc w:val="both"/>
        <w:rPr>
          <w:color w:val="000000"/>
        </w:rPr>
      </w:pPr>
      <w:r w:rsidR="003F2EBB">
        <w:rPr>
          <w:color w:val="000000"/>
        </w:rPr>
        <w:t>2</w:t>
      </w:r>
      <w:r w:rsidR="003F2EBB">
        <w:rPr>
          <w:color w:val="000000"/>
        </w:rPr>
        <w:t xml:space="preserve">. Aprašas parengtas vadovaujantis Motorinių transporto priemonių, priekabų ir šių transporto priemonių sudedamųjų dalių atitikties įvertinimo atlikimo taisyklėmis, patvirtintomis Lietuvos Respublikos susisiekimo ministro 2009 m. balandžio 28 d. įsakymu Nr. 3-169 (Žin., 2009, Nr. </w:t>
      </w:r>
      <w:hyperlink r:id="rId17" w:tgtFrame="_blank" w:history="1">
        <w:r w:rsidR="003F2EBB">
          <w:rPr>
            <w:color w:val="0000FF" w:themeColor="hyperlink"/>
            <w:u w:val="single"/>
          </w:rPr>
          <w:t>49-1997</w:t>
        </w:r>
      </w:hyperlink>
      <w:r w:rsidR="003F2EBB">
        <w:rPr>
          <w:color w:val="000000"/>
        </w:rPr>
        <w:t>) (toliau – Atitikties įvertinimo taisyklės), ir 2007 m. rugsėjo 5 d. Europos Parlamento ir Tarybos direktyva 2007/46/EB, nustatančia motorinių transporto priemonių ir jų priekabų bei tokioms transporto priemonėms skirtų sistemų, sudėtinių dalių ir atskirų techninių mazgų patvirtinimo pagrindus (Pagrindų direktyva) (OL 2007 L 263, p. 1) (toliau – Direktyva 2007/46/EB), su pakeitimais, padarytais 2010 m. balandžio 16 d. Komisijos reglamentu (ES) Nr. 371/2010, kuriuo pakeičiami Europos Parlamento ir Tarybos direktyvos 2007/46/EB, nustatančios motorinių transporto priemonių ir jų priekabų bei tokioms transporto priemonėms skirtų sistemų, sudėtinių dalių ir atskirų techninių mazgų patvirtinimo pagrindus, V, X, XV ir XVI priedai (Pagrindų direktyva) (OL 2010 L 110, p. 1) (toliau – Reglamentas Nr. 371/2010).</w:t>
      </w:r>
    </w:p>
    <w:p w14:paraId="4D6B33DA" w14:textId="77777777" w:rsidR="00AC0A98" w:rsidRDefault="00880E24">
      <w:pPr>
        <w:widowControl w:val="0"/>
        <w:suppressAutoHyphens/>
        <w:ind w:firstLine="567"/>
        <w:jc w:val="both"/>
        <w:rPr>
          <w:color w:val="000000"/>
        </w:rPr>
      </w:pPr>
      <w:r w:rsidR="003F2EBB">
        <w:rPr>
          <w:color w:val="000000"/>
        </w:rPr>
        <w:t>3</w:t>
      </w:r>
      <w:r w:rsidR="003F2EBB">
        <w:rPr>
          <w:color w:val="000000"/>
        </w:rPr>
        <w:t>. Visi šiame Apraše numatyti tikrinimai atliekami ir bandymo protokolai išduodami vadovaujantis atitinkamomis direktyvomis ir reglamentais, nurodytais Direktyvos 2007/46/EB IV ar XI prieduose, siekiant, kad šie dokumentai galiotų ir būtų pripažįstami visoje Europos Sąjungoje.</w:t>
      </w:r>
    </w:p>
    <w:p w14:paraId="4D6B33DB" w14:textId="77777777" w:rsidR="00AC0A98" w:rsidRDefault="00880E24">
      <w:pPr>
        <w:widowControl w:val="0"/>
        <w:suppressAutoHyphens/>
        <w:ind w:firstLine="567"/>
        <w:jc w:val="both"/>
        <w:rPr>
          <w:b/>
          <w:bCs/>
          <w:color w:val="000000"/>
        </w:rPr>
      </w:pPr>
      <w:r w:rsidR="003F2EBB">
        <w:rPr>
          <w:color w:val="000000"/>
        </w:rPr>
        <w:t>4</w:t>
      </w:r>
      <w:r w:rsidR="003F2EBB">
        <w:rPr>
          <w:color w:val="000000"/>
        </w:rPr>
        <w:t>. Šiame Apraše vartojamos sąvokos:</w:t>
      </w:r>
    </w:p>
    <w:p w14:paraId="4D6B33DC" w14:textId="77777777" w:rsidR="00AC0A98" w:rsidRDefault="00880E24">
      <w:pPr>
        <w:widowControl w:val="0"/>
        <w:suppressAutoHyphens/>
        <w:ind w:firstLine="567"/>
        <w:jc w:val="both"/>
        <w:rPr>
          <w:b/>
          <w:bCs/>
          <w:color w:val="000000"/>
        </w:rPr>
      </w:pPr>
      <w:r w:rsidR="003F2EBB">
        <w:rPr>
          <w:color w:val="000000"/>
        </w:rPr>
        <w:t>4.1</w:t>
      </w:r>
      <w:r w:rsidR="003F2EBB">
        <w:rPr>
          <w:color w:val="000000"/>
        </w:rPr>
        <w:t xml:space="preserve">. </w:t>
      </w:r>
      <w:r w:rsidR="003F2EBB">
        <w:rPr>
          <w:b/>
          <w:bCs/>
          <w:color w:val="000000"/>
        </w:rPr>
        <w:t>Kokybės valdymo sistemos</w:t>
      </w:r>
      <w:r w:rsidR="003F2EBB">
        <w:rPr>
          <w:color w:val="000000"/>
        </w:rPr>
        <w:t xml:space="preserve"> – gamintojo nustatytos kontrolės procedūros ir planai, technologiniai aprašai, specifikacijos, ISO 9001:2008 sertifikatai, leidžiantys užtikrinti gaminamų transporto priemonių, sistemų, sudėtinių dalių ir atskirų techninių mazgų atitiktį nustatytiems reikalavimams;</w:t>
      </w:r>
    </w:p>
    <w:p w14:paraId="4D6B33DD" w14:textId="77777777" w:rsidR="00AC0A98" w:rsidRDefault="00880E24">
      <w:pPr>
        <w:widowControl w:val="0"/>
        <w:suppressAutoHyphens/>
        <w:ind w:firstLine="567"/>
        <w:jc w:val="both"/>
        <w:rPr>
          <w:b/>
          <w:bCs/>
          <w:color w:val="000000"/>
        </w:rPr>
      </w:pPr>
      <w:r w:rsidR="003F2EBB">
        <w:rPr>
          <w:color w:val="000000"/>
        </w:rPr>
        <w:t>4.2</w:t>
      </w:r>
      <w:r w:rsidR="003F2EBB">
        <w:rPr>
          <w:color w:val="000000"/>
        </w:rPr>
        <w:t xml:space="preserve">. </w:t>
      </w:r>
      <w:r w:rsidR="003F2EBB">
        <w:rPr>
          <w:b/>
          <w:bCs/>
          <w:color w:val="000000"/>
        </w:rPr>
        <w:t>Tipo patvirtinimo objektas</w:t>
      </w:r>
      <w:r w:rsidR="003F2EBB">
        <w:rPr>
          <w:color w:val="000000"/>
        </w:rPr>
        <w:t xml:space="preserve"> – transporto priemonė, sistema, sudėtinė dalis ir atskiras techninis mazgas, kuriam siekiama patvirtinti ar jau patvirtintas tipas.</w:t>
      </w:r>
    </w:p>
    <w:p w14:paraId="4D6B33DE" w14:textId="77777777" w:rsidR="00AC0A98" w:rsidRDefault="00880E24">
      <w:pPr>
        <w:widowControl w:val="0"/>
        <w:suppressAutoHyphens/>
        <w:ind w:firstLine="567"/>
        <w:jc w:val="both"/>
        <w:rPr>
          <w:color w:val="000000"/>
        </w:rPr>
      </w:pPr>
      <w:r w:rsidR="003F2EBB">
        <w:rPr>
          <w:color w:val="000000"/>
        </w:rPr>
        <w:t>5</w:t>
      </w:r>
      <w:r w:rsidR="003F2EBB">
        <w:rPr>
          <w:color w:val="000000"/>
        </w:rPr>
        <w:t>. Kitos šiame Apraše vartojamos sąvokos apibrėžtos Atitikties įvertinimo taisyklėse.</w:t>
      </w:r>
    </w:p>
    <w:p w14:paraId="4D6B33DF" w14:textId="77777777" w:rsidR="00AC0A98" w:rsidRDefault="00880E24">
      <w:pPr>
        <w:widowControl w:val="0"/>
        <w:suppressAutoHyphens/>
        <w:ind w:firstLine="567"/>
        <w:jc w:val="both"/>
        <w:rPr>
          <w:color w:val="000000"/>
        </w:rPr>
      </w:pPr>
    </w:p>
    <w:p w14:paraId="4D6B33E0" w14:textId="77777777" w:rsidR="00AC0A98" w:rsidRDefault="00880E24">
      <w:pPr>
        <w:keepLines/>
        <w:widowControl w:val="0"/>
        <w:suppressAutoHyphens/>
        <w:jc w:val="center"/>
        <w:rPr>
          <w:b/>
          <w:bCs/>
          <w:caps/>
          <w:color w:val="000000"/>
        </w:rPr>
      </w:pPr>
      <w:r w:rsidR="003F2EBB">
        <w:rPr>
          <w:b/>
          <w:bCs/>
          <w:caps/>
          <w:color w:val="000000"/>
        </w:rPr>
        <w:t>II</w:t>
      </w:r>
      <w:r w:rsidR="003F2EBB">
        <w:rPr>
          <w:b/>
          <w:bCs/>
          <w:caps/>
          <w:color w:val="000000"/>
        </w:rPr>
        <w:t xml:space="preserve">. </w:t>
      </w:r>
      <w:r w:rsidR="003F2EBB">
        <w:rPr>
          <w:b/>
          <w:bCs/>
          <w:caps/>
          <w:color w:val="000000"/>
        </w:rPr>
        <w:t>GAMYBOS PROCEDŪRŲ ATITIKTIS</w:t>
      </w:r>
    </w:p>
    <w:p w14:paraId="4D6B33E1" w14:textId="77777777" w:rsidR="00AC0A98" w:rsidRDefault="00AC0A98">
      <w:pPr>
        <w:widowControl w:val="0"/>
        <w:suppressAutoHyphens/>
        <w:ind w:firstLine="567"/>
        <w:jc w:val="both"/>
        <w:rPr>
          <w:color w:val="000000"/>
        </w:rPr>
      </w:pPr>
    </w:p>
    <w:p w14:paraId="4D6B33E2" w14:textId="77777777" w:rsidR="00AC0A98" w:rsidRDefault="00880E24">
      <w:pPr>
        <w:widowControl w:val="0"/>
        <w:suppressAutoHyphens/>
        <w:ind w:firstLine="567"/>
        <w:jc w:val="both"/>
        <w:rPr>
          <w:color w:val="000000"/>
        </w:rPr>
      </w:pPr>
      <w:r w:rsidR="003F2EBB">
        <w:rPr>
          <w:color w:val="000000"/>
        </w:rPr>
        <w:t>6</w:t>
      </w:r>
      <w:r w:rsidR="003F2EBB">
        <w:rPr>
          <w:color w:val="000000"/>
        </w:rPr>
        <w:t>. Gamybos priežiūra taikoma transporto priemonių, sistemų, sudėtinių dalių ir atskirų techninių mazgų gamintojams.</w:t>
      </w:r>
    </w:p>
    <w:p w14:paraId="4D6B33E3" w14:textId="77777777" w:rsidR="00AC0A98" w:rsidRDefault="00880E24">
      <w:pPr>
        <w:widowControl w:val="0"/>
        <w:suppressAutoHyphens/>
        <w:ind w:firstLine="567"/>
        <w:jc w:val="both"/>
        <w:rPr>
          <w:color w:val="000000"/>
        </w:rPr>
      </w:pPr>
      <w:r w:rsidR="003F2EBB">
        <w:rPr>
          <w:color w:val="000000"/>
        </w:rPr>
        <w:t>7</w:t>
      </w:r>
      <w:r w:rsidR="003F2EBB">
        <w:rPr>
          <w:color w:val="000000"/>
        </w:rPr>
        <w:t>. Gamybos priežiūros tikslas – užtikrinti, kad kiekviena pagaminta transporto priemonė, sistema, sudėtinė dalis ir atskiras techninis mazgas atitiktų patvirtinto tipo reikalavimus.</w:t>
      </w:r>
    </w:p>
    <w:p w14:paraId="4D6B33E4" w14:textId="77777777" w:rsidR="00AC0A98" w:rsidRDefault="00880E24">
      <w:pPr>
        <w:widowControl w:val="0"/>
        <w:suppressAutoHyphens/>
        <w:ind w:firstLine="567"/>
        <w:jc w:val="both"/>
        <w:rPr>
          <w:color w:val="000000"/>
        </w:rPr>
      </w:pPr>
      <w:r w:rsidR="003F2EBB">
        <w:rPr>
          <w:color w:val="000000"/>
        </w:rPr>
        <w:t>8</w:t>
      </w:r>
      <w:r w:rsidR="003F2EBB">
        <w:rPr>
          <w:color w:val="000000"/>
        </w:rPr>
        <w:t>. Gamybos priežiūros procedūras sudaro kokybės valdymo sistemų įvertinimas (toliau – pradinis įvertinimas), tipo patvirtinimo objekto patikrinimas ir su patvirtinto tipo transporto priemonėmis susijusi kontrolė (toliau – produkto atitikties priemonės).</w:t>
      </w:r>
    </w:p>
    <w:p w14:paraId="4D6B33E5" w14:textId="77777777" w:rsidR="00AC0A98" w:rsidRDefault="00880E24">
      <w:pPr>
        <w:widowControl w:val="0"/>
        <w:suppressAutoHyphens/>
        <w:ind w:firstLine="567"/>
        <w:jc w:val="both"/>
        <w:rPr>
          <w:color w:val="000000"/>
        </w:rPr>
      </w:pPr>
      <w:r w:rsidR="003F2EBB">
        <w:rPr>
          <w:color w:val="000000"/>
        </w:rPr>
        <w:t>9</w:t>
      </w:r>
      <w:r w:rsidR="003F2EBB">
        <w:rPr>
          <w:color w:val="000000"/>
        </w:rPr>
        <w:t xml:space="preserve">. Pradinį įvertinimą ir (arba) produkto atitikties priemonių patikrinimą atlieka </w:t>
      </w:r>
      <w:r w:rsidR="003F2EBB">
        <w:rPr>
          <w:color w:val="000000"/>
        </w:rPr>
        <w:lastRenderedPageBreak/>
        <w:t>Valstybinė kelių transporto inspekcija prie Susisiekimo ministerijos (toliau – Inspekcija).</w:t>
      </w:r>
    </w:p>
    <w:p w14:paraId="4D6B33E6" w14:textId="77777777" w:rsidR="00AC0A98" w:rsidRDefault="00880E24">
      <w:pPr>
        <w:widowControl w:val="0"/>
        <w:suppressAutoHyphens/>
        <w:ind w:firstLine="567"/>
        <w:jc w:val="both"/>
        <w:rPr>
          <w:color w:val="000000"/>
        </w:rPr>
      </w:pPr>
      <w:r w:rsidR="003F2EBB">
        <w:rPr>
          <w:color w:val="000000"/>
        </w:rPr>
        <w:t>10</w:t>
      </w:r>
      <w:r w:rsidR="003F2EBB">
        <w:rPr>
          <w:color w:val="000000"/>
        </w:rPr>
        <w:t>. Pradinį įvertinimą atlieka komisija, sudaryta iš Inspekcijos ir universitetinių aukštųjų mokyklų atstovų, turinčių inžinerinės krypties mokslo laipsnį. Komisijoje turi būti ne mažiau kaip trys nariai. Komisijos pirmininkas yra Inspekcijos atstovas. Komisijos sudėtis tvirtinama Inspekcijos viršininko įsakymu.</w:t>
      </w:r>
    </w:p>
    <w:p w14:paraId="4D6B33E7" w14:textId="77777777" w:rsidR="00AC0A98" w:rsidRDefault="00880E24">
      <w:pPr>
        <w:widowControl w:val="0"/>
        <w:suppressAutoHyphens/>
        <w:ind w:firstLine="567"/>
        <w:jc w:val="both"/>
        <w:rPr>
          <w:color w:val="000000"/>
        </w:rPr>
      </w:pPr>
      <w:r w:rsidR="003F2EBB">
        <w:rPr>
          <w:color w:val="000000"/>
        </w:rPr>
        <w:t>11</w:t>
      </w:r>
      <w:r w:rsidR="003F2EBB">
        <w:rPr>
          <w:color w:val="000000"/>
        </w:rPr>
        <w:t>. Pradinis įvertinimas atliekamas prieš gamintojui suteikiant transporto priemonių, sistemų, sudėtinių dalių ir atskirų techninių mazgų tipo patvirtinimą, tačiau ne anksčiau nei gautas prašymas patvirtinti pirmą gamintojo tipą.</w:t>
      </w:r>
    </w:p>
    <w:p w14:paraId="4D6B33E8" w14:textId="77777777" w:rsidR="00AC0A98" w:rsidRDefault="00880E24">
      <w:pPr>
        <w:widowControl w:val="0"/>
        <w:suppressAutoHyphens/>
        <w:ind w:firstLine="567"/>
        <w:jc w:val="both"/>
        <w:rPr>
          <w:color w:val="000000"/>
        </w:rPr>
      </w:pPr>
      <w:r w:rsidR="003F2EBB">
        <w:rPr>
          <w:color w:val="000000"/>
        </w:rPr>
        <w:t>12</w:t>
      </w:r>
      <w:r w:rsidR="003F2EBB">
        <w:rPr>
          <w:color w:val="000000"/>
        </w:rPr>
        <w:t>. Pradinio įvertinimo tikslas – patikrinti, ar parengtos nustatytus reikalavimus atitinkančios priemonės ir procedūros, turinčios užtikrinti veiksmingą kontrolę, kad gaminamos sistemos, sudėtinės dalys ir atskiri techniniai mazgai arba transporto priemonės atitiktų patvirtintą tipą.</w:t>
      </w:r>
    </w:p>
    <w:p w14:paraId="4D6B33E9" w14:textId="77777777" w:rsidR="00AC0A98" w:rsidRDefault="00880E24">
      <w:pPr>
        <w:widowControl w:val="0"/>
        <w:suppressAutoHyphens/>
        <w:ind w:firstLine="567"/>
        <w:jc w:val="both"/>
        <w:rPr>
          <w:color w:val="000000"/>
          <w:spacing w:val="-2"/>
        </w:rPr>
      </w:pPr>
      <w:r w:rsidR="003F2EBB">
        <w:rPr>
          <w:color w:val="000000"/>
          <w:spacing w:val="-2"/>
        </w:rPr>
        <w:t>13</w:t>
      </w:r>
      <w:r w:rsidR="003F2EBB">
        <w:rPr>
          <w:color w:val="000000"/>
          <w:spacing w:val="-2"/>
        </w:rPr>
        <w:t>. Gamintojai užtikrina, kad tarp jų būtų sudaryti tinkami susitarimai dėl dokumentų bei informacijos suteikimo ir keitimosi, dėl sukomplektuotų transporto priemonių tipų atitikties visiems taikytiniems techniniams reikalavimams, nurodytiems Direktyvos 2007/46/EB IV ir XI prieduose. Inspekcijai pateikiamas raštiškas patvirtinimas apie tokius susitarimus ir nurodomos susitarusios šalys. Inspekcijos reikalavimu gamintojai turi pateikti informaciją, būtiną šio Aprašo nuostatoms įgyvendinti.</w:t>
      </w:r>
    </w:p>
    <w:p w14:paraId="4D6B33EA" w14:textId="77777777" w:rsidR="00AC0A98" w:rsidRDefault="00880E24">
      <w:pPr>
        <w:widowControl w:val="0"/>
        <w:suppressAutoHyphens/>
        <w:ind w:firstLine="567"/>
        <w:jc w:val="both"/>
        <w:rPr>
          <w:color w:val="000000"/>
        </w:rPr>
      </w:pPr>
      <w:r w:rsidR="003F2EBB">
        <w:rPr>
          <w:color w:val="000000"/>
        </w:rPr>
        <w:t>14</w:t>
      </w:r>
      <w:r w:rsidR="003F2EBB">
        <w:rPr>
          <w:color w:val="000000"/>
        </w:rPr>
        <w:t>. Gamintojas turi turėti sertifikatą pagal darnųjį standartą EN ISO 9001:2008 arba lygiavertį darnųjį standartą. Gamintojas pateikia išsamius duomenis apie sertifikavimą ir privalo pranešti Inspekcijai apie bet kokį sertifikato galiojimo arba taikymo srities keitimą.</w:t>
      </w:r>
    </w:p>
    <w:p w14:paraId="4D6B33EB" w14:textId="77777777" w:rsidR="00AC0A98" w:rsidRDefault="00880E24">
      <w:pPr>
        <w:widowControl w:val="0"/>
        <w:suppressAutoHyphens/>
        <w:ind w:firstLine="567"/>
        <w:jc w:val="both"/>
        <w:rPr>
          <w:color w:val="000000"/>
        </w:rPr>
      </w:pPr>
      <w:r w:rsidR="003F2EBB">
        <w:rPr>
          <w:color w:val="000000"/>
        </w:rPr>
        <w:t>15</w:t>
      </w:r>
      <w:r w:rsidR="003F2EBB">
        <w:rPr>
          <w:color w:val="000000"/>
        </w:rPr>
        <w:t>. Pradinis įvertinimas atliekamas ne vėliau kaip per 30 dienų nuo tada, kai Inspekcijai buvo pateiktas prašymas pirmam gamintojo tipui patvirtinti, pridedant visus tipui patvirtinti reikalaujamus dokumentus.</w:t>
      </w:r>
    </w:p>
    <w:p w14:paraId="4D6B33EC" w14:textId="77777777" w:rsidR="00AC0A98" w:rsidRDefault="00880E24">
      <w:pPr>
        <w:widowControl w:val="0"/>
        <w:suppressAutoHyphens/>
        <w:ind w:firstLine="567"/>
        <w:jc w:val="both"/>
        <w:rPr>
          <w:color w:val="000000"/>
        </w:rPr>
      </w:pPr>
      <w:r w:rsidR="003F2EBB">
        <w:rPr>
          <w:color w:val="000000"/>
        </w:rPr>
        <w:t>16</w:t>
      </w:r>
      <w:r w:rsidR="003F2EBB">
        <w:rPr>
          <w:color w:val="000000"/>
        </w:rPr>
        <w:t>. Atlikus pradinį įvertinimą, kai nenustatyta trūkumų ir vertinimo rezultatai teigiami, per 10 darbo dienų parengiamas įvertinimo aktas ir užpildomas protokolas (1 priedas).</w:t>
      </w:r>
    </w:p>
    <w:p w14:paraId="4D6B33ED" w14:textId="77777777" w:rsidR="00AC0A98" w:rsidRDefault="00880E24">
      <w:pPr>
        <w:widowControl w:val="0"/>
        <w:suppressAutoHyphens/>
        <w:ind w:firstLine="567"/>
        <w:jc w:val="both"/>
        <w:rPr>
          <w:color w:val="000000"/>
        </w:rPr>
      </w:pPr>
      <w:r w:rsidR="003F2EBB">
        <w:rPr>
          <w:color w:val="000000"/>
        </w:rPr>
        <w:t>17</w:t>
      </w:r>
      <w:r w:rsidR="003F2EBB">
        <w:rPr>
          <w:color w:val="000000"/>
        </w:rPr>
        <w:t>. Teigiami pradinio įvertinimo rezultatai yra pagrindas tęsti transporto priemonės tipo patvirtinimo procedūrą teisės aktų nustatyta tvarka.</w:t>
      </w:r>
    </w:p>
    <w:p w14:paraId="4D6B33EE" w14:textId="77777777" w:rsidR="00AC0A98" w:rsidRDefault="00880E24">
      <w:pPr>
        <w:widowControl w:val="0"/>
        <w:suppressAutoHyphens/>
        <w:ind w:firstLine="567"/>
        <w:jc w:val="both"/>
        <w:rPr>
          <w:color w:val="000000"/>
        </w:rPr>
      </w:pPr>
      <w:r w:rsidR="003F2EBB">
        <w:rPr>
          <w:color w:val="000000"/>
        </w:rPr>
        <w:t>18</w:t>
      </w:r>
      <w:r w:rsidR="003F2EBB">
        <w:rPr>
          <w:color w:val="000000"/>
        </w:rPr>
        <w:t>. Kai atlikus pradinį įvertinimą nustatoma trūkumų ir vertinimo rezultatai neigiami, per 10 darbo dienų nuo įvertinimo atlikimo dienos šie trūkumai pateikiami gamintojui raštu. Pašalinus komisijos nustatytus trūkumus ir apie tai raštu informavus Inspekciją, pakartotinis pradinis įvertinimas negali būti atliekamas anksčiau kaip po 14 dienų, tačiau ne vėliau kaip po 30 dienų nuo tada, kai gamintojas informuoja Inspekciją apie pašalintus trūkumus.</w:t>
      </w:r>
    </w:p>
    <w:p w14:paraId="4D6B33EF" w14:textId="77777777" w:rsidR="00AC0A98" w:rsidRDefault="00880E24">
      <w:pPr>
        <w:widowControl w:val="0"/>
        <w:suppressAutoHyphens/>
        <w:ind w:firstLine="567"/>
        <w:jc w:val="both"/>
        <w:rPr>
          <w:color w:val="000000"/>
        </w:rPr>
      </w:pPr>
      <w:r w:rsidR="003F2EBB">
        <w:rPr>
          <w:color w:val="000000"/>
        </w:rPr>
        <w:t>19</w:t>
      </w:r>
      <w:r w:rsidR="003F2EBB">
        <w:rPr>
          <w:color w:val="000000"/>
        </w:rPr>
        <w:t>. Pakartotinio pradinio įvertinimo metu tikrinama, ar pašalinti komisijos nurodyti trūkumai.</w:t>
      </w:r>
    </w:p>
    <w:p w14:paraId="4D6B33F0" w14:textId="77777777" w:rsidR="00AC0A98" w:rsidRDefault="00880E24">
      <w:pPr>
        <w:widowControl w:val="0"/>
        <w:suppressAutoHyphens/>
        <w:ind w:firstLine="567"/>
        <w:jc w:val="both"/>
        <w:rPr>
          <w:color w:val="000000"/>
          <w:spacing w:val="-6"/>
        </w:rPr>
      </w:pPr>
      <w:r w:rsidR="003F2EBB">
        <w:rPr>
          <w:color w:val="000000"/>
          <w:spacing w:val="-6"/>
        </w:rPr>
        <w:t>20</w:t>
      </w:r>
      <w:r w:rsidR="003F2EBB">
        <w:rPr>
          <w:color w:val="000000"/>
          <w:spacing w:val="-6"/>
        </w:rPr>
        <w:t>. Gamintojui nepašalinus trūkumų ir / ar neinformavus Inspekcijos per 90 dienų, pradinio įvertinimo procedūra nutraukiama.</w:t>
      </w:r>
    </w:p>
    <w:p w14:paraId="4D6B33F1" w14:textId="77777777" w:rsidR="00AC0A98" w:rsidRDefault="00880E24">
      <w:pPr>
        <w:widowControl w:val="0"/>
        <w:suppressAutoHyphens/>
        <w:ind w:firstLine="567"/>
        <w:jc w:val="both"/>
        <w:rPr>
          <w:color w:val="000000"/>
          <w:spacing w:val="-4"/>
        </w:rPr>
      </w:pPr>
      <w:r w:rsidR="003F2EBB">
        <w:rPr>
          <w:color w:val="000000"/>
          <w:spacing w:val="-4"/>
        </w:rPr>
        <w:t>21</w:t>
      </w:r>
      <w:r w:rsidR="003F2EBB">
        <w:rPr>
          <w:color w:val="000000"/>
          <w:spacing w:val="-4"/>
        </w:rPr>
        <w:t>. Pradinio įvertinimo metu nustatoma, ar gamintojas atitinka Reglamento Nr. 371/2010 II priedo 1 punkto reikalavimus.</w:t>
      </w:r>
    </w:p>
    <w:p w14:paraId="4D6B33F2" w14:textId="77777777" w:rsidR="00AC0A98" w:rsidRDefault="00880E24">
      <w:pPr>
        <w:widowControl w:val="0"/>
        <w:suppressAutoHyphens/>
        <w:ind w:firstLine="567"/>
        <w:jc w:val="both"/>
        <w:rPr>
          <w:color w:val="000000"/>
        </w:rPr>
      </w:pPr>
      <w:r w:rsidR="003F2EBB">
        <w:rPr>
          <w:color w:val="000000"/>
        </w:rPr>
        <w:t>22</w:t>
      </w:r>
      <w:r w:rsidR="003F2EBB">
        <w:rPr>
          <w:color w:val="000000"/>
        </w:rPr>
        <w:t xml:space="preserve">. Produkto atitikties priemonės skirtos užtikrinti, kad kiekviena pagal atskirą direktyvą ar reglamentą patvirtinta transporto priemonė, sistema, sudėtinė dalis ir atskiras techninis mazgas gaminama taip, jog atitiktų tipą, patvirtintą pagal Direktyvą 2007/46/EB arba jos IV priede išvardytus taikomus norminių aktų reikalavimus. </w:t>
      </w:r>
    </w:p>
    <w:p w14:paraId="4D6B33F3" w14:textId="77777777" w:rsidR="00AC0A98" w:rsidRDefault="00880E24">
      <w:pPr>
        <w:widowControl w:val="0"/>
        <w:suppressAutoHyphens/>
        <w:ind w:firstLine="567"/>
        <w:jc w:val="both"/>
        <w:rPr>
          <w:color w:val="000000"/>
        </w:rPr>
      </w:pPr>
      <w:r w:rsidR="003F2EBB">
        <w:rPr>
          <w:color w:val="000000"/>
        </w:rPr>
        <w:t>23</w:t>
      </w:r>
      <w:r w:rsidR="003F2EBB">
        <w:rPr>
          <w:color w:val="000000"/>
        </w:rPr>
        <w:t>. Gamintojas, Inspekcijos nustatytu ir gamintojui raštu pateiktu dažnumu, kaip numatyta produkto atitikties priemonių plane, turi atlikti bandymus arba susijusius patikrinimus, reikalingus nustatyti, ar nuolat laikomasi atitikties patvirtintam tipui, įskaitant ir fizikinius bandymus, nurodytus norminiuose teisės aktuose.</w:t>
      </w:r>
    </w:p>
    <w:p w14:paraId="4D6B33F4" w14:textId="77777777" w:rsidR="00AC0A98" w:rsidRDefault="00880E24">
      <w:pPr>
        <w:widowControl w:val="0"/>
        <w:suppressAutoHyphens/>
        <w:ind w:firstLine="567"/>
        <w:jc w:val="both"/>
        <w:rPr>
          <w:color w:val="000000"/>
        </w:rPr>
      </w:pPr>
      <w:r w:rsidR="003F2EBB">
        <w:rPr>
          <w:color w:val="000000"/>
        </w:rPr>
        <w:t>24</w:t>
      </w:r>
      <w:r w:rsidR="003F2EBB">
        <w:rPr>
          <w:color w:val="000000"/>
        </w:rPr>
        <w:t>. Produkto atitikties priemonių planą (7 priedas) gamintojas su Inspekcija suderina pradinio įvertinimo metu. Suderintą produkto atitikties priemonių planą pasirašo gamintojas ir komisijos, atlikusios pradinį įvertinimą, pirmininkas.</w:t>
      </w:r>
    </w:p>
    <w:p w14:paraId="4D6B33F5" w14:textId="77777777" w:rsidR="00AC0A98" w:rsidRDefault="00880E24">
      <w:pPr>
        <w:widowControl w:val="0"/>
        <w:suppressAutoHyphens/>
        <w:ind w:firstLine="567"/>
        <w:jc w:val="both"/>
        <w:rPr>
          <w:color w:val="000000"/>
        </w:rPr>
      </w:pPr>
      <w:r w:rsidR="003F2EBB">
        <w:rPr>
          <w:color w:val="000000"/>
        </w:rPr>
        <w:t>25</w:t>
      </w:r>
      <w:r w:rsidR="003F2EBB">
        <w:rPr>
          <w:color w:val="000000"/>
        </w:rPr>
        <w:t>. Gamintojas, teikiantis prašymą patvirtinti tipą, Inspekcijai kartu su prašymu pateikia raštišką įsipareigojimą, kuriame nurodoma, kad jis:</w:t>
      </w:r>
    </w:p>
    <w:p w14:paraId="4D6B33F6" w14:textId="77777777" w:rsidR="00AC0A98" w:rsidRDefault="00880E24">
      <w:pPr>
        <w:widowControl w:val="0"/>
        <w:suppressAutoHyphens/>
        <w:ind w:firstLine="567"/>
        <w:jc w:val="both"/>
        <w:rPr>
          <w:color w:val="000000"/>
        </w:rPr>
      </w:pPr>
      <w:r w:rsidR="003F2EBB">
        <w:rPr>
          <w:color w:val="000000"/>
        </w:rPr>
        <w:t>25.1</w:t>
      </w:r>
      <w:r w:rsidR="003F2EBB">
        <w:rPr>
          <w:color w:val="000000"/>
        </w:rPr>
        <w:t>. užtikrina, kad parengtos ir taikomos procedūros veiksmingai tikrinti, ar produktai (transporto priemonė, sistema, sudėtinė dalis ir atskiras techninis mazgas) atitinka patvirtintą tipą;</w:t>
      </w:r>
    </w:p>
    <w:p w14:paraId="4D6B33F7" w14:textId="77777777" w:rsidR="00AC0A98" w:rsidRDefault="00880E24">
      <w:pPr>
        <w:widowControl w:val="0"/>
        <w:suppressAutoHyphens/>
        <w:ind w:firstLine="567"/>
        <w:jc w:val="both"/>
        <w:rPr>
          <w:color w:val="000000"/>
          <w:spacing w:val="-6"/>
        </w:rPr>
      </w:pPr>
      <w:r w:rsidR="003F2EBB">
        <w:rPr>
          <w:color w:val="000000"/>
          <w:spacing w:val="-6"/>
        </w:rPr>
        <w:t>25.2</w:t>
      </w:r>
      <w:r w:rsidR="003F2EBB">
        <w:rPr>
          <w:color w:val="000000"/>
          <w:spacing w:val="-6"/>
        </w:rPr>
        <w:t>. turi galimybę naudotis bandymų arba kita reikiama įranga, patikrinti, ar laikomasi kiekvieno patvirtinto tipo reikalavimų;</w:t>
      </w:r>
    </w:p>
    <w:p w14:paraId="4D6B33F8" w14:textId="77777777" w:rsidR="00AC0A98" w:rsidRDefault="00880E24">
      <w:pPr>
        <w:widowControl w:val="0"/>
        <w:suppressAutoHyphens/>
        <w:ind w:firstLine="567"/>
        <w:jc w:val="both"/>
        <w:rPr>
          <w:color w:val="000000"/>
        </w:rPr>
      </w:pPr>
      <w:r w:rsidR="003F2EBB">
        <w:rPr>
          <w:color w:val="000000"/>
        </w:rPr>
        <w:t>25.3</w:t>
      </w:r>
      <w:r w:rsidR="003F2EBB">
        <w:rPr>
          <w:color w:val="000000"/>
        </w:rPr>
        <w:t>. užtikrina, kad bandymo arba patikrinimo rezultatų duomenys ir dokumentai registruojami gamintojo registre ir kad Inspekcijai bus galima susipažinti su šiais dokumentais ir juose esančiais duomenimis;</w:t>
      </w:r>
    </w:p>
    <w:p w14:paraId="4D6B33F9" w14:textId="77777777" w:rsidR="00AC0A98" w:rsidRDefault="00880E24">
      <w:pPr>
        <w:widowControl w:val="0"/>
        <w:suppressAutoHyphens/>
        <w:ind w:firstLine="567"/>
        <w:jc w:val="both"/>
        <w:rPr>
          <w:color w:val="000000"/>
        </w:rPr>
      </w:pPr>
      <w:r w:rsidR="003F2EBB">
        <w:rPr>
          <w:color w:val="000000"/>
        </w:rPr>
        <w:t>25.4</w:t>
      </w:r>
      <w:r w:rsidR="003F2EBB">
        <w:rPr>
          <w:color w:val="000000"/>
        </w:rPr>
        <w:t>. atsižvelgdamas į produktų leistinuosius nuokrypius analizuoja kiekvieno atskiro bandymo arba patikrinimo rezultatus, kad būtų patikrintas ir užtikrintas produkto charakteristikų pastovumas;</w:t>
      </w:r>
    </w:p>
    <w:p w14:paraId="4D6B33FA" w14:textId="77777777" w:rsidR="00AC0A98" w:rsidRDefault="00880E24">
      <w:pPr>
        <w:widowControl w:val="0"/>
        <w:suppressAutoHyphens/>
        <w:ind w:firstLine="567"/>
        <w:jc w:val="both"/>
        <w:rPr>
          <w:color w:val="000000"/>
        </w:rPr>
      </w:pPr>
      <w:r w:rsidR="003F2EBB">
        <w:rPr>
          <w:color w:val="000000"/>
        </w:rPr>
        <w:t>25.5</w:t>
      </w:r>
      <w:r w:rsidR="003F2EBB">
        <w:rPr>
          <w:color w:val="000000"/>
        </w:rPr>
        <w:t>. užtikrina, kad kiekvienas produktas būtų tikrinamas ne rečiau kaip numatyta Direktyvoje 2007/46/EB, o bandymai būtų atliekami remiantis Direktyvos 2007/46/EB IV priede nurodytais taikomais norminiais aktais;</w:t>
      </w:r>
    </w:p>
    <w:p w14:paraId="4D6B33FB" w14:textId="77777777" w:rsidR="00AC0A98" w:rsidRDefault="00880E24">
      <w:pPr>
        <w:widowControl w:val="0"/>
        <w:suppressAutoHyphens/>
        <w:ind w:firstLine="567"/>
        <w:jc w:val="both"/>
        <w:rPr>
          <w:color w:val="000000"/>
        </w:rPr>
      </w:pPr>
      <w:r w:rsidR="003F2EBB">
        <w:rPr>
          <w:color w:val="000000"/>
        </w:rPr>
        <w:t>25.6</w:t>
      </w:r>
      <w:r w:rsidR="003F2EBB">
        <w:rPr>
          <w:color w:val="000000"/>
        </w:rPr>
        <w:t>. užtikrina, kad nustačius, jog kurio nors pavyzdžių arba bandinių rinkinio atitinkamo bandymo ar patikrinimo rezultatai neatitinka reikalavimų, būtų atrinkti kiti bandiniai ir atliktas kitas bandymas ar patikrinimas bei būtų imamasi visų reikiamų priemonių, kad atitinkama produkcija vėl atitiktų reikalavimus;</w:t>
      </w:r>
    </w:p>
    <w:p w14:paraId="4D6B33FC" w14:textId="77777777" w:rsidR="00AC0A98" w:rsidRDefault="00880E24">
      <w:pPr>
        <w:widowControl w:val="0"/>
        <w:suppressAutoHyphens/>
        <w:ind w:firstLine="567"/>
        <w:jc w:val="both"/>
        <w:rPr>
          <w:color w:val="000000"/>
        </w:rPr>
      </w:pPr>
      <w:r w:rsidR="003F2EBB">
        <w:rPr>
          <w:color w:val="000000"/>
        </w:rPr>
        <w:t>25.7</w:t>
      </w:r>
      <w:r w:rsidR="003F2EBB">
        <w:rPr>
          <w:color w:val="000000"/>
        </w:rPr>
        <w:t>. tikrina konstravimo specifikacijų tinkamumą ir Direktyvos 2007/46/EB IX priede nurodytą informaciją, kurią būtina pateikti atitikties liudijimuose.</w:t>
      </w:r>
    </w:p>
    <w:p w14:paraId="4D6B33FD" w14:textId="77777777" w:rsidR="00AC0A98" w:rsidRDefault="00880E24">
      <w:pPr>
        <w:widowControl w:val="0"/>
        <w:suppressAutoHyphens/>
        <w:ind w:firstLine="567"/>
        <w:jc w:val="both"/>
        <w:rPr>
          <w:color w:val="000000"/>
        </w:rPr>
      </w:pPr>
      <w:r w:rsidR="003F2EBB">
        <w:rPr>
          <w:color w:val="000000"/>
        </w:rPr>
        <w:t>26</w:t>
      </w:r>
      <w:r w:rsidR="003F2EBB">
        <w:rPr>
          <w:color w:val="000000"/>
        </w:rPr>
        <w:t>. Inspekcijos taikomos nuolatinio tikrinimo priemonės skirtos užtikrinti, kad suteikus EB tipo patvirtinimą bus laikomasi nustatytų reikalavimų.</w:t>
      </w:r>
    </w:p>
    <w:p w14:paraId="4D6B33FE" w14:textId="77777777" w:rsidR="00AC0A98" w:rsidRDefault="00880E24">
      <w:pPr>
        <w:widowControl w:val="0"/>
        <w:suppressAutoHyphens/>
        <w:ind w:firstLine="567"/>
        <w:jc w:val="both"/>
        <w:rPr>
          <w:color w:val="000000"/>
        </w:rPr>
      </w:pPr>
      <w:r w:rsidR="003F2EBB">
        <w:rPr>
          <w:color w:val="000000"/>
        </w:rPr>
        <w:t>27</w:t>
      </w:r>
      <w:r w:rsidR="003F2EBB">
        <w:rPr>
          <w:color w:val="000000"/>
        </w:rPr>
        <w:t>. Nuolatinio tikrinimo priemonės vykdomos bent vieną kartą per metus. Jų metu tikrinama, ar gamintojas taiko atitikties kontrolės metodus ir atlieka patikrinimus, nustatytus Reglamento Nr. 371/2010 II priedo 3.1 punkte.</w:t>
      </w:r>
    </w:p>
    <w:p w14:paraId="4D6B33FF" w14:textId="77777777" w:rsidR="00AC0A98" w:rsidRDefault="00880E24">
      <w:pPr>
        <w:widowControl w:val="0"/>
        <w:suppressAutoHyphens/>
        <w:ind w:firstLine="567"/>
        <w:jc w:val="both"/>
        <w:rPr>
          <w:color w:val="000000"/>
        </w:rPr>
      </w:pPr>
      <w:r w:rsidR="003F2EBB">
        <w:rPr>
          <w:color w:val="000000"/>
        </w:rPr>
        <w:t>28</w:t>
      </w:r>
      <w:r w:rsidR="003F2EBB">
        <w:rPr>
          <w:color w:val="000000"/>
        </w:rPr>
        <w:t>. Nuolatinio tikrinimo priemonėms užtikrinti vadovaujamasi atliktu pradiniu įvertinimu ir su gamintoju pasirašytu produkto atitikties priemonių planu.</w:t>
      </w:r>
    </w:p>
    <w:p w14:paraId="4D6B3400" w14:textId="77777777" w:rsidR="00AC0A98" w:rsidRDefault="00880E24">
      <w:pPr>
        <w:widowControl w:val="0"/>
        <w:suppressAutoHyphens/>
        <w:ind w:firstLine="567"/>
        <w:jc w:val="both"/>
        <w:rPr>
          <w:color w:val="000000"/>
        </w:rPr>
      </w:pPr>
      <w:r w:rsidR="003F2EBB">
        <w:rPr>
          <w:color w:val="000000"/>
        </w:rPr>
        <w:t>29</w:t>
      </w:r>
      <w:r w:rsidR="003F2EBB">
        <w:rPr>
          <w:color w:val="000000"/>
        </w:rPr>
        <w:t>. Nuolatinio tikrinimo metu vertinama, ar gamintojas nėra nukrypęs nuo pradinio įvertinimo metu nustatytų duomenų, kurie gali turėti neigiamos įtakos transporto priemonių gamybai.</w:t>
      </w:r>
    </w:p>
    <w:p w14:paraId="4D6B3401" w14:textId="77777777" w:rsidR="00AC0A98" w:rsidRDefault="00880E24">
      <w:pPr>
        <w:widowControl w:val="0"/>
        <w:suppressAutoHyphens/>
        <w:ind w:firstLine="567"/>
        <w:jc w:val="both"/>
        <w:rPr>
          <w:color w:val="000000"/>
        </w:rPr>
      </w:pPr>
      <w:r w:rsidR="003F2EBB">
        <w:rPr>
          <w:color w:val="000000"/>
        </w:rPr>
        <w:t>30</w:t>
      </w:r>
      <w:r w:rsidR="003F2EBB">
        <w:rPr>
          <w:color w:val="000000"/>
        </w:rPr>
        <w:t>. Nuolatinio tikrinimo metu gamintojas Inspekcijai pateikia bandymų ar tikrinimų bei gamybos įrašus. Pateikiami šio Aprašo 23 punkte nurodyti bandymai ar patikrinimai.</w:t>
      </w:r>
    </w:p>
    <w:p w14:paraId="4D6B3402" w14:textId="77777777" w:rsidR="00AC0A98" w:rsidRDefault="00880E24">
      <w:pPr>
        <w:widowControl w:val="0"/>
        <w:suppressAutoHyphens/>
        <w:ind w:firstLine="567"/>
        <w:jc w:val="both"/>
        <w:rPr>
          <w:color w:val="000000"/>
        </w:rPr>
      </w:pPr>
      <w:r w:rsidR="003F2EBB">
        <w:rPr>
          <w:color w:val="000000"/>
        </w:rPr>
        <w:t>31</w:t>
      </w:r>
      <w:r w:rsidR="003F2EBB">
        <w:rPr>
          <w:color w:val="000000"/>
        </w:rPr>
        <w:t>. Inspekcija vykdydama nuolatinio tikrinimo priemones vadovaujasi Reglamento Nr. 371/2010 II priedo 3 punktu.</w:t>
      </w:r>
    </w:p>
    <w:p w14:paraId="4D6B3403" w14:textId="77777777" w:rsidR="00AC0A98" w:rsidRDefault="00880E24">
      <w:pPr>
        <w:widowControl w:val="0"/>
        <w:suppressAutoHyphens/>
        <w:ind w:firstLine="567"/>
        <w:jc w:val="both"/>
        <w:rPr>
          <w:color w:val="000000"/>
        </w:rPr>
      </w:pPr>
      <w:r w:rsidR="003F2EBB">
        <w:rPr>
          <w:color w:val="000000"/>
        </w:rPr>
        <w:t>32</w:t>
      </w:r>
      <w:r w:rsidR="003F2EBB">
        <w:rPr>
          <w:color w:val="000000"/>
        </w:rPr>
        <w:t>. Atlikusi patikrinimą Inspekcija per 15 darbo dienų užpildo nuolatinio tikrinimo priemonių ataskaitą (2 priedas) ir jos kopiją siunčia gamintojui.</w:t>
      </w:r>
    </w:p>
    <w:p w14:paraId="4D6B3404" w14:textId="77777777" w:rsidR="00AC0A98" w:rsidRDefault="00880E24">
      <w:pPr>
        <w:widowControl w:val="0"/>
        <w:suppressAutoHyphens/>
        <w:ind w:firstLine="567"/>
        <w:jc w:val="both"/>
        <w:rPr>
          <w:color w:val="000000"/>
        </w:rPr>
      </w:pPr>
      <w:r w:rsidR="003F2EBB">
        <w:rPr>
          <w:color w:val="000000"/>
        </w:rPr>
        <w:t>33</w:t>
      </w:r>
      <w:r w:rsidR="003F2EBB">
        <w:rPr>
          <w:color w:val="000000"/>
        </w:rPr>
        <w:t>. Kai nuolatinio tikrinimo metu nustatoma, kad gamintojas nesilaiko nustatyto produkto atitikties priemonių plano ar teisės aktų reikalavimų, taikomos Atitikties įvertinimo taisyklių XX skyriuje numatytos procedūros.</w:t>
      </w:r>
    </w:p>
    <w:p w14:paraId="4D6B3405" w14:textId="77777777" w:rsidR="00AC0A98" w:rsidRDefault="00880E24">
      <w:pPr>
        <w:widowControl w:val="0"/>
        <w:suppressAutoHyphens/>
        <w:ind w:firstLine="567"/>
        <w:jc w:val="both"/>
        <w:rPr>
          <w:color w:val="000000"/>
        </w:rPr>
      </w:pPr>
    </w:p>
    <w:p w14:paraId="4D6B3406" w14:textId="77777777" w:rsidR="00AC0A98" w:rsidRDefault="00880E24">
      <w:pPr>
        <w:keepLines/>
        <w:widowControl w:val="0"/>
        <w:suppressAutoHyphens/>
        <w:jc w:val="center"/>
        <w:rPr>
          <w:b/>
          <w:bCs/>
          <w:caps/>
          <w:color w:val="000000"/>
        </w:rPr>
      </w:pPr>
      <w:r w:rsidR="003F2EBB">
        <w:rPr>
          <w:b/>
          <w:bCs/>
          <w:caps/>
          <w:color w:val="000000"/>
        </w:rPr>
        <w:t>III</w:t>
      </w:r>
      <w:r w:rsidR="003F2EBB">
        <w:rPr>
          <w:b/>
          <w:bCs/>
          <w:caps/>
          <w:color w:val="000000"/>
        </w:rPr>
        <w:t xml:space="preserve">. </w:t>
      </w:r>
      <w:r w:rsidR="003F2EBB">
        <w:rPr>
          <w:b/>
          <w:bCs/>
          <w:caps/>
          <w:color w:val="000000"/>
        </w:rPr>
        <w:t xml:space="preserve">BANDYMAI, BŪTINI PATVIRTINTI EB TIPĄ </w:t>
      </w:r>
    </w:p>
    <w:p w14:paraId="4D6B3407" w14:textId="77777777" w:rsidR="00AC0A98" w:rsidRDefault="00AC0A98">
      <w:pPr>
        <w:widowControl w:val="0"/>
        <w:suppressAutoHyphens/>
        <w:ind w:firstLine="567"/>
        <w:jc w:val="both"/>
        <w:rPr>
          <w:color w:val="000000"/>
        </w:rPr>
      </w:pPr>
    </w:p>
    <w:p w14:paraId="4D6B3408" w14:textId="77777777" w:rsidR="00AC0A98" w:rsidRDefault="00880E24">
      <w:pPr>
        <w:widowControl w:val="0"/>
        <w:suppressAutoHyphens/>
        <w:ind w:firstLine="567"/>
        <w:jc w:val="both"/>
        <w:rPr>
          <w:b/>
          <w:bCs/>
          <w:color w:val="000000"/>
        </w:rPr>
      </w:pPr>
      <w:r w:rsidR="003F2EBB">
        <w:rPr>
          <w:color w:val="000000"/>
        </w:rPr>
        <w:t>34</w:t>
      </w:r>
      <w:r w:rsidR="003F2EBB">
        <w:rPr>
          <w:color w:val="000000"/>
        </w:rPr>
        <w:t>. Patvirtinti EB tipą atliekami transporto priemonės, sistemos, sudėtinės dalies ir atskiro techninio mazgo bandymai.</w:t>
      </w:r>
    </w:p>
    <w:p w14:paraId="4D6B3409" w14:textId="77777777" w:rsidR="00AC0A98" w:rsidRDefault="00880E24">
      <w:pPr>
        <w:widowControl w:val="0"/>
        <w:suppressAutoHyphens/>
        <w:ind w:firstLine="567"/>
        <w:jc w:val="both"/>
        <w:rPr>
          <w:b/>
          <w:bCs/>
          <w:color w:val="000000"/>
        </w:rPr>
      </w:pPr>
      <w:r w:rsidR="003F2EBB">
        <w:rPr>
          <w:color w:val="000000"/>
        </w:rPr>
        <w:t>35</w:t>
      </w:r>
      <w:r w:rsidR="003F2EBB">
        <w:rPr>
          <w:color w:val="000000"/>
        </w:rPr>
        <w:t xml:space="preserve">. Bandymus atlieka techninės tarnybos, kai jos yra tinkamai paskirtos, vadovaudamosi Techninių tarnybų veiklos taisyklėmis, patvirtintomis Valstybinės kelių transporto inspekcijos prie Susisiekimo ministerijos viršininko 2010 m. gruodžio 30 d. įsakymu Nr. 2B-574 (Žin., 2010, Nr. </w:t>
      </w:r>
      <w:hyperlink r:id="rId18" w:tgtFrame="_blank" w:history="1">
        <w:r w:rsidR="003F2EBB">
          <w:rPr>
            <w:color w:val="0000FF" w:themeColor="hyperlink"/>
            <w:u w:val="single"/>
          </w:rPr>
          <w:t>1-19</w:t>
        </w:r>
      </w:hyperlink>
      <w:r w:rsidR="003F2EBB">
        <w:rPr>
          <w:color w:val="000000"/>
        </w:rPr>
        <w:t>), arba Inspekcija.</w:t>
      </w:r>
    </w:p>
    <w:p w14:paraId="4D6B340A" w14:textId="77777777" w:rsidR="00AC0A98" w:rsidRDefault="00880E24">
      <w:pPr>
        <w:widowControl w:val="0"/>
        <w:suppressAutoHyphens/>
        <w:ind w:firstLine="567"/>
        <w:jc w:val="both"/>
        <w:rPr>
          <w:b/>
          <w:bCs/>
          <w:color w:val="000000"/>
        </w:rPr>
      </w:pPr>
      <w:r w:rsidR="003F2EBB">
        <w:rPr>
          <w:color w:val="000000"/>
        </w:rPr>
        <w:t>36</w:t>
      </w:r>
      <w:r w:rsidR="003F2EBB">
        <w:rPr>
          <w:color w:val="000000"/>
        </w:rPr>
        <w:t xml:space="preserve">. Bandymas atliekamas gamintojui pateikus prašymą patvirtinti tipą, kaip numatyta Transporto priemonių atitikties įvertinimo procedūrų apraše, patvirtintame Valstybinės kelių transporto inspekcijos prie Susisiekimo ministerijos viršininko 2009 m. birželio 30 d. įsakymu Nr. 2B-250 (Žin., 2009, Nr. </w:t>
      </w:r>
      <w:hyperlink r:id="rId19" w:tgtFrame="_blank" w:history="1">
        <w:r w:rsidR="003F2EBB">
          <w:rPr>
            <w:color w:val="0000FF" w:themeColor="hyperlink"/>
            <w:u w:val="single"/>
          </w:rPr>
          <w:t>79-3324</w:t>
        </w:r>
      </w:hyperlink>
      <w:r w:rsidR="003F2EBB">
        <w:rPr>
          <w:color w:val="000000"/>
        </w:rPr>
        <w:t>) (toliau – Atitikties įvertinimo aprašas).</w:t>
      </w:r>
    </w:p>
    <w:p w14:paraId="4D6B340B" w14:textId="77777777" w:rsidR="00AC0A98" w:rsidRDefault="00880E24">
      <w:pPr>
        <w:widowControl w:val="0"/>
        <w:suppressAutoHyphens/>
        <w:ind w:firstLine="567"/>
        <w:jc w:val="both"/>
        <w:rPr>
          <w:b/>
          <w:bCs/>
          <w:color w:val="000000"/>
        </w:rPr>
      </w:pPr>
      <w:r w:rsidR="003F2EBB">
        <w:rPr>
          <w:color w:val="000000"/>
        </w:rPr>
        <w:t>37</w:t>
      </w:r>
      <w:r w:rsidR="003F2EBB">
        <w:rPr>
          <w:color w:val="000000"/>
        </w:rPr>
        <w:t xml:space="preserve">. Bandymas atliekamas per 20 darbo dienų nuo prašymo pateikimo Inspekcijai, jeigu gamintojui atliktas pradinis įvertinimas ir jo rezultatai yra teigiami, arba per 20 darbo dienų nuo pradinio įvertinimo protokolo, kai pradinio įvertinimo rezultatai yra teigiami, registravimo datos ir tik susipažinus su prie prašymo pridedamu informaciniu aplanku, kurio forma ir turinys pateiktas Direktyvos 2007/46/EB III priede arba atskirų sudedamųjų dalių ar techninių mazgų reikalavimus reglamentuojančiose direktyvose, nurodytose Direktyvos 2007/46/EB IV ar XI prieduose. </w:t>
      </w:r>
    </w:p>
    <w:p w14:paraId="4D6B340C" w14:textId="77777777" w:rsidR="00AC0A98" w:rsidRDefault="00880E24">
      <w:pPr>
        <w:widowControl w:val="0"/>
        <w:suppressAutoHyphens/>
        <w:ind w:firstLine="567"/>
        <w:jc w:val="both"/>
        <w:rPr>
          <w:b/>
          <w:bCs/>
          <w:color w:val="000000"/>
        </w:rPr>
      </w:pPr>
      <w:r w:rsidR="003F2EBB">
        <w:rPr>
          <w:color w:val="000000"/>
        </w:rPr>
        <w:t>38</w:t>
      </w:r>
      <w:r w:rsidR="003F2EBB">
        <w:rPr>
          <w:color w:val="000000"/>
        </w:rPr>
        <w:t>. Bandymai patvirtinti EB tipą atliekami ne anksčiau nei buvo atliktas pradinis įvertinimas šio Aprašo II skyriuje nurodyta tvarka.</w:t>
      </w:r>
    </w:p>
    <w:p w14:paraId="4D6B340D" w14:textId="77777777" w:rsidR="00AC0A98" w:rsidRDefault="00880E24">
      <w:pPr>
        <w:widowControl w:val="0"/>
        <w:suppressAutoHyphens/>
        <w:ind w:firstLine="567"/>
        <w:jc w:val="both"/>
        <w:rPr>
          <w:b/>
          <w:bCs/>
          <w:color w:val="000000"/>
        </w:rPr>
      </w:pPr>
      <w:r w:rsidR="003F2EBB">
        <w:rPr>
          <w:color w:val="000000"/>
        </w:rPr>
        <w:t>39</w:t>
      </w:r>
      <w:r w:rsidR="003F2EBB">
        <w:rPr>
          <w:color w:val="000000"/>
        </w:rPr>
        <w:t>. Atlikus bandymą patvirtinti EB tipą, Inspekcija per 10 darbo dienų užpildo bandymo protokolą (3 priedas).</w:t>
      </w:r>
    </w:p>
    <w:p w14:paraId="4D6B340E" w14:textId="77777777" w:rsidR="00AC0A98" w:rsidRDefault="00880E24">
      <w:pPr>
        <w:widowControl w:val="0"/>
        <w:suppressAutoHyphens/>
        <w:ind w:firstLine="567"/>
        <w:jc w:val="both"/>
        <w:rPr>
          <w:b/>
          <w:bCs/>
          <w:color w:val="000000"/>
        </w:rPr>
      </w:pPr>
      <w:r w:rsidR="003F2EBB">
        <w:rPr>
          <w:color w:val="000000"/>
        </w:rPr>
        <w:t>40</w:t>
      </w:r>
      <w:r w:rsidR="003F2EBB">
        <w:rPr>
          <w:color w:val="000000"/>
        </w:rPr>
        <w:t>. Siekiant įvertinti gaminamų transporto priemonių atitiktį, informaciniame aplanke nurodytus duomenis ir specifikacijas, Inspekcijai pateikiamas reikiamas transporto priemonių skaičius, kaip nurodyta Atitikties įvertinimo taisyklių 20 punkte, užpildomas ir pasirašomas transporto priemonės pristatymo aktas (4 priedas).</w:t>
      </w:r>
    </w:p>
    <w:p w14:paraId="4D6B340F" w14:textId="77777777" w:rsidR="00AC0A98" w:rsidRDefault="00880E24">
      <w:pPr>
        <w:widowControl w:val="0"/>
        <w:suppressAutoHyphens/>
        <w:ind w:firstLine="567"/>
        <w:jc w:val="both"/>
        <w:rPr>
          <w:b/>
          <w:bCs/>
          <w:color w:val="000000"/>
        </w:rPr>
      </w:pPr>
      <w:r w:rsidR="003F2EBB">
        <w:rPr>
          <w:color w:val="000000"/>
        </w:rPr>
        <w:t>41</w:t>
      </w:r>
      <w:r w:rsidR="003F2EBB">
        <w:rPr>
          <w:color w:val="000000"/>
        </w:rPr>
        <w:t>. Užpildytas bandymo protokolas pridedamas prie EB tipo patvirtinimo informacinio paketo.</w:t>
      </w:r>
    </w:p>
    <w:p w14:paraId="4D6B3410" w14:textId="77777777" w:rsidR="00AC0A98" w:rsidRDefault="00880E24">
      <w:pPr>
        <w:widowControl w:val="0"/>
        <w:suppressAutoHyphens/>
        <w:ind w:firstLine="567"/>
        <w:jc w:val="both"/>
        <w:rPr>
          <w:color w:val="000000"/>
        </w:rPr>
      </w:pPr>
      <w:r w:rsidR="003F2EBB">
        <w:rPr>
          <w:color w:val="000000"/>
        </w:rPr>
        <w:t>42</w:t>
      </w:r>
      <w:r w:rsidR="003F2EBB">
        <w:rPr>
          <w:color w:val="000000"/>
        </w:rPr>
        <w:t>. Bandymo patvirtinti EB tipą metu vadovaujamasi Reglamento Nr. 371/2010 I priede išdėstytomis nuostatomis.</w:t>
      </w:r>
    </w:p>
    <w:p w14:paraId="4D6B3411" w14:textId="77777777" w:rsidR="00AC0A98" w:rsidRDefault="00880E24">
      <w:pPr>
        <w:widowControl w:val="0"/>
        <w:suppressAutoHyphens/>
        <w:ind w:firstLine="567"/>
        <w:jc w:val="both"/>
        <w:rPr>
          <w:color w:val="000000"/>
        </w:rPr>
      </w:pPr>
    </w:p>
    <w:p w14:paraId="4D6B3412" w14:textId="77777777" w:rsidR="00AC0A98" w:rsidRDefault="00880E24">
      <w:pPr>
        <w:keepLines/>
        <w:widowControl w:val="0"/>
        <w:suppressAutoHyphens/>
        <w:jc w:val="center"/>
        <w:rPr>
          <w:b/>
          <w:bCs/>
          <w:caps/>
          <w:color w:val="000000"/>
        </w:rPr>
      </w:pPr>
      <w:r w:rsidR="003F2EBB">
        <w:rPr>
          <w:b/>
          <w:bCs/>
          <w:caps/>
          <w:color w:val="000000"/>
        </w:rPr>
        <w:t>IV</w:t>
      </w:r>
      <w:r w:rsidR="003F2EBB">
        <w:rPr>
          <w:b/>
          <w:bCs/>
          <w:caps/>
          <w:color w:val="000000"/>
        </w:rPr>
        <w:t xml:space="preserve">. </w:t>
      </w:r>
      <w:r w:rsidR="003F2EBB">
        <w:rPr>
          <w:b/>
          <w:bCs/>
          <w:caps/>
          <w:color w:val="000000"/>
        </w:rPr>
        <w:t>PAKOPINIS EB TIPO PATVIRTINIMAS</w:t>
      </w:r>
    </w:p>
    <w:p w14:paraId="4D6B3413" w14:textId="77777777" w:rsidR="00AC0A98" w:rsidRDefault="00AC0A98">
      <w:pPr>
        <w:widowControl w:val="0"/>
        <w:suppressAutoHyphens/>
        <w:ind w:firstLine="567"/>
        <w:jc w:val="both"/>
        <w:rPr>
          <w:color w:val="000000"/>
        </w:rPr>
      </w:pPr>
    </w:p>
    <w:p w14:paraId="4D6B3414" w14:textId="77777777" w:rsidR="00AC0A98" w:rsidRDefault="00880E24">
      <w:pPr>
        <w:widowControl w:val="0"/>
        <w:suppressAutoHyphens/>
        <w:ind w:firstLine="567"/>
        <w:jc w:val="both"/>
        <w:rPr>
          <w:color w:val="000000"/>
        </w:rPr>
      </w:pPr>
      <w:r w:rsidR="003F2EBB">
        <w:rPr>
          <w:color w:val="000000"/>
        </w:rPr>
        <w:t>43</w:t>
      </w:r>
      <w:r w:rsidR="003F2EBB">
        <w:rPr>
          <w:color w:val="000000"/>
        </w:rPr>
        <w:t>. Atliekant tikrinimus, būtinus patvirtinti EB tipą, pakopinio tipo patvirtinimo atveju papildomai įvertinami šiame skyriuje nurodyti reikalavimai.</w:t>
      </w:r>
    </w:p>
    <w:p w14:paraId="4D6B3415" w14:textId="77777777" w:rsidR="00AC0A98" w:rsidRDefault="00880E24">
      <w:pPr>
        <w:widowControl w:val="0"/>
        <w:suppressAutoHyphens/>
        <w:ind w:firstLine="567"/>
        <w:jc w:val="both"/>
        <w:rPr>
          <w:color w:val="000000"/>
        </w:rPr>
      </w:pPr>
      <w:r w:rsidR="003F2EBB">
        <w:rPr>
          <w:color w:val="000000"/>
        </w:rPr>
        <w:t>44</w:t>
      </w:r>
      <w:r w:rsidR="003F2EBB">
        <w:rPr>
          <w:color w:val="000000"/>
        </w:rPr>
        <w:t>. Tipo patvirtinimai, pagal šio skyriaus nuostatas, suteikiami pagal esamą transporto priemonės gamybos etapo baigtumą ir turi apimti visus ankstesniais etapais suteiktus tipo patvirtinimus.</w:t>
      </w:r>
    </w:p>
    <w:p w14:paraId="4D6B3416" w14:textId="77777777" w:rsidR="00AC0A98" w:rsidRDefault="00880E24">
      <w:pPr>
        <w:widowControl w:val="0"/>
        <w:suppressAutoHyphens/>
        <w:ind w:firstLine="567"/>
        <w:jc w:val="both"/>
        <w:rPr>
          <w:color w:val="000000"/>
        </w:rPr>
      </w:pPr>
      <w:r w:rsidR="003F2EBB">
        <w:rPr>
          <w:color w:val="000000"/>
        </w:rPr>
        <w:t>45</w:t>
      </w:r>
      <w:r w:rsidR="003F2EBB">
        <w:rPr>
          <w:color w:val="000000"/>
        </w:rPr>
        <w:t>. Kiekvienas pakopiniame tipo patvirtinimo procese dalyvaujantis gamintojas yra atsakingas už tai, kad visų jo gaminamų ar prie ankstesniuose etapuose pagamintos transporto priemonės primontuojamų konstrukcijos sistemų, sudėtinių dalių ar techninių mazgų gamyba būtų patvirtinta ir atitiktų reikalavimus. Jis neatsako už ankstesniame etape patvirtintas sudėtines dalis, išskyrus atvejus, kai tokias dalis modifikuoja tiek, kad anksčiau suteiktas patvirtinimas netenka galios.</w:t>
      </w:r>
    </w:p>
    <w:p w14:paraId="4D6B3417" w14:textId="77777777" w:rsidR="00AC0A98" w:rsidRDefault="00880E24">
      <w:pPr>
        <w:widowControl w:val="0"/>
        <w:suppressAutoHyphens/>
        <w:ind w:firstLine="567"/>
        <w:jc w:val="both"/>
        <w:rPr>
          <w:color w:val="000000"/>
        </w:rPr>
      </w:pPr>
      <w:r w:rsidR="003F2EBB">
        <w:rPr>
          <w:color w:val="000000"/>
        </w:rPr>
        <w:t>46</w:t>
      </w:r>
      <w:r w:rsidR="003F2EBB">
        <w:rPr>
          <w:color w:val="000000"/>
        </w:rPr>
        <w:t>. Inspekcija pakopinio tipo patvirtinimo atveju:</w:t>
      </w:r>
    </w:p>
    <w:p w14:paraId="4D6B3418" w14:textId="77777777" w:rsidR="00AC0A98" w:rsidRDefault="00880E24">
      <w:pPr>
        <w:widowControl w:val="0"/>
        <w:suppressAutoHyphens/>
        <w:ind w:firstLine="567"/>
        <w:jc w:val="both"/>
        <w:rPr>
          <w:color w:val="000000"/>
        </w:rPr>
      </w:pPr>
      <w:r w:rsidR="003F2EBB">
        <w:rPr>
          <w:color w:val="000000"/>
        </w:rPr>
        <w:t>46.1</w:t>
      </w:r>
      <w:r w:rsidR="003F2EBB">
        <w:rPr>
          <w:color w:val="000000"/>
        </w:rPr>
        <w:t>. patikrina, ar visi EB tipo patvirtinimo liudijimai, išduoti pagal norminius aktus, taikomus patvirtinti transporto priemonių tipą, apima užbaigtą transporto priemonės tipą ir atitinka nustatytus reikalavimus;</w:t>
      </w:r>
    </w:p>
    <w:p w14:paraId="4D6B3419" w14:textId="77777777" w:rsidR="00AC0A98" w:rsidRDefault="00880E24">
      <w:pPr>
        <w:widowControl w:val="0"/>
        <w:suppressAutoHyphens/>
        <w:ind w:firstLine="567"/>
        <w:jc w:val="both"/>
        <w:rPr>
          <w:color w:val="000000"/>
        </w:rPr>
      </w:pPr>
      <w:r w:rsidR="003F2EBB">
        <w:rPr>
          <w:color w:val="000000"/>
        </w:rPr>
        <w:t>46.2</w:t>
      </w:r>
      <w:r w:rsidR="003F2EBB">
        <w:rPr>
          <w:color w:val="000000"/>
        </w:rPr>
        <w:t>. įtraukia visus reikiamus duomenis, atsižvelgdama į transporto priemonės gamybos etapo užbaigtumą, į informacinį aplanką, pridedamą prie prašymo, kaip numatyta Direktyvos 2007/46/EB III priede arba atskirų sudedamųjų dalių ar techninių mazgų reikalavimus reglamentuojančiose direktyvose, nurodytose Direktyvos 2007/46/EB IV ar XI prieduose;</w:t>
      </w:r>
    </w:p>
    <w:p w14:paraId="4D6B341A" w14:textId="77777777" w:rsidR="00AC0A98" w:rsidRDefault="00880E24">
      <w:pPr>
        <w:widowControl w:val="0"/>
        <w:suppressAutoHyphens/>
        <w:ind w:firstLine="567"/>
        <w:jc w:val="both"/>
        <w:rPr>
          <w:color w:val="000000"/>
        </w:rPr>
      </w:pPr>
      <w:r w:rsidR="003F2EBB">
        <w:rPr>
          <w:color w:val="000000"/>
        </w:rPr>
        <w:t>46.3</w:t>
      </w:r>
      <w:r w:rsidR="003F2EBB">
        <w:rPr>
          <w:color w:val="000000"/>
        </w:rPr>
        <w:t>. patvirtina, kad transporto priemonės informacinio aplanko I dalyje nurodyti transporto priemonės duomenys ir specifikacijos įtraukti į sistemų, sudėtinių dalių ir atskirų techninių mazgų informacinius paketus ir EB tipo patvirtinimo liudijimus pagal atitinkamus norminius aktus; sukomplektuotos transporto priemonės atveju, jeigu informacinio aplanko I dalyje esantys punktai neįtraukiami į sistemų, sudėtinių dalių ir atskirų techninių mazgų informacinius paketus ir EB tipo patvirtinimo liudijimus pagal atitinkamus norminius aktus, patvirtina, kad atitinkama sistema, sudėtinė dalis ar charakteristika atitinka informaciniame aplanke pateiktus duomenis;</w:t>
      </w:r>
    </w:p>
    <w:p w14:paraId="4D6B341B" w14:textId="77777777" w:rsidR="00AC0A98" w:rsidRDefault="00880E24">
      <w:pPr>
        <w:widowControl w:val="0"/>
        <w:suppressAutoHyphens/>
        <w:ind w:firstLine="567"/>
        <w:jc w:val="both"/>
        <w:rPr>
          <w:color w:val="000000"/>
        </w:rPr>
      </w:pPr>
      <w:r w:rsidR="003F2EBB">
        <w:rPr>
          <w:color w:val="000000"/>
        </w:rPr>
        <w:t>46.4</w:t>
      </w:r>
      <w:r w:rsidR="003F2EBB">
        <w:rPr>
          <w:color w:val="000000"/>
        </w:rPr>
        <w:t xml:space="preserve">. atlieka tvirtinamos transporto priemonės, sistemų, sudėtinių dalių ir atskirų techninių mazgų atrinktų pavyzdžių tipo patikrinimus, reikalingus nustatyti, ar transporto priemonė (-ės), sistemos, sudedamosios dalys ar atskiri techniniai mazgai yra pagaminti (-os) </w:t>
      </w:r>
      <w:r w:rsidR="003F2EBB">
        <w:rPr>
          <w:color w:val="000000"/>
        </w:rPr>
        <w:lastRenderedPageBreak/>
        <w:t>taip, kaip nurodyta informaciniame aplanke, pridėtame prie prašymo, kaip numatyta Direktyvos 2007/46/EB III priede arba atskirų sudedamųjų dalių ar techninių mazgų reikalavimus reglamentuojančiose direktyvose, nurodytose Direktyvos 2007/46/EB IV ar XI prieduose, pagal visų atitinkamų atskirųjų norminių teisės aktų reikalavimus, arba užtikrina, kad tokie patikrinimai būtų atlikti;</w:t>
      </w:r>
    </w:p>
    <w:p w14:paraId="4D6B341C" w14:textId="77777777" w:rsidR="00AC0A98" w:rsidRDefault="00880E24">
      <w:pPr>
        <w:widowControl w:val="0"/>
        <w:suppressAutoHyphens/>
        <w:ind w:firstLine="567"/>
        <w:jc w:val="both"/>
        <w:rPr>
          <w:color w:val="000000"/>
        </w:rPr>
      </w:pPr>
      <w:r w:rsidR="003F2EBB">
        <w:rPr>
          <w:color w:val="000000"/>
        </w:rPr>
        <w:t>46.5</w:t>
      </w:r>
      <w:r w:rsidR="003F2EBB">
        <w:rPr>
          <w:color w:val="000000"/>
        </w:rPr>
        <w:t>. gali pareikalauti, kad būtų atlikti reikiami sistemų, sudėtinių dalių ir atskirų techninių mazgų bandymai;</w:t>
      </w:r>
    </w:p>
    <w:p w14:paraId="4D6B341D" w14:textId="77777777" w:rsidR="00AC0A98" w:rsidRDefault="00880E24">
      <w:pPr>
        <w:widowControl w:val="0"/>
        <w:suppressAutoHyphens/>
        <w:ind w:firstLine="567"/>
        <w:jc w:val="both"/>
        <w:rPr>
          <w:color w:val="000000"/>
        </w:rPr>
      </w:pPr>
      <w:r w:rsidR="003F2EBB">
        <w:rPr>
          <w:color w:val="000000"/>
        </w:rPr>
        <w:t>46.6</w:t>
      </w:r>
      <w:r w:rsidR="003F2EBB">
        <w:rPr>
          <w:color w:val="000000"/>
        </w:rPr>
        <w:t>. užpildo bandymo protokolą (5 priedas) ir prideda jį prie bandymų protokolo, nurodyto šio Aprašo 3 priede.</w:t>
      </w:r>
    </w:p>
    <w:p w14:paraId="4D6B341E" w14:textId="77777777" w:rsidR="00AC0A98" w:rsidRDefault="00880E24">
      <w:pPr>
        <w:widowControl w:val="0"/>
        <w:suppressAutoHyphens/>
        <w:ind w:firstLine="567"/>
        <w:jc w:val="both"/>
        <w:rPr>
          <w:color w:val="000000"/>
        </w:rPr>
      </w:pPr>
      <w:r w:rsidR="003F2EBB">
        <w:rPr>
          <w:color w:val="000000"/>
        </w:rPr>
        <w:t>47</w:t>
      </w:r>
      <w:r w:rsidR="003F2EBB">
        <w:rPr>
          <w:color w:val="000000"/>
        </w:rPr>
        <w:t>. To paties tipo patikrintinų transporto priemonių skaičius turi būti ne mažesnis kaip 2, tačiau ne didesnis kaip 5, kad būtų galima tinkamai kontroliuoti įvairius tvirtinamo EB tipo derinius, atsižvelgiant į transporto priemonės užbaigtumą ir į tokius kriterijus:</w:t>
      </w:r>
    </w:p>
    <w:p w14:paraId="4D6B341F" w14:textId="77777777" w:rsidR="00AC0A98" w:rsidRDefault="00880E24">
      <w:pPr>
        <w:widowControl w:val="0"/>
        <w:suppressAutoHyphens/>
        <w:ind w:firstLine="567"/>
        <w:jc w:val="both"/>
        <w:rPr>
          <w:color w:val="000000"/>
        </w:rPr>
      </w:pPr>
      <w:r w:rsidR="003F2EBB">
        <w:rPr>
          <w:color w:val="000000"/>
        </w:rPr>
        <w:t>47.1</w:t>
      </w:r>
      <w:r w:rsidR="003F2EBB">
        <w:rPr>
          <w:color w:val="000000"/>
        </w:rPr>
        <w:t>. variklį;</w:t>
      </w:r>
    </w:p>
    <w:p w14:paraId="4D6B3420" w14:textId="77777777" w:rsidR="00AC0A98" w:rsidRDefault="00880E24">
      <w:pPr>
        <w:widowControl w:val="0"/>
        <w:suppressAutoHyphens/>
        <w:ind w:firstLine="567"/>
        <w:jc w:val="both"/>
        <w:rPr>
          <w:color w:val="000000"/>
        </w:rPr>
      </w:pPr>
      <w:r w:rsidR="003F2EBB">
        <w:rPr>
          <w:color w:val="000000"/>
        </w:rPr>
        <w:t>47.2</w:t>
      </w:r>
      <w:r w:rsidR="003F2EBB">
        <w:rPr>
          <w:color w:val="000000"/>
        </w:rPr>
        <w:t>. pavarų dėžę;</w:t>
      </w:r>
    </w:p>
    <w:p w14:paraId="4D6B3421" w14:textId="77777777" w:rsidR="00AC0A98" w:rsidRDefault="00880E24">
      <w:pPr>
        <w:widowControl w:val="0"/>
        <w:suppressAutoHyphens/>
        <w:ind w:firstLine="567"/>
        <w:jc w:val="both"/>
        <w:rPr>
          <w:color w:val="000000"/>
        </w:rPr>
      </w:pPr>
      <w:r w:rsidR="003F2EBB">
        <w:rPr>
          <w:color w:val="000000"/>
        </w:rPr>
        <w:t>47.3</w:t>
      </w:r>
      <w:r w:rsidR="003F2EBB">
        <w:rPr>
          <w:color w:val="000000"/>
        </w:rPr>
        <w:t>. varančiąsias ašis (skaičius, išdėstymas, sujungimas);</w:t>
      </w:r>
    </w:p>
    <w:p w14:paraId="4D6B3422" w14:textId="77777777" w:rsidR="00AC0A98" w:rsidRDefault="00880E24">
      <w:pPr>
        <w:widowControl w:val="0"/>
        <w:suppressAutoHyphens/>
        <w:ind w:firstLine="567"/>
        <w:jc w:val="both"/>
        <w:rPr>
          <w:color w:val="000000"/>
        </w:rPr>
      </w:pPr>
      <w:r w:rsidR="003F2EBB">
        <w:rPr>
          <w:color w:val="000000"/>
        </w:rPr>
        <w:t>47.4</w:t>
      </w:r>
      <w:r w:rsidR="003F2EBB">
        <w:rPr>
          <w:color w:val="000000"/>
        </w:rPr>
        <w:t>. vairuojamąsias ašis (skaičius ir padėtis);</w:t>
      </w:r>
    </w:p>
    <w:p w14:paraId="4D6B3423" w14:textId="77777777" w:rsidR="00AC0A98" w:rsidRDefault="00880E24">
      <w:pPr>
        <w:widowControl w:val="0"/>
        <w:suppressAutoHyphens/>
        <w:ind w:firstLine="567"/>
        <w:jc w:val="both"/>
        <w:rPr>
          <w:color w:val="000000"/>
        </w:rPr>
      </w:pPr>
      <w:r w:rsidR="003F2EBB">
        <w:rPr>
          <w:color w:val="000000"/>
        </w:rPr>
        <w:t>47.5</w:t>
      </w:r>
      <w:r w:rsidR="003F2EBB">
        <w:rPr>
          <w:color w:val="000000"/>
        </w:rPr>
        <w:t>. kėbulo tipus;</w:t>
      </w:r>
    </w:p>
    <w:p w14:paraId="4D6B3424" w14:textId="77777777" w:rsidR="00AC0A98" w:rsidRDefault="00880E24">
      <w:pPr>
        <w:widowControl w:val="0"/>
        <w:suppressAutoHyphens/>
        <w:ind w:firstLine="567"/>
        <w:jc w:val="both"/>
        <w:rPr>
          <w:color w:val="000000"/>
        </w:rPr>
      </w:pPr>
      <w:r w:rsidR="003F2EBB">
        <w:rPr>
          <w:color w:val="000000"/>
        </w:rPr>
        <w:t>47.6</w:t>
      </w:r>
      <w:r w:rsidR="003F2EBB">
        <w:rPr>
          <w:color w:val="000000"/>
        </w:rPr>
        <w:t>. durų skaičių;</w:t>
      </w:r>
    </w:p>
    <w:p w14:paraId="4D6B3425" w14:textId="77777777" w:rsidR="00AC0A98" w:rsidRDefault="00880E24">
      <w:pPr>
        <w:widowControl w:val="0"/>
        <w:suppressAutoHyphens/>
        <w:ind w:firstLine="567"/>
        <w:jc w:val="both"/>
        <w:rPr>
          <w:color w:val="000000"/>
        </w:rPr>
      </w:pPr>
      <w:r w:rsidR="003F2EBB">
        <w:rPr>
          <w:color w:val="000000"/>
        </w:rPr>
        <w:t>47.7</w:t>
      </w:r>
      <w:r w:rsidR="003F2EBB">
        <w:rPr>
          <w:color w:val="000000"/>
        </w:rPr>
        <w:t>. vairaračio padėties pusę;</w:t>
      </w:r>
    </w:p>
    <w:p w14:paraId="4D6B3426" w14:textId="77777777" w:rsidR="00AC0A98" w:rsidRDefault="00880E24">
      <w:pPr>
        <w:widowControl w:val="0"/>
        <w:suppressAutoHyphens/>
        <w:ind w:firstLine="567"/>
        <w:jc w:val="both"/>
        <w:rPr>
          <w:color w:val="000000"/>
        </w:rPr>
      </w:pPr>
      <w:r w:rsidR="003F2EBB">
        <w:rPr>
          <w:color w:val="000000"/>
        </w:rPr>
        <w:t>47.8</w:t>
      </w:r>
      <w:r w:rsidR="003F2EBB">
        <w:rPr>
          <w:color w:val="000000"/>
        </w:rPr>
        <w:t>. sėdimųjų vietų skaičių;</w:t>
      </w:r>
    </w:p>
    <w:p w14:paraId="4D6B3427" w14:textId="77777777" w:rsidR="00AC0A98" w:rsidRDefault="00880E24">
      <w:pPr>
        <w:widowControl w:val="0"/>
        <w:suppressAutoHyphens/>
        <w:ind w:firstLine="567"/>
        <w:jc w:val="both"/>
        <w:rPr>
          <w:color w:val="000000"/>
        </w:rPr>
      </w:pPr>
      <w:r w:rsidR="003F2EBB">
        <w:rPr>
          <w:color w:val="000000"/>
        </w:rPr>
        <w:t>47.9</w:t>
      </w:r>
      <w:r w:rsidR="003F2EBB">
        <w:rPr>
          <w:color w:val="000000"/>
        </w:rPr>
        <w:t>. įrangos lygį.</w:t>
      </w:r>
    </w:p>
    <w:p w14:paraId="4D6B3428" w14:textId="77777777" w:rsidR="00AC0A98" w:rsidRDefault="00880E24">
      <w:pPr>
        <w:widowControl w:val="0"/>
        <w:suppressAutoHyphens/>
        <w:ind w:firstLine="567"/>
        <w:jc w:val="both"/>
        <w:rPr>
          <w:color w:val="000000"/>
        </w:rPr>
      </w:pPr>
      <w:r w:rsidR="003F2EBB">
        <w:rPr>
          <w:color w:val="000000"/>
        </w:rPr>
        <w:t>48</w:t>
      </w:r>
      <w:r w:rsidR="003F2EBB">
        <w:rPr>
          <w:color w:val="000000"/>
        </w:rPr>
        <w:t>. Bazinės transporto priemonės identifikavimo numeris, kaip nustatyta 2011 m. sausio 11 d. Komisijos reglamente (ES) Nr. 19/2011 dėl variklinių transporto priemonių ir jų priekabų tipo patvirtinimo, atsižvelgiant į gamintojo identifikavimo plokštelę ir transporto priemonės identifikavimo numerį, reikalavimų, kuriuo įgyvendinamas Europos Parlamento ir Tarybos reglamentas (EB) Nr. 661/2009 dėl variklinių transporto priemonių, jų priekabų ir joms skirtų sistemų, sudėtinių dalių bei atskirų techninių mazgų tipo patvirtinimo, atsižvelgiant į jų bendrąją saugą, reikalavimų (OL 2011 L 8, p. 1) (toliau – Reglamentas Nr. 19/2011), nekeičiamas per tolesnius tipo patvirtinimo proceso etapus, kad būtų užtikrinta galimybė patikrinti proceso eigą.</w:t>
      </w:r>
    </w:p>
    <w:p w14:paraId="4D6B3429" w14:textId="77777777" w:rsidR="00AC0A98" w:rsidRDefault="00880E24">
      <w:pPr>
        <w:widowControl w:val="0"/>
        <w:suppressAutoHyphens/>
        <w:ind w:firstLine="567"/>
        <w:jc w:val="both"/>
        <w:rPr>
          <w:color w:val="000000"/>
        </w:rPr>
      </w:pPr>
      <w:r w:rsidR="003F2EBB">
        <w:rPr>
          <w:color w:val="000000"/>
        </w:rPr>
        <w:t>49</w:t>
      </w:r>
      <w:r w:rsidR="003F2EBB">
        <w:rPr>
          <w:color w:val="000000"/>
        </w:rPr>
        <w:t>. Paskutiniame gamybos etape su šiuo gamybos etapu susijęs gamintojas, raštu suderinęs su Inspekcija, pirmą ir antrą transporto priemonės identifikavimo numerio segmentus gali pakeisti savo transporto priemonės gamintojo kodu ir transporto priemonės identifikavimo kodu, tačiau tik tuo atveju, kai transporto priemonė turi būti registruojama su jo prekės pavadinimu. Šiuo atveju nepašalinamas visas bazinės transporto priemonės identifikavimo numeris.</w:t>
      </w:r>
    </w:p>
    <w:p w14:paraId="4D6B342A" w14:textId="77777777" w:rsidR="00AC0A98" w:rsidRDefault="00880E24">
      <w:pPr>
        <w:widowControl w:val="0"/>
        <w:suppressAutoHyphens/>
        <w:ind w:firstLine="567"/>
        <w:jc w:val="both"/>
        <w:rPr>
          <w:color w:val="000000"/>
        </w:rPr>
      </w:pPr>
      <w:r w:rsidR="003F2EBB">
        <w:rPr>
          <w:color w:val="000000"/>
        </w:rPr>
        <w:t>50</w:t>
      </w:r>
      <w:r w:rsidR="003F2EBB">
        <w:rPr>
          <w:color w:val="000000"/>
        </w:rPr>
        <w:t>. Per antrą ir vėlesnius transporto priemonės gamybos etapus, be Reglamente Nr. 19/2011 reikalaujamos identifikavimo plokštelės, kiekvienas gamintojas transporto priemonėje turi pritvirtinti papildomą plokštelę (6 priedas). Tokia plokštelė turi būti tvirtai pritvirtinta pastebimoje ir lengvai prieinamoje vietoje ant eksploatacijos metu nekeičiamos dalies. Joje turi būti aiškiai ir neištrinamai išvardyta tvarka pateikta tokia informacija:</w:t>
      </w:r>
    </w:p>
    <w:p w14:paraId="4D6B342B" w14:textId="77777777" w:rsidR="00AC0A98" w:rsidRDefault="00880E24">
      <w:pPr>
        <w:widowControl w:val="0"/>
        <w:suppressAutoHyphens/>
        <w:ind w:firstLine="567"/>
        <w:jc w:val="both"/>
        <w:rPr>
          <w:color w:val="000000"/>
        </w:rPr>
      </w:pPr>
      <w:r w:rsidR="003F2EBB">
        <w:rPr>
          <w:color w:val="000000"/>
        </w:rPr>
        <w:t>50.1</w:t>
      </w:r>
      <w:r w:rsidR="003F2EBB">
        <w:rPr>
          <w:color w:val="000000"/>
        </w:rPr>
        <w:t>. gamintojo pavadinimas;</w:t>
      </w:r>
    </w:p>
    <w:p w14:paraId="4D6B342C" w14:textId="77777777" w:rsidR="00AC0A98" w:rsidRDefault="00880E24">
      <w:pPr>
        <w:widowControl w:val="0"/>
        <w:suppressAutoHyphens/>
        <w:ind w:firstLine="567"/>
        <w:jc w:val="both"/>
        <w:rPr>
          <w:color w:val="000000"/>
        </w:rPr>
      </w:pPr>
      <w:r w:rsidR="003F2EBB">
        <w:rPr>
          <w:color w:val="000000"/>
        </w:rPr>
        <w:t>50.2</w:t>
      </w:r>
      <w:r w:rsidR="003F2EBB">
        <w:rPr>
          <w:color w:val="000000"/>
        </w:rPr>
        <w:t>. EB tipo patvirtinimo numerio 1, 3 ir 4 segmentai;</w:t>
      </w:r>
    </w:p>
    <w:p w14:paraId="4D6B342D" w14:textId="77777777" w:rsidR="00AC0A98" w:rsidRDefault="00880E24">
      <w:pPr>
        <w:widowControl w:val="0"/>
        <w:suppressAutoHyphens/>
        <w:ind w:firstLine="567"/>
        <w:jc w:val="both"/>
        <w:rPr>
          <w:color w:val="000000"/>
        </w:rPr>
      </w:pPr>
      <w:r w:rsidR="003F2EBB">
        <w:rPr>
          <w:color w:val="000000"/>
        </w:rPr>
        <w:t>50.3</w:t>
      </w:r>
      <w:r w:rsidR="003F2EBB">
        <w:rPr>
          <w:color w:val="000000"/>
        </w:rPr>
        <w:t>. patvirtinimo etapas;</w:t>
      </w:r>
    </w:p>
    <w:p w14:paraId="4D6B342E" w14:textId="77777777" w:rsidR="00AC0A98" w:rsidRDefault="00880E24">
      <w:pPr>
        <w:widowControl w:val="0"/>
        <w:suppressAutoHyphens/>
        <w:ind w:firstLine="567"/>
        <w:jc w:val="both"/>
        <w:rPr>
          <w:color w:val="000000"/>
        </w:rPr>
      </w:pPr>
      <w:r w:rsidR="003F2EBB">
        <w:rPr>
          <w:color w:val="000000"/>
        </w:rPr>
        <w:t>50.4</w:t>
      </w:r>
      <w:r w:rsidR="003F2EBB">
        <w:rPr>
          <w:color w:val="000000"/>
        </w:rPr>
        <w:t>. transporto priemonės identifikavimo numeris;</w:t>
      </w:r>
    </w:p>
    <w:p w14:paraId="4D6B342F" w14:textId="77777777" w:rsidR="00AC0A98" w:rsidRDefault="00880E24">
      <w:pPr>
        <w:widowControl w:val="0"/>
        <w:suppressAutoHyphens/>
        <w:ind w:firstLine="567"/>
        <w:jc w:val="both"/>
        <w:rPr>
          <w:color w:val="000000"/>
        </w:rPr>
      </w:pPr>
      <w:r w:rsidR="003F2EBB">
        <w:rPr>
          <w:color w:val="000000"/>
        </w:rPr>
        <w:t>50.5</w:t>
      </w:r>
      <w:r w:rsidR="003F2EBB">
        <w:rPr>
          <w:color w:val="000000"/>
        </w:rPr>
        <w:t>. didžiausioji leistina transporto priemonės su kroviniu masė;</w:t>
      </w:r>
    </w:p>
    <w:p w14:paraId="4D6B3430" w14:textId="77777777" w:rsidR="00AC0A98" w:rsidRDefault="00880E24">
      <w:pPr>
        <w:widowControl w:val="0"/>
        <w:suppressAutoHyphens/>
        <w:ind w:firstLine="567"/>
        <w:jc w:val="both"/>
        <w:rPr>
          <w:color w:val="000000"/>
        </w:rPr>
      </w:pPr>
      <w:r w:rsidR="003F2EBB">
        <w:rPr>
          <w:color w:val="000000"/>
        </w:rPr>
        <w:t>50.6</w:t>
      </w:r>
      <w:r w:rsidR="003F2EBB">
        <w:rPr>
          <w:color w:val="000000"/>
        </w:rPr>
        <w:t>. didžiausioji leistina transporto priemonės su priekaba masė (kai transporto priemonei galima vilkti priekabą);</w:t>
      </w:r>
    </w:p>
    <w:p w14:paraId="4D6B3431" w14:textId="77777777" w:rsidR="00AC0A98" w:rsidRDefault="00880E24">
      <w:pPr>
        <w:widowControl w:val="0"/>
        <w:suppressAutoHyphens/>
        <w:ind w:firstLine="567"/>
        <w:jc w:val="both"/>
        <w:rPr>
          <w:color w:val="000000"/>
        </w:rPr>
      </w:pPr>
      <w:r w:rsidR="003F2EBB">
        <w:rPr>
          <w:color w:val="000000"/>
        </w:rPr>
        <w:t>50.7</w:t>
      </w:r>
      <w:r w:rsidR="003F2EBB">
        <w:rPr>
          <w:color w:val="000000"/>
        </w:rPr>
        <w:t>. didžiausioji leistina kiekvienos ašies apkrova, vardijant nuo priekio link galo;</w:t>
      </w:r>
    </w:p>
    <w:p w14:paraId="4D6B3432" w14:textId="77777777" w:rsidR="00AC0A98" w:rsidRDefault="00880E24">
      <w:pPr>
        <w:widowControl w:val="0"/>
        <w:suppressAutoHyphens/>
        <w:ind w:firstLine="567"/>
        <w:jc w:val="both"/>
        <w:rPr>
          <w:color w:val="000000"/>
        </w:rPr>
      </w:pPr>
      <w:r w:rsidR="003F2EBB">
        <w:rPr>
          <w:color w:val="000000"/>
        </w:rPr>
        <w:t>50.8</w:t>
      </w:r>
      <w:r w:rsidR="003F2EBB">
        <w:rPr>
          <w:color w:val="000000"/>
        </w:rPr>
        <w:t>. jeigu tai yra puspriekabė arba priekaba, kurios ašis (-ys) sutampa su jos sunkio centru, didžiausioji leistina masė sukabinimo taške.</w:t>
      </w:r>
    </w:p>
    <w:p w14:paraId="4D6B3433" w14:textId="77777777" w:rsidR="00AC0A98" w:rsidRDefault="00880E24">
      <w:pPr>
        <w:widowControl w:val="0"/>
        <w:suppressAutoHyphens/>
        <w:ind w:firstLine="567"/>
        <w:jc w:val="both"/>
        <w:rPr>
          <w:color w:val="000000"/>
        </w:rPr>
      </w:pPr>
      <w:r w:rsidR="003F2EBB">
        <w:rPr>
          <w:color w:val="000000"/>
        </w:rPr>
        <w:t>51</w:t>
      </w:r>
      <w:r w:rsidR="003F2EBB">
        <w:rPr>
          <w:color w:val="000000"/>
        </w:rPr>
        <w:t xml:space="preserve">. Jeigu pirmiau minėtose nuostatose nenustatyta kitaip, plokštelė turi atitikti </w:t>
      </w:r>
      <w:r w:rsidR="003F2EBB">
        <w:rPr>
          <w:color w:val="000000"/>
        </w:rPr>
        <w:lastRenderedPageBreak/>
        <w:t>Reglamento Nr. 19/2011 reikalavimus.</w:t>
      </w:r>
    </w:p>
    <w:p w14:paraId="4D6B3434" w14:textId="77777777" w:rsidR="00AC0A98" w:rsidRDefault="00880E24">
      <w:pPr>
        <w:widowControl w:val="0"/>
        <w:suppressAutoHyphens/>
        <w:ind w:firstLine="567"/>
        <w:jc w:val="both"/>
        <w:rPr>
          <w:color w:val="000000"/>
        </w:rPr>
      </w:pPr>
    </w:p>
    <w:p w14:paraId="4D6B3435" w14:textId="77777777" w:rsidR="00AC0A98" w:rsidRDefault="00880E24">
      <w:pPr>
        <w:keepLines/>
        <w:widowControl w:val="0"/>
        <w:suppressAutoHyphens/>
        <w:jc w:val="center"/>
        <w:rPr>
          <w:b/>
          <w:bCs/>
          <w:caps/>
          <w:color w:val="000000"/>
        </w:rPr>
      </w:pPr>
      <w:r w:rsidR="003F2EBB">
        <w:rPr>
          <w:b/>
          <w:bCs/>
          <w:caps/>
          <w:color w:val="000000"/>
        </w:rPr>
        <w:t>V</w:t>
      </w:r>
      <w:r w:rsidR="003F2EBB">
        <w:rPr>
          <w:b/>
          <w:bCs/>
          <w:caps/>
          <w:color w:val="000000"/>
        </w:rPr>
        <w:t xml:space="preserve">. </w:t>
      </w:r>
      <w:r w:rsidR="003F2EBB">
        <w:rPr>
          <w:b/>
          <w:bCs/>
          <w:caps/>
          <w:color w:val="000000"/>
        </w:rPr>
        <w:t>BAIGIAMOSIOS NUOSTATOS</w:t>
      </w:r>
    </w:p>
    <w:p w14:paraId="4D6B3436" w14:textId="77777777" w:rsidR="00AC0A98" w:rsidRDefault="00AC0A98">
      <w:pPr>
        <w:widowControl w:val="0"/>
        <w:suppressAutoHyphens/>
        <w:ind w:firstLine="567"/>
        <w:jc w:val="both"/>
        <w:rPr>
          <w:color w:val="000000"/>
        </w:rPr>
      </w:pPr>
    </w:p>
    <w:p w14:paraId="4D6B3437" w14:textId="77777777" w:rsidR="00AC0A98" w:rsidRDefault="00880E24">
      <w:pPr>
        <w:widowControl w:val="0"/>
        <w:suppressAutoHyphens/>
        <w:ind w:firstLine="567"/>
        <w:jc w:val="both"/>
        <w:rPr>
          <w:color w:val="000000"/>
        </w:rPr>
      </w:pPr>
      <w:r w:rsidR="003F2EBB">
        <w:rPr>
          <w:color w:val="000000"/>
        </w:rPr>
        <w:t>52</w:t>
      </w:r>
      <w:r w:rsidR="003F2EBB">
        <w:rPr>
          <w:color w:val="000000"/>
        </w:rPr>
        <w:t>. Už Inspekcijai pateiktų duomenų teisingumą įstatymų nustatyta tvarka atsako duomenis pateikęs asmuo.</w:t>
      </w:r>
    </w:p>
    <w:p w14:paraId="4D6B3438" w14:textId="77777777" w:rsidR="00AC0A98" w:rsidRDefault="00880E24">
      <w:pPr>
        <w:widowControl w:val="0"/>
        <w:suppressAutoHyphens/>
        <w:ind w:firstLine="567"/>
        <w:jc w:val="both"/>
        <w:rPr>
          <w:color w:val="000000"/>
        </w:rPr>
      </w:pPr>
      <w:r w:rsidR="003F2EBB">
        <w:rPr>
          <w:color w:val="000000"/>
        </w:rPr>
        <w:t>53</w:t>
      </w:r>
      <w:r w:rsidR="003F2EBB">
        <w:rPr>
          <w:color w:val="000000"/>
        </w:rPr>
        <w:t>. Visuose sprendimuose, kurie buvo priimti taikant šį Aprašą ir kuriais atsisakoma patvirtinti tipą, išsamiai nurodomos tokį sprendimą pagrindžiančios priežastys.</w:t>
      </w:r>
    </w:p>
    <w:p w14:paraId="4D6B3439" w14:textId="77777777" w:rsidR="00AC0A98" w:rsidRDefault="00880E24">
      <w:pPr>
        <w:widowControl w:val="0"/>
        <w:suppressAutoHyphens/>
        <w:ind w:firstLine="567"/>
        <w:jc w:val="both"/>
        <w:rPr>
          <w:color w:val="000000"/>
          <w:spacing w:val="2"/>
        </w:rPr>
      </w:pPr>
      <w:r w:rsidR="003F2EBB">
        <w:rPr>
          <w:color w:val="000000"/>
          <w:spacing w:val="2"/>
        </w:rPr>
        <w:t>54</w:t>
      </w:r>
      <w:r w:rsidR="003F2EBB">
        <w:rPr>
          <w:color w:val="000000"/>
          <w:spacing w:val="2"/>
        </w:rPr>
        <w:t xml:space="preserve">. Inspekcija pagal savo kompetenciją konsultuoja ūkio subjektus dėl šio Aprašo taikymo ir teikia jiems metodinę pagalbą. Konsultacijos ir metodinė pagalba teikiama Ūkio subjektų konsultavimo Valstybinėje kelių transporto inspekcijoje prie Susisiekimo ministerijos tvarkos aprašo, patvirtinto Valstybinės kelių transporto inspekcijos prie Susisiekimo ministerijos viršininko 2010 m. gruodžio 22 d. įsakymu Nr. 2B-556 („Informaciniai pranešimai“, 2010, Nr. </w:t>
      </w:r>
      <w:hyperlink r:id="rId20" w:tgtFrame="_blank" w:history="1">
        <w:r w:rsidR="003F2EBB">
          <w:rPr>
            <w:color w:val="0000FF" w:themeColor="hyperlink"/>
            <w:spacing w:val="2"/>
            <w:u w:val="single"/>
          </w:rPr>
          <w:t>99-1174</w:t>
        </w:r>
      </w:hyperlink>
      <w:r w:rsidR="003F2EBB">
        <w:rPr>
          <w:color w:val="000000"/>
          <w:spacing w:val="2"/>
        </w:rPr>
        <w:t>), nustatyta tvarka.</w:t>
      </w:r>
    </w:p>
    <w:p w14:paraId="4D6B343A" w14:textId="77777777" w:rsidR="00AC0A98" w:rsidRDefault="00880E24">
      <w:pPr>
        <w:widowControl w:val="0"/>
        <w:suppressAutoHyphens/>
        <w:ind w:firstLine="567"/>
        <w:jc w:val="both"/>
        <w:rPr>
          <w:color w:val="000000"/>
        </w:rPr>
      </w:pPr>
      <w:r w:rsidR="003F2EBB">
        <w:rPr>
          <w:color w:val="000000"/>
        </w:rPr>
        <w:t>55</w:t>
      </w:r>
      <w:r w:rsidR="003F2EBB">
        <w:rPr>
          <w:color w:val="000000"/>
        </w:rPr>
        <w:t>. Jei gamintojas su Inspekcijos sprendimais nesutinka, turi teisę juos apskųsti Lietuvos Respublikos įstatymuose nustatyta tvarka.</w:t>
      </w:r>
    </w:p>
    <w:p w14:paraId="4D6B343B" w14:textId="77777777" w:rsidR="00AC0A98" w:rsidRDefault="00880E24">
      <w:pPr>
        <w:widowControl w:val="0"/>
        <w:suppressAutoHyphens/>
        <w:ind w:firstLine="567"/>
        <w:jc w:val="both"/>
        <w:rPr>
          <w:color w:val="000000"/>
        </w:rPr>
      </w:pPr>
      <w:r w:rsidR="003F2EBB">
        <w:rPr>
          <w:color w:val="000000"/>
        </w:rPr>
        <w:t>56</w:t>
      </w:r>
      <w:r w:rsidR="003F2EBB">
        <w:rPr>
          <w:color w:val="000000"/>
        </w:rPr>
        <w:t>. Patikrinimai atliekami remiantis standarto EN ISO 19011:2011 rekomendacijomis.</w:t>
      </w:r>
    </w:p>
    <w:p w14:paraId="4D6B343C" w14:textId="77777777" w:rsidR="00AC0A98" w:rsidRDefault="00880E24">
      <w:pPr>
        <w:widowControl w:val="0"/>
        <w:suppressAutoHyphens/>
        <w:jc w:val="center"/>
        <w:rPr>
          <w:color w:val="000000"/>
        </w:rPr>
      </w:pPr>
    </w:p>
    <w:p w14:paraId="4D6B343E" w14:textId="06ED4BAB" w:rsidR="00AC0A98" w:rsidRDefault="003F2EBB">
      <w:pPr>
        <w:widowControl w:val="0"/>
        <w:suppressAutoHyphens/>
        <w:jc w:val="center"/>
        <w:rPr>
          <w:color w:val="000000"/>
        </w:rPr>
      </w:pPr>
      <w:r>
        <w:rPr>
          <w:color w:val="000000"/>
        </w:rPr>
        <w:t>_________________</w:t>
      </w:r>
    </w:p>
    <w:p w14:paraId="4D6B343F" w14:textId="554D6CC7" w:rsidR="00AC0A98" w:rsidRDefault="003F2EBB" w:rsidP="003F2EBB">
      <w:pPr>
        <w:widowControl w:val="0"/>
        <w:suppressAutoHyphens/>
        <w:ind w:left="4536" w:firstLine="3686"/>
      </w:pPr>
      <w:r>
        <w:rPr>
          <w:color w:val="000000"/>
        </w:rPr>
        <w:br w:type="page"/>
      </w:r>
      <w:r>
        <w:lastRenderedPageBreak/>
        <w:t xml:space="preserve">Bandymų, reikalingų patvirtinti </w:t>
      </w:r>
    </w:p>
    <w:p w14:paraId="4D6B3440" w14:textId="77777777" w:rsidR="00AC0A98" w:rsidRDefault="003F2EBB">
      <w:pPr>
        <w:ind w:left="4535"/>
      </w:pPr>
      <w:r>
        <w:t xml:space="preserve">Europos Bendrijos tipą, ir </w:t>
      </w:r>
    </w:p>
    <w:p w14:paraId="4D6B3441" w14:textId="77777777" w:rsidR="00AC0A98" w:rsidRDefault="003F2EBB">
      <w:pPr>
        <w:ind w:left="4535"/>
      </w:pPr>
      <w:r>
        <w:t xml:space="preserve">gamybos procedūrų atitikties aprašo </w:t>
      </w:r>
    </w:p>
    <w:p w14:paraId="4D6B3442" w14:textId="77777777" w:rsidR="00AC0A98" w:rsidRDefault="00880E24">
      <w:pPr>
        <w:ind w:left="4535"/>
      </w:pPr>
      <w:r w:rsidR="003F2EBB">
        <w:t>1</w:t>
      </w:r>
      <w:r w:rsidR="003F2EBB">
        <w:t xml:space="preserve"> priedas</w:t>
      </w:r>
    </w:p>
    <w:p w14:paraId="4D6B3443" w14:textId="77777777" w:rsidR="00AC0A98" w:rsidRDefault="00AC0A98">
      <w:pPr>
        <w:jc w:val="center"/>
        <w:rPr>
          <w:color w:val="000000"/>
        </w:rPr>
      </w:pPr>
    </w:p>
    <w:p w14:paraId="4D6B3444" w14:textId="77777777" w:rsidR="00AC0A98" w:rsidRDefault="00880E24">
      <w:pPr>
        <w:jc w:val="center"/>
        <w:rPr>
          <w:b/>
          <w:sz w:val="20"/>
        </w:rPr>
      </w:pPr>
      <w:r w:rsidR="003F2EBB">
        <w:rPr>
          <w:b/>
          <w:color w:val="000000"/>
          <w:sz w:val="20"/>
        </w:rPr>
        <w:t>(</w:t>
      </w:r>
      <w:r w:rsidR="003F2EBB">
        <w:rPr>
          <w:b/>
          <w:sz w:val="20"/>
        </w:rPr>
        <w:t>Pradinio įvertinimo protokolo forma</w:t>
      </w:r>
      <w:r w:rsidR="003F2EBB">
        <w:rPr>
          <w:b/>
          <w:color w:val="000000"/>
          <w:sz w:val="20"/>
        </w:rPr>
        <w:t>)</w:t>
      </w:r>
    </w:p>
    <w:p w14:paraId="4D6B3445" w14:textId="77777777" w:rsidR="00AC0A98" w:rsidRDefault="00AC0A98">
      <w:pPr>
        <w:jc w:val="center"/>
        <w:rPr>
          <w:color w:val="000000"/>
        </w:rPr>
      </w:pPr>
    </w:p>
    <w:p w14:paraId="4D6B3446" w14:textId="77777777" w:rsidR="00AC0A98" w:rsidRDefault="003F2EBB">
      <w:pPr>
        <w:jc w:val="center"/>
        <w:rPr>
          <w:color w:val="000000"/>
        </w:rPr>
      </w:pPr>
      <w:r>
        <w:rPr>
          <w:noProof/>
          <w:color w:val="000000"/>
          <w:lang w:eastAsia="lt-LT"/>
        </w:rPr>
        <w:drawing>
          <wp:inline distT="0" distB="0" distL="0" distR="0" wp14:anchorId="4D6B3971" wp14:editId="4D6B3972">
            <wp:extent cx="561975"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1975" cy="638175"/>
                    </a:xfrm>
                    <a:prstGeom prst="rect">
                      <a:avLst/>
                    </a:prstGeom>
                    <a:noFill/>
                    <a:ln>
                      <a:noFill/>
                    </a:ln>
                  </pic:spPr>
                </pic:pic>
              </a:graphicData>
            </a:graphic>
          </wp:inline>
        </w:drawing>
      </w:r>
    </w:p>
    <w:p w14:paraId="4D6B3447" w14:textId="77777777" w:rsidR="00AC0A98" w:rsidRDefault="003F2EBB">
      <w:pPr>
        <w:jc w:val="center"/>
        <w:rPr>
          <w:vanish/>
          <w:color w:val="000000"/>
        </w:rPr>
      </w:pPr>
      <w:r>
        <w:rPr>
          <w:vanish/>
          <w:color w:val="000000"/>
        </w:rPr>
        <w:t>(herbas)</w:t>
      </w:r>
    </w:p>
    <w:p w14:paraId="4D6B3448" w14:textId="77777777" w:rsidR="00AC0A98" w:rsidRDefault="00AC0A98">
      <w:pPr>
        <w:jc w:val="center"/>
        <w:rPr>
          <w:b/>
          <w:color w:val="000000"/>
        </w:rPr>
      </w:pPr>
    </w:p>
    <w:p w14:paraId="4D6B3449" w14:textId="1BF02BF2" w:rsidR="00AC0A98" w:rsidRDefault="003F2EBB">
      <w:pPr>
        <w:jc w:val="center"/>
        <w:rPr>
          <w:b/>
        </w:rPr>
      </w:pPr>
      <w:r>
        <w:rPr>
          <w:b/>
        </w:rPr>
        <w:t>VALSTYBINĖ KELIŲ TRANSPORTO INSPEKCIJA</w:t>
      </w:r>
    </w:p>
    <w:p w14:paraId="4D6B344A" w14:textId="587C96CB" w:rsidR="00AC0A98" w:rsidRDefault="003F2EBB">
      <w:pPr>
        <w:jc w:val="center"/>
        <w:rPr>
          <w:b/>
        </w:rPr>
      </w:pPr>
      <w:r>
        <w:rPr>
          <w:b/>
        </w:rPr>
        <w:t>PRIE SUSISIEKIMO MINISTERIJOS</w:t>
      </w:r>
    </w:p>
    <w:p w14:paraId="4D6B344B" w14:textId="446CC5E1" w:rsidR="00AC0A98" w:rsidRDefault="00AC0A98">
      <w:pPr>
        <w:jc w:val="center"/>
        <w:rPr>
          <w:b/>
        </w:rPr>
      </w:pPr>
    </w:p>
    <w:p w14:paraId="4D6B344C" w14:textId="46533EA6" w:rsidR="00AC0A98" w:rsidRDefault="003F2EBB">
      <w:pPr>
        <w:jc w:val="center"/>
        <w:rPr>
          <w:b/>
        </w:rPr>
      </w:pPr>
      <w:r>
        <w:rPr>
          <w:b/>
        </w:rPr>
        <w:t>STATE ROAD TRANSPORT INSPECTORATE UNDER THE MINISTRY</w:t>
      </w:r>
    </w:p>
    <w:p w14:paraId="4D6B344D" w14:textId="67D2A945" w:rsidR="00AC0A98" w:rsidRDefault="003F2EBB">
      <w:pPr>
        <w:jc w:val="center"/>
        <w:rPr>
          <w:b/>
        </w:rPr>
      </w:pPr>
      <w:r>
        <w:rPr>
          <w:b/>
        </w:rPr>
        <w:t>OF TRANSPORT AND COMMUNICATIONS OF THE REPUBLIC OF LITHUANIA</w:t>
      </w:r>
    </w:p>
    <w:p w14:paraId="4D6B344E" w14:textId="77777777" w:rsidR="00AC0A98" w:rsidRDefault="00AC0A98">
      <w:pPr>
        <w:jc w:val="center"/>
      </w:pPr>
    </w:p>
    <w:p w14:paraId="4D6B344F" w14:textId="77777777" w:rsidR="00AC0A98" w:rsidRDefault="003F2EBB">
      <w:pPr>
        <w:jc w:val="center"/>
      </w:pPr>
      <w:r>
        <w:t>Pradinio įvertinimo protokolas</w:t>
      </w:r>
    </w:p>
    <w:p w14:paraId="4D6B3450" w14:textId="77777777" w:rsidR="00AC0A98" w:rsidRDefault="003F2EBB">
      <w:pPr>
        <w:jc w:val="center"/>
        <w:rPr>
          <w:rFonts w:cs="EUAlbertina"/>
          <w:bCs/>
          <w:i/>
          <w:color w:val="000000"/>
        </w:rPr>
      </w:pPr>
      <w:r>
        <w:rPr>
          <w:i/>
        </w:rPr>
        <w:t>Test report for i</w:t>
      </w:r>
      <w:r>
        <w:rPr>
          <w:rFonts w:cs="EUAlbertina"/>
          <w:bCs/>
          <w:i/>
          <w:color w:val="000000"/>
        </w:rPr>
        <w:t>nitial assessment</w:t>
      </w:r>
    </w:p>
    <w:p w14:paraId="4D6B3451" w14:textId="77777777" w:rsidR="00AC0A98" w:rsidRDefault="00AC0A98">
      <w:pPr>
        <w:jc w:val="center"/>
        <w:rPr>
          <w:rFonts w:cs="EUAlbertina"/>
          <w:bCs/>
          <w:i/>
          <w:color w:val="000000"/>
        </w:rPr>
      </w:pPr>
    </w:p>
    <w:p w14:paraId="4D6B3452" w14:textId="77777777" w:rsidR="00AC0A98" w:rsidRDefault="003F2EBB">
      <w:pPr>
        <w:jc w:val="center"/>
      </w:pPr>
      <w:r>
        <w:t>Pagal Europos Bendrijos direktyvos 2007/46/EB reikalavimus.</w:t>
      </w:r>
    </w:p>
    <w:p w14:paraId="4D6B3453" w14:textId="77777777" w:rsidR="00AC0A98" w:rsidRDefault="003F2EBB">
      <w:pPr>
        <w:jc w:val="center"/>
      </w:pPr>
      <w:r>
        <w:t xml:space="preserve">Su paskutiniais pakeitimais, padarytais ..................... . </w:t>
      </w:r>
    </w:p>
    <w:p w14:paraId="4D6B3454" w14:textId="77777777" w:rsidR="00AC0A98" w:rsidRDefault="003F2EBB">
      <w:pPr>
        <w:jc w:val="center"/>
        <w:rPr>
          <w:i/>
        </w:rPr>
      </w:pPr>
      <w:r>
        <w:rPr>
          <w:i/>
        </w:rPr>
        <w:t>Requirements regarding Directive 2007/46/EC of 5 September 2007.</w:t>
      </w:r>
    </w:p>
    <w:p w14:paraId="4D6B3455" w14:textId="77777777" w:rsidR="00AC0A98" w:rsidRDefault="003F2EBB">
      <w:pPr>
        <w:jc w:val="center"/>
      </w:pPr>
      <w:r>
        <w:rPr>
          <w:i/>
        </w:rPr>
        <w:t xml:space="preserve">As last amended by </w:t>
      </w:r>
      <w:r>
        <w:t xml:space="preserve">….................. </w:t>
      </w:r>
      <w:r>
        <w:rPr>
          <w:i/>
        </w:rPr>
        <w:t>.</w:t>
      </w:r>
      <w:r>
        <w:t xml:space="preserve"> </w:t>
      </w:r>
    </w:p>
    <w:p w14:paraId="4D6B3456" w14:textId="77777777" w:rsidR="00AC0A98" w:rsidRDefault="003F2EBB">
      <w:pPr>
        <w:jc w:val="center"/>
        <w:rPr>
          <w:rFonts w:cs="EUAlbertina"/>
          <w:bCs/>
          <w:color w:val="000000"/>
        </w:rPr>
      </w:pPr>
      <w:r>
        <w:rPr>
          <w:rFonts w:cs="EUAlbertina"/>
          <w:bCs/>
          <w:color w:val="000000"/>
        </w:rPr>
        <w:t>_________________</w:t>
      </w:r>
    </w:p>
    <w:p w14:paraId="4D6B3457" w14:textId="77777777" w:rsidR="00AC0A98" w:rsidRDefault="003F2EBB">
      <w:pPr>
        <w:jc w:val="center"/>
        <w:rPr>
          <w:rFonts w:cs="EUAlbertina"/>
          <w:bCs/>
          <w:color w:val="000000"/>
        </w:rPr>
      </w:pPr>
      <w:r>
        <w:rPr>
          <w:rFonts w:cs="EUAlbertina"/>
          <w:bCs/>
          <w:color w:val="000000"/>
        </w:rPr>
        <w:t>(data)</w:t>
      </w:r>
    </w:p>
    <w:p w14:paraId="4D6B3458" w14:textId="77777777" w:rsidR="00AC0A98" w:rsidRDefault="003F2EBB">
      <w:pPr>
        <w:jc w:val="center"/>
        <w:rPr>
          <w:rFonts w:cs="EUAlbertina"/>
          <w:bCs/>
          <w:i/>
          <w:color w:val="000000"/>
        </w:rPr>
      </w:pPr>
      <w:r>
        <w:rPr>
          <w:rFonts w:cs="EUAlbertina"/>
          <w:bCs/>
          <w:i/>
          <w:color w:val="000000"/>
        </w:rPr>
        <w:t>(date)</w:t>
      </w:r>
    </w:p>
    <w:p w14:paraId="4D6B3459" w14:textId="77777777" w:rsidR="00AC0A98" w:rsidRDefault="003F2EBB">
      <w:pPr>
        <w:jc w:val="center"/>
        <w:rPr>
          <w:rFonts w:cs="EUAlbertina"/>
          <w:bCs/>
          <w:i/>
          <w:color w:val="000000"/>
        </w:rPr>
      </w:pPr>
      <w:r>
        <w:rPr>
          <w:rFonts w:cs="EUAlbertina"/>
          <w:bCs/>
          <w:i/>
          <w:color w:val="000000"/>
        </w:rPr>
        <w:t>________________</w:t>
      </w:r>
    </w:p>
    <w:p w14:paraId="4D6B345A" w14:textId="77777777" w:rsidR="00AC0A98" w:rsidRDefault="003F2EBB">
      <w:pPr>
        <w:jc w:val="center"/>
        <w:rPr>
          <w:rFonts w:cs="EUAlbertina"/>
          <w:bCs/>
          <w:color w:val="000000"/>
        </w:rPr>
      </w:pPr>
      <w:r>
        <w:rPr>
          <w:rFonts w:cs="EUAlbertina"/>
          <w:bCs/>
          <w:color w:val="000000"/>
        </w:rPr>
        <w:t>(vieta)</w:t>
      </w:r>
    </w:p>
    <w:p w14:paraId="4D6B345B" w14:textId="77777777" w:rsidR="00AC0A98" w:rsidRDefault="003F2EBB">
      <w:pPr>
        <w:jc w:val="center"/>
        <w:rPr>
          <w:i/>
        </w:rPr>
      </w:pPr>
      <w:r>
        <w:rPr>
          <w:rFonts w:cs="EUAlbertina"/>
          <w:bCs/>
          <w:i/>
          <w:color w:val="000000"/>
        </w:rPr>
        <w:t>(place)</w:t>
      </w:r>
    </w:p>
    <w:p w14:paraId="4D6B345C" w14:textId="77777777" w:rsidR="00AC0A98" w:rsidRDefault="00AC0A98"/>
    <w:tbl>
      <w:tblPr>
        <w:tblW w:w="9070" w:type="dxa"/>
        <w:tblLook w:val="01E0" w:firstRow="1" w:lastRow="1" w:firstColumn="1" w:lastColumn="1" w:noHBand="0" w:noVBand="0"/>
      </w:tblPr>
      <w:tblGrid>
        <w:gridCol w:w="599"/>
        <w:gridCol w:w="3991"/>
        <w:gridCol w:w="4480"/>
      </w:tblGrid>
      <w:tr w:rsidR="00AC0A98" w14:paraId="4D6B3462" w14:textId="77777777">
        <w:tc>
          <w:tcPr>
            <w:tcW w:w="602" w:type="dxa"/>
          </w:tcPr>
          <w:p w14:paraId="4D6B345D" w14:textId="77777777" w:rsidR="00AC0A98" w:rsidRDefault="003F2EBB">
            <w:r>
              <w:t>0.1</w:t>
            </w:r>
          </w:p>
        </w:tc>
        <w:tc>
          <w:tcPr>
            <w:tcW w:w="4081" w:type="dxa"/>
          </w:tcPr>
          <w:p w14:paraId="4D6B345E" w14:textId="77777777" w:rsidR="00AC0A98" w:rsidRDefault="003F2EBB">
            <w:r>
              <w:t>Gamintojas</w:t>
            </w:r>
          </w:p>
          <w:p w14:paraId="4D6B345F" w14:textId="77777777" w:rsidR="00AC0A98" w:rsidRDefault="003F2EBB">
            <w:pPr>
              <w:rPr>
                <w:i/>
              </w:rPr>
            </w:pPr>
            <w:r>
              <w:rPr>
                <w:i/>
              </w:rPr>
              <w:t>Make</w:t>
            </w:r>
          </w:p>
          <w:p w14:paraId="4D6B3460" w14:textId="77777777" w:rsidR="00AC0A98" w:rsidRDefault="00AC0A98">
            <w:pPr>
              <w:rPr>
                <w:i/>
              </w:rPr>
            </w:pPr>
          </w:p>
        </w:tc>
        <w:tc>
          <w:tcPr>
            <w:tcW w:w="4604" w:type="dxa"/>
          </w:tcPr>
          <w:p w14:paraId="4D6B3461" w14:textId="77777777" w:rsidR="00AC0A98" w:rsidRDefault="00AC0A98"/>
        </w:tc>
      </w:tr>
      <w:tr w:rsidR="00AC0A98" w14:paraId="4D6B3468" w14:textId="77777777">
        <w:tc>
          <w:tcPr>
            <w:tcW w:w="602" w:type="dxa"/>
          </w:tcPr>
          <w:p w14:paraId="4D6B3463" w14:textId="77777777" w:rsidR="00AC0A98" w:rsidRDefault="003F2EBB">
            <w:r>
              <w:t>0.4</w:t>
            </w:r>
          </w:p>
        </w:tc>
        <w:tc>
          <w:tcPr>
            <w:tcW w:w="4081" w:type="dxa"/>
          </w:tcPr>
          <w:p w14:paraId="4D6B3464" w14:textId="77777777" w:rsidR="00AC0A98" w:rsidRDefault="003F2EBB">
            <w:r>
              <w:t>Klasė</w:t>
            </w:r>
          </w:p>
          <w:p w14:paraId="4D6B3465" w14:textId="77777777" w:rsidR="00AC0A98" w:rsidRDefault="003F2EBB">
            <w:pPr>
              <w:rPr>
                <w:i/>
              </w:rPr>
            </w:pPr>
            <w:r>
              <w:rPr>
                <w:i/>
              </w:rPr>
              <w:t>Category of vehicles</w:t>
            </w:r>
          </w:p>
          <w:p w14:paraId="4D6B3466" w14:textId="77777777" w:rsidR="00AC0A98" w:rsidRDefault="00AC0A98">
            <w:pPr>
              <w:rPr>
                <w:i/>
              </w:rPr>
            </w:pPr>
          </w:p>
        </w:tc>
        <w:tc>
          <w:tcPr>
            <w:tcW w:w="4604" w:type="dxa"/>
          </w:tcPr>
          <w:p w14:paraId="4D6B3467" w14:textId="77777777" w:rsidR="00AC0A98" w:rsidRDefault="00AC0A98"/>
        </w:tc>
      </w:tr>
      <w:tr w:rsidR="00AC0A98" w14:paraId="4D6B346E" w14:textId="77777777">
        <w:tc>
          <w:tcPr>
            <w:tcW w:w="602" w:type="dxa"/>
          </w:tcPr>
          <w:p w14:paraId="4D6B3469" w14:textId="77777777" w:rsidR="00AC0A98" w:rsidRDefault="003F2EBB">
            <w:r>
              <w:t>0.5</w:t>
            </w:r>
          </w:p>
        </w:tc>
        <w:tc>
          <w:tcPr>
            <w:tcW w:w="4081" w:type="dxa"/>
          </w:tcPr>
          <w:p w14:paraId="4D6B346A" w14:textId="77777777" w:rsidR="00AC0A98" w:rsidRDefault="003F2EBB">
            <w:r>
              <w:t>Gamintojo pavadinimas ir adresas</w:t>
            </w:r>
          </w:p>
          <w:p w14:paraId="4D6B346B" w14:textId="77777777" w:rsidR="00AC0A98" w:rsidRDefault="003F2EBB">
            <w:pPr>
              <w:rPr>
                <w:i/>
              </w:rPr>
            </w:pPr>
            <w:r>
              <w:rPr>
                <w:i/>
              </w:rPr>
              <w:t>Name and address of the manufacturer</w:t>
            </w:r>
          </w:p>
          <w:p w14:paraId="4D6B346C" w14:textId="77777777" w:rsidR="00AC0A98" w:rsidRDefault="00AC0A98">
            <w:pPr>
              <w:rPr>
                <w:i/>
              </w:rPr>
            </w:pPr>
          </w:p>
        </w:tc>
        <w:tc>
          <w:tcPr>
            <w:tcW w:w="4604" w:type="dxa"/>
          </w:tcPr>
          <w:p w14:paraId="4D6B346D" w14:textId="77777777" w:rsidR="00AC0A98" w:rsidRDefault="00AC0A98"/>
        </w:tc>
      </w:tr>
      <w:tr w:rsidR="00AC0A98" w14:paraId="4D6B3473" w14:textId="77777777">
        <w:tc>
          <w:tcPr>
            <w:tcW w:w="602" w:type="dxa"/>
          </w:tcPr>
          <w:p w14:paraId="4D6B346F" w14:textId="77777777" w:rsidR="00AC0A98" w:rsidRDefault="00AC0A98"/>
        </w:tc>
        <w:tc>
          <w:tcPr>
            <w:tcW w:w="4081" w:type="dxa"/>
          </w:tcPr>
          <w:p w14:paraId="4D6B3470" w14:textId="77777777" w:rsidR="00AC0A98" w:rsidRDefault="003F2EBB">
            <w:r>
              <w:t>Įvertinimo metu nustatyta:</w:t>
            </w:r>
          </w:p>
          <w:p w14:paraId="4D6B3471" w14:textId="77777777" w:rsidR="00AC0A98" w:rsidRDefault="00AC0A98"/>
        </w:tc>
        <w:tc>
          <w:tcPr>
            <w:tcW w:w="4604" w:type="dxa"/>
          </w:tcPr>
          <w:p w14:paraId="4D6B3472" w14:textId="77777777" w:rsidR="00AC0A98" w:rsidRDefault="00AC0A98"/>
        </w:tc>
      </w:tr>
      <w:tr w:rsidR="00AC0A98" w14:paraId="4D6B3477" w14:textId="77777777">
        <w:tc>
          <w:tcPr>
            <w:tcW w:w="602" w:type="dxa"/>
          </w:tcPr>
          <w:p w14:paraId="4D6B3474" w14:textId="77777777" w:rsidR="00AC0A98" w:rsidRDefault="00AC0A98"/>
        </w:tc>
        <w:tc>
          <w:tcPr>
            <w:tcW w:w="4081" w:type="dxa"/>
          </w:tcPr>
          <w:p w14:paraId="4D6B3475" w14:textId="77777777" w:rsidR="00AC0A98" w:rsidRDefault="00AC0A98"/>
        </w:tc>
        <w:tc>
          <w:tcPr>
            <w:tcW w:w="4604" w:type="dxa"/>
          </w:tcPr>
          <w:p w14:paraId="4D6B3476" w14:textId="77777777" w:rsidR="00AC0A98" w:rsidRDefault="00AC0A98"/>
        </w:tc>
      </w:tr>
      <w:tr w:rsidR="00AC0A98" w14:paraId="4D6B347B" w14:textId="77777777">
        <w:tc>
          <w:tcPr>
            <w:tcW w:w="602" w:type="dxa"/>
          </w:tcPr>
          <w:p w14:paraId="4D6B3478" w14:textId="77777777" w:rsidR="00AC0A98" w:rsidRDefault="00AC0A98"/>
        </w:tc>
        <w:tc>
          <w:tcPr>
            <w:tcW w:w="4081" w:type="dxa"/>
          </w:tcPr>
          <w:p w14:paraId="4D6B3479" w14:textId="77777777" w:rsidR="00AC0A98" w:rsidRDefault="00AC0A98"/>
        </w:tc>
        <w:tc>
          <w:tcPr>
            <w:tcW w:w="4604" w:type="dxa"/>
          </w:tcPr>
          <w:p w14:paraId="4D6B347A" w14:textId="77777777" w:rsidR="00AC0A98" w:rsidRDefault="00AC0A98"/>
        </w:tc>
      </w:tr>
      <w:tr w:rsidR="00AC0A98" w14:paraId="4D6B3480" w14:textId="77777777">
        <w:tc>
          <w:tcPr>
            <w:tcW w:w="602" w:type="dxa"/>
          </w:tcPr>
          <w:p w14:paraId="4D6B347C" w14:textId="77777777" w:rsidR="00AC0A98" w:rsidRDefault="00AC0A98"/>
        </w:tc>
        <w:tc>
          <w:tcPr>
            <w:tcW w:w="4081" w:type="dxa"/>
          </w:tcPr>
          <w:p w14:paraId="4D6B347D" w14:textId="77777777" w:rsidR="00AC0A98" w:rsidRDefault="003F2EBB">
            <w:r>
              <w:t>Išvados</w:t>
            </w:r>
          </w:p>
          <w:p w14:paraId="4D6B347E" w14:textId="77777777" w:rsidR="00AC0A98" w:rsidRDefault="003F2EBB">
            <w:pPr>
              <w:rPr>
                <w:i/>
              </w:rPr>
            </w:pPr>
            <w:r>
              <w:rPr>
                <w:i/>
              </w:rPr>
              <w:t>Conclusions</w:t>
            </w:r>
          </w:p>
        </w:tc>
        <w:tc>
          <w:tcPr>
            <w:tcW w:w="4604" w:type="dxa"/>
          </w:tcPr>
          <w:p w14:paraId="4D6B347F" w14:textId="77777777" w:rsidR="00AC0A98" w:rsidRDefault="00AC0A98"/>
        </w:tc>
      </w:tr>
      <w:tr w:rsidR="00AC0A98" w14:paraId="4D6B3484" w14:textId="77777777">
        <w:tc>
          <w:tcPr>
            <w:tcW w:w="602" w:type="dxa"/>
          </w:tcPr>
          <w:p w14:paraId="4D6B3481" w14:textId="77777777" w:rsidR="00AC0A98" w:rsidRDefault="00AC0A98"/>
        </w:tc>
        <w:tc>
          <w:tcPr>
            <w:tcW w:w="4081" w:type="dxa"/>
          </w:tcPr>
          <w:p w14:paraId="4D6B3482" w14:textId="77777777" w:rsidR="00AC0A98" w:rsidRDefault="00AC0A98"/>
        </w:tc>
        <w:tc>
          <w:tcPr>
            <w:tcW w:w="4604" w:type="dxa"/>
          </w:tcPr>
          <w:p w14:paraId="4D6B3483" w14:textId="77777777" w:rsidR="00AC0A98" w:rsidRDefault="00AC0A98"/>
        </w:tc>
      </w:tr>
      <w:tr w:rsidR="00AC0A98" w14:paraId="4D6B3489" w14:textId="77777777">
        <w:tc>
          <w:tcPr>
            <w:tcW w:w="602" w:type="dxa"/>
          </w:tcPr>
          <w:p w14:paraId="4D6B3485" w14:textId="77777777" w:rsidR="00AC0A98" w:rsidRDefault="00AC0A98"/>
        </w:tc>
        <w:tc>
          <w:tcPr>
            <w:tcW w:w="4081" w:type="dxa"/>
          </w:tcPr>
          <w:p w14:paraId="4D6B3486" w14:textId="77777777" w:rsidR="00AC0A98" w:rsidRDefault="003F2EBB">
            <w:r>
              <w:t>Įvertinimas atliktas</w:t>
            </w:r>
          </w:p>
          <w:p w14:paraId="4D6B3487" w14:textId="77777777" w:rsidR="00AC0A98" w:rsidRDefault="003F2EBB">
            <w:pPr>
              <w:rPr>
                <w:i/>
              </w:rPr>
            </w:pPr>
            <w:r>
              <w:rPr>
                <w:i/>
              </w:rPr>
              <w:t>Inspections carried out on</w:t>
            </w:r>
          </w:p>
        </w:tc>
        <w:tc>
          <w:tcPr>
            <w:tcW w:w="4604" w:type="dxa"/>
          </w:tcPr>
          <w:p w14:paraId="4D6B3488" w14:textId="77777777" w:rsidR="00AC0A98" w:rsidRDefault="003F2EBB">
            <w:r>
              <w:t>(Data)</w:t>
            </w:r>
          </w:p>
        </w:tc>
      </w:tr>
      <w:tr w:rsidR="00AC0A98" w14:paraId="4D6B348D" w14:textId="77777777">
        <w:tc>
          <w:tcPr>
            <w:tcW w:w="602" w:type="dxa"/>
          </w:tcPr>
          <w:p w14:paraId="4D6B348A" w14:textId="77777777" w:rsidR="00AC0A98" w:rsidRDefault="00AC0A98"/>
        </w:tc>
        <w:tc>
          <w:tcPr>
            <w:tcW w:w="4081" w:type="dxa"/>
          </w:tcPr>
          <w:p w14:paraId="4D6B348B" w14:textId="77777777" w:rsidR="00AC0A98" w:rsidRDefault="00AC0A98"/>
        </w:tc>
        <w:tc>
          <w:tcPr>
            <w:tcW w:w="4604" w:type="dxa"/>
          </w:tcPr>
          <w:p w14:paraId="4D6B348C" w14:textId="77777777" w:rsidR="00AC0A98" w:rsidRDefault="00AC0A98"/>
        </w:tc>
      </w:tr>
      <w:tr w:rsidR="00AC0A98" w14:paraId="4D6B3492" w14:textId="77777777">
        <w:tc>
          <w:tcPr>
            <w:tcW w:w="602" w:type="dxa"/>
          </w:tcPr>
          <w:p w14:paraId="4D6B348E" w14:textId="77777777" w:rsidR="00AC0A98" w:rsidRDefault="00AC0A98"/>
        </w:tc>
        <w:tc>
          <w:tcPr>
            <w:tcW w:w="4081" w:type="dxa"/>
          </w:tcPr>
          <w:p w14:paraId="4D6B348F" w14:textId="77777777" w:rsidR="00AC0A98" w:rsidRDefault="003F2EBB">
            <w:r>
              <w:t>Įvertinimą atliko</w:t>
            </w:r>
          </w:p>
          <w:p w14:paraId="4D6B3490" w14:textId="77777777" w:rsidR="00AC0A98" w:rsidRDefault="003F2EBB">
            <w:pPr>
              <w:rPr>
                <w:i/>
              </w:rPr>
            </w:pPr>
            <w:r>
              <w:rPr>
                <w:i/>
              </w:rPr>
              <w:lastRenderedPageBreak/>
              <w:t>Inspections carried out by</w:t>
            </w:r>
          </w:p>
        </w:tc>
        <w:tc>
          <w:tcPr>
            <w:tcW w:w="4604" w:type="dxa"/>
          </w:tcPr>
          <w:p w14:paraId="4D6B3491" w14:textId="77777777" w:rsidR="00AC0A98" w:rsidRDefault="003F2EBB">
            <w:r>
              <w:lastRenderedPageBreak/>
              <w:t>(Vardas, pavardė, pareigos, data)</w:t>
            </w:r>
          </w:p>
        </w:tc>
      </w:tr>
    </w:tbl>
    <w:p w14:paraId="4D6B3493" w14:textId="2BB46160" w:rsidR="00AC0A98" w:rsidRDefault="00AC0A98"/>
    <w:p w14:paraId="4D6B3495" w14:textId="5A523DA2" w:rsidR="00AC0A98" w:rsidRDefault="003F2EBB" w:rsidP="003F2EBB">
      <w:pPr>
        <w:jc w:val="center"/>
      </w:pPr>
      <w:r>
        <w:t>_________________</w:t>
      </w:r>
    </w:p>
    <w:p w14:paraId="4D6B3496" w14:textId="1DF9290C" w:rsidR="00AC0A98" w:rsidRDefault="003F2EBB">
      <w:pPr>
        <w:ind w:left="4535"/>
      </w:pPr>
      <w:r>
        <w:br w:type="page"/>
      </w:r>
      <w:r>
        <w:lastRenderedPageBreak/>
        <w:t xml:space="preserve">Bandymų, reikalingų patvirtinti </w:t>
      </w:r>
    </w:p>
    <w:p w14:paraId="4D6B3497" w14:textId="77777777" w:rsidR="00AC0A98" w:rsidRDefault="003F2EBB">
      <w:pPr>
        <w:ind w:left="4535"/>
      </w:pPr>
      <w:r>
        <w:t xml:space="preserve">Europos Bendrijos tipą, ir </w:t>
      </w:r>
    </w:p>
    <w:p w14:paraId="4D6B3498" w14:textId="77777777" w:rsidR="00AC0A98" w:rsidRDefault="003F2EBB">
      <w:pPr>
        <w:ind w:left="4535"/>
      </w:pPr>
      <w:r>
        <w:t xml:space="preserve">gamybos procedūrų atitikties aprašo </w:t>
      </w:r>
    </w:p>
    <w:p w14:paraId="4D6B3499" w14:textId="77777777" w:rsidR="00AC0A98" w:rsidRDefault="00880E24">
      <w:pPr>
        <w:ind w:left="4535"/>
      </w:pPr>
      <w:r w:rsidR="003F2EBB">
        <w:t>2</w:t>
      </w:r>
      <w:r w:rsidR="003F2EBB">
        <w:t xml:space="preserve"> priedas</w:t>
      </w:r>
    </w:p>
    <w:p w14:paraId="4D6B349A" w14:textId="77777777" w:rsidR="00AC0A98" w:rsidRDefault="00AC0A98">
      <w:pPr>
        <w:jc w:val="center"/>
      </w:pPr>
    </w:p>
    <w:p w14:paraId="4D6B349B" w14:textId="77777777" w:rsidR="00AC0A98" w:rsidRDefault="00880E24">
      <w:pPr>
        <w:jc w:val="center"/>
        <w:rPr>
          <w:b/>
          <w:sz w:val="20"/>
        </w:rPr>
      </w:pPr>
      <w:r w:rsidR="003F2EBB">
        <w:rPr>
          <w:b/>
          <w:sz w:val="20"/>
        </w:rPr>
        <w:t>(Nuolatinio tikrinimo priemonių ataskaitos forma)</w:t>
      </w:r>
    </w:p>
    <w:p w14:paraId="4D6B349C" w14:textId="77777777" w:rsidR="00AC0A98" w:rsidRDefault="00AC0A98">
      <w:pPr>
        <w:jc w:val="center"/>
        <w:rPr>
          <w:color w:val="000000"/>
        </w:rPr>
      </w:pPr>
    </w:p>
    <w:p w14:paraId="4D6B349D" w14:textId="77777777" w:rsidR="00AC0A98" w:rsidRDefault="003F2EBB">
      <w:pPr>
        <w:jc w:val="center"/>
        <w:rPr>
          <w:color w:val="000000"/>
        </w:rPr>
      </w:pPr>
      <w:r>
        <w:rPr>
          <w:noProof/>
          <w:color w:val="000000"/>
          <w:lang w:eastAsia="lt-LT"/>
        </w:rPr>
        <w:drawing>
          <wp:inline distT="0" distB="0" distL="0" distR="0" wp14:anchorId="4D6B3973" wp14:editId="4D6B3974">
            <wp:extent cx="561975" cy="638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1975" cy="638175"/>
                    </a:xfrm>
                    <a:prstGeom prst="rect">
                      <a:avLst/>
                    </a:prstGeom>
                    <a:noFill/>
                    <a:ln>
                      <a:noFill/>
                    </a:ln>
                  </pic:spPr>
                </pic:pic>
              </a:graphicData>
            </a:graphic>
          </wp:inline>
        </w:drawing>
      </w:r>
    </w:p>
    <w:p w14:paraId="4D6B349E" w14:textId="77777777" w:rsidR="00AC0A98" w:rsidRDefault="003F2EBB">
      <w:pPr>
        <w:jc w:val="center"/>
        <w:rPr>
          <w:vanish/>
          <w:color w:val="000000"/>
        </w:rPr>
      </w:pPr>
      <w:r>
        <w:rPr>
          <w:vanish/>
          <w:color w:val="000000"/>
        </w:rPr>
        <w:t>(herbas)</w:t>
      </w:r>
    </w:p>
    <w:p w14:paraId="4D6B349F" w14:textId="77777777" w:rsidR="00AC0A98" w:rsidRDefault="00AC0A98">
      <w:pPr>
        <w:jc w:val="center"/>
        <w:rPr>
          <w:color w:val="000000"/>
        </w:rPr>
      </w:pPr>
    </w:p>
    <w:p w14:paraId="4D6B34A0" w14:textId="6D8A50D0" w:rsidR="00AC0A98" w:rsidRDefault="003F2EBB">
      <w:pPr>
        <w:jc w:val="center"/>
        <w:rPr>
          <w:b/>
        </w:rPr>
      </w:pPr>
      <w:r>
        <w:rPr>
          <w:b/>
        </w:rPr>
        <w:t>VALSTYBINĖ KELIŲ TRANSPORTO INSPEKCIJA</w:t>
      </w:r>
    </w:p>
    <w:p w14:paraId="4D6B34A1" w14:textId="320FCC69" w:rsidR="00AC0A98" w:rsidRDefault="003F2EBB">
      <w:pPr>
        <w:jc w:val="center"/>
        <w:rPr>
          <w:b/>
        </w:rPr>
      </w:pPr>
      <w:r>
        <w:rPr>
          <w:b/>
        </w:rPr>
        <w:t>PRIE SUSISIEKIMO MINISTERIJOS</w:t>
      </w:r>
    </w:p>
    <w:p w14:paraId="4D6B34A2" w14:textId="5BB9449E" w:rsidR="00AC0A98" w:rsidRDefault="00AC0A98">
      <w:pPr>
        <w:jc w:val="center"/>
        <w:rPr>
          <w:b/>
        </w:rPr>
      </w:pPr>
    </w:p>
    <w:p w14:paraId="4D6B34A3" w14:textId="5F1960A3" w:rsidR="00AC0A98" w:rsidRDefault="003F2EBB">
      <w:pPr>
        <w:jc w:val="center"/>
        <w:rPr>
          <w:b/>
        </w:rPr>
      </w:pPr>
      <w:r>
        <w:rPr>
          <w:b/>
        </w:rPr>
        <w:t>STATE ROAD TRANSPORT INSPECTORATE UNDER THE MINISTRY</w:t>
      </w:r>
    </w:p>
    <w:p w14:paraId="4D6B34A4" w14:textId="6E4B3F95" w:rsidR="00AC0A98" w:rsidRDefault="003F2EBB">
      <w:pPr>
        <w:jc w:val="center"/>
        <w:rPr>
          <w:b/>
        </w:rPr>
      </w:pPr>
      <w:r>
        <w:rPr>
          <w:b/>
        </w:rPr>
        <w:t>OF TRANSPORT AND COMMUNICATIONS OF THE REPUBLIC OF LITHUANIA</w:t>
      </w:r>
    </w:p>
    <w:p w14:paraId="4D6B34A5" w14:textId="77777777" w:rsidR="00AC0A98" w:rsidRDefault="00AC0A98">
      <w:pPr>
        <w:jc w:val="center"/>
      </w:pPr>
    </w:p>
    <w:p w14:paraId="4D6B34A6" w14:textId="77777777" w:rsidR="00AC0A98" w:rsidRDefault="003F2EBB">
      <w:pPr>
        <w:jc w:val="center"/>
      </w:pPr>
      <w:r>
        <w:t>Nuolatinio tikrinimo priemonių ataskaita</w:t>
      </w:r>
    </w:p>
    <w:p w14:paraId="4D6B34A7" w14:textId="77777777" w:rsidR="00AC0A98" w:rsidRDefault="003F2EBB">
      <w:pPr>
        <w:ind w:right="-61"/>
        <w:jc w:val="center"/>
        <w:rPr>
          <w:i/>
        </w:rPr>
      </w:pPr>
      <w:r>
        <w:rPr>
          <w:bCs/>
          <w:i/>
          <w:color w:val="000000"/>
        </w:rPr>
        <w:t>Continued verification arrangements results</w:t>
      </w:r>
    </w:p>
    <w:p w14:paraId="4D6B34A8" w14:textId="77777777" w:rsidR="00AC0A98" w:rsidRDefault="00AC0A98">
      <w:pPr>
        <w:ind w:right="-61"/>
        <w:jc w:val="center"/>
      </w:pPr>
    </w:p>
    <w:p w14:paraId="4D6B34A9" w14:textId="77777777" w:rsidR="00AC0A98" w:rsidRDefault="003F2EBB">
      <w:pPr>
        <w:jc w:val="center"/>
      </w:pPr>
      <w:r>
        <w:t>Pagal Europos Bendrijos direktyvos 2007/46/EB reikalavimus.</w:t>
      </w:r>
    </w:p>
    <w:p w14:paraId="4D6B34AA" w14:textId="77777777" w:rsidR="00AC0A98" w:rsidRDefault="003F2EBB">
      <w:pPr>
        <w:jc w:val="center"/>
      </w:pPr>
      <w:r>
        <w:t>Su paskutiniais pakeitimais, padarytais .......................... .</w:t>
      </w:r>
    </w:p>
    <w:p w14:paraId="4D6B34AB" w14:textId="77777777" w:rsidR="00AC0A98" w:rsidRDefault="003F2EBB">
      <w:pPr>
        <w:jc w:val="center"/>
        <w:rPr>
          <w:i/>
        </w:rPr>
      </w:pPr>
      <w:r>
        <w:rPr>
          <w:i/>
        </w:rPr>
        <w:t>Requirements regarding Directive 2007/46/EC of 5 September 2007.</w:t>
      </w:r>
    </w:p>
    <w:p w14:paraId="4D6B34AC" w14:textId="77777777" w:rsidR="00AC0A98" w:rsidRDefault="003F2EBB">
      <w:pPr>
        <w:jc w:val="center"/>
      </w:pPr>
      <w:r>
        <w:rPr>
          <w:i/>
        </w:rPr>
        <w:t xml:space="preserve">As last amended by </w:t>
      </w:r>
      <w:r>
        <w:t xml:space="preserve">…...................... </w:t>
      </w:r>
      <w:r>
        <w:rPr>
          <w:i/>
        </w:rPr>
        <w:t>.</w:t>
      </w:r>
    </w:p>
    <w:p w14:paraId="4D6B34AD" w14:textId="77777777" w:rsidR="00AC0A98" w:rsidRDefault="003F2EBB">
      <w:pPr>
        <w:jc w:val="center"/>
        <w:rPr>
          <w:rFonts w:cs="EUAlbertina"/>
          <w:bCs/>
          <w:color w:val="000000"/>
        </w:rPr>
      </w:pPr>
      <w:r>
        <w:rPr>
          <w:rFonts w:cs="EUAlbertina"/>
          <w:bCs/>
          <w:color w:val="000000"/>
        </w:rPr>
        <w:t>_______________</w:t>
      </w:r>
    </w:p>
    <w:p w14:paraId="4D6B34AE" w14:textId="77777777" w:rsidR="00AC0A98" w:rsidRDefault="003F2EBB">
      <w:pPr>
        <w:jc w:val="center"/>
        <w:rPr>
          <w:rFonts w:cs="EUAlbertina"/>
          <w:bCs/>
          <w:color w:val="000000"/>
        </w:rPr>
      </w:pPr>
      <w:r>
        <w:rPr>
          <w:rFonts w:cs="EUAlbertina"/>
          <w:bCs/>
          <w:color w:val="000000"/>
        </w:rPr>
        <w:t>(data)</w:t>
      </w:r>
    </w:p>
    <w:p w14:paraId="4D6B34AF" w14:textId="77777777" w:rsidR="00AC0A98" w:rsidRDefault="003F2EBB">
      <w:pPr>
        <w:jc w:val="center"/>
        <w:rPr>
          <w:rFonts w:cs="EUAlbertina"/>
          <w:bCs/>
          <w:i/>
          <w:color w:val="000000"/>
        </w:rPr>
      </w:pPr>
      <w:r>
        <w:rPr>
          <w:rFonts w:cs="EUAlbertina"/>
          <w:bCs/>
          <w:i/>
          <w:color w:val="000000"/>
        </w:rPr>
        <w:t>(date)</w:t>
      </w:r>
    </w:p>
    <w:p w14:paraId="4D6B34B0" w14:textId="77777777" w:rsidR="00AC0A98" w:rsidRDefault="003F2EBB">
      <w:pPr>
        <w:jc w:val="center"/>
        <w:rPr>
          <w:rFonts w:cs="EUAlbertina"/>
          <w:bCs/>
          <w:i/>
          <w:color w:val="000000"/>
        </w:rPr>
      </w:pPr>
      <w:r>
        <w:rPr>
          <w:rFonts w:cs="EUAlbertina"/>
          <w:bCs/>
          <w:i/>
          <w:color w:val="000000"/>
        </w:rPr>
        <w:t>_______________</w:t>
      </w:r>
    </w:p>
    <w:p w14:paraId="4D6B34B1" w14:textId="77777777" w:rsidR="00AC0A98" w:rsidRDefault="003F2EBB">
      <w:pPr>
        <w:jc w:val="center"/>
        <w:rPr>
          <w:rFonts w:cs="EUAlbertina"/>
          <w:bCs/>
          <w:color w:val="000000"/>
        </w:rPr>
      </w:pPr>
      <w:r>
        <w:rPr>
          <w:rFonts w:cs="EUAlbertina"/>
          <w:bCs/>
          <w:color w:val="000000"/>
        </w:rPr>
        <w:t>(vieta)</w:t>
      </w:r>
    </w:p>
    <w:p w14:paraId="4D6B34B2" w14:textId="77777777" w:rsidR="00AC0A98" w:rsidRDefault="003F2EBB">
      <w:pPr>
        <w:jc w:val="center"/>
        <w:rPr>
          <w:i/>
        </w:rPr>
      </w:pPr>
      <w:r>
        <w:rPr>
          <w:rFonts w:cs="EUAlbertina"/>
          <w:bCs/>
          <w:i/>
          <w:color w:val="000000"/>
        </w:rPr>
        <w:t>(place)</w:t>
      </w:r>
    </w:p>
    <w:p w14:paraId="4D6B34B3" w14:textId="77777777" w:rsidR="00AC0A98" w:rsidRDefault="00AC0A98">
      <w:pPr>
        <w:ind w:right="-61"/>
        <w:jc w:val="center"/>
      </w:pPr>
    </w:p>
    <w:tbl>
      <w:tblPr>
        <w:tblW w:w="9070" w:type="dxa"/>
        <w:tblLook w:val="01E0" w:firstRow="1" w:lastRow="1" w:firstColumn="1" w:lastColumn="1" w:noHBand="0" w:noVBand="0"/>
      </w:tblPr>
      <w:tblGrid>
        <w:gridCol w:w="599"/>
        <w:gridCol w:w="3991"/>
        <w:gridCol w:w="4480"/>
      </w:tblGrid>
      <w:tr w:rsidR="00AC0A98" w14:paraId="4D6B34B9" w14:textId="77777777">
        <w:tc>
          <w:tcPr>
            <w:tcW w:w="602" w:type="dxa"/>
          </w:tcPr>
          <w:p w14:paraId="4D6B34B4" w14:textId="77777777" w:rsidR="00AC0A98" w:rsidRDefault="003F2EBB">
            <w:r>
              <w:t>0.1</w:t>
            </w:r>
          </w:p>
        </w:tc>
        <w:tc>
          <w:tcPr>
            <w:tcW w:w="4081" w:type="dxa"/>
          </w:tcPr>
          <w:p w14:paraId="4D6B34B5" w14:textId="77777777" w:rsidR="00AC0A98" w:rsidRDefault="003F2EBB">
            <w:r>
              <w:t>Gamintojas</w:t>
            </w:r>
          </w:p>
          <w:p w14:paraId="4D6B34B6" w14:textId="77777777" w:rsidR="00AC0A98" w:rsidRDefault="003F2EBB">
            <w:pPr>
              <w:rPr>
                <w:i/>
              </w:rPr>
            </w:pPr>
            <w:r>
              <w:rPr>
                <w:i/>
              </w:rPr>
              <w:t>Make</w:t>
            </w:r>
          </w:p>
          <w:p w14:paraId="4D6B34B7" w14:textId="77777777" w:rsidR="00AC0A98" w:rsidRDefault="00AC0A98">
            <w:pPr>
              <w:rPr>
                <w:i/>
              </w:rPr>
            </w:pPr>
          </w:p>
        </w:tc>
        <w:tc>
          <w:tcPr>
            <w:tcW w:w="4604" w:type="dxa"/>
          </w:tcPr>
          <w:p w14:paraId="4D6B34B8" w14:textId="77777777" w:rsidR="00AC0A98" w:rsidRDefault="00AC0A98"/>
        </w:tc>
      </w:tr>
      <w:tr w:rsidR="00AC0A98" w14:paraId="4D6B34BF" w14:textId="77777777">
        <w:tc>
          <w:tcPr>
            <w:tcW w:w="602" w:type="dxa"/>
          </w:tcPr>
          <w:p w14:paraId="4D6B34BA" w14:textId="77777777" w:rsidR="00AC0A98" w:rsidRDefault="003F2EBB">
            <w:r>
              <w:t>0.4</w:t>
            </w:r>
          </w:p>
        </w:tc>
        <w:tc>
          <w:tcPr>
            <w:tcW w:w="4081" w:type="dxa"/>
          </w:tcPr>
          <w:p w14:paraId="4D6B34BB" w14:textId="77777777" w:rsidR="00AC0A98" w:rsidRDefault="003F2EBB">
            <w:r>
              <w:t>Klasė</w:t>
            </w:r>
          </w:p>
          <w:p w14:paraId="4D6B34BC" w14:textId="77777777" w:rsidR="00AC0A98" w:rsidRDefault="003F2EBB">
            <w:pPr>
              <w:rPr>
                <w:i/>
              </w:rPr>
            </w:pPr>
            <w:r>
              <w:rPr>
                <w:i/>
              </w:rPr>
              <w:t>Category of vehicles</w:t>
            </w:r>
          </w:p>
          <w:p w14:paraId="4D6B34BD" w14:textId="77777777" w:rsidR="00AC0A98" w:rsidRDefault="00AC0A98">
            <w:pPr>
              <w:rPr>
                <w:i/>
              </w:rPr>
            </w:pPr>
          </w:p>
        </w:tc>
        <w:tc>
          <w:tcPr>
            <w:tcW w:w="4604" w:type="dxa"/>
          </w:tcPr>
          <w:p w14:paraId="4D6B34BE" w14:textId="77777777" w:rsidR="00AC0A98" w:rsidRDefault="00AC0A98"/>
        </w:tc>
      </w:tr>
      <w:tr w:rsidR="00AC0A98" w14:paraId="4D6B34C5" w14:textId="77777777">
        <w:tc>
          <w:tcPr>
            <w:tcW w:w="602" w:type="dxa"/>
          </w:tcPr>
          <w:p w14:paraId="4D6B34C0" w14:textId="77777777" w:rsidR="00AC0A98" w:rsidRDefault="003F2EBB">
            <w:r>
              <w:t>0.5</w:t>
            </w:r>
          </w:p>
        </w:tc>
        <w:tc>
          <w:tcPr>
            <w:tcW w:w="4081" w:type="dxa"/>
          </w:tcPr>
          <w:p w14:paraId="4D6B34C1" w14:textId="77777777" w:rsidR="00AC0A98" w:rsidRDefault="003F2EBB">
            <w:r>
              <w:t>Gamintojo pavadinimas ir adresas</w:t>
            </w:r>
          </w:p>
          <w:p w14:paraId="4D6B34C2" w14:textId="77777777" w:rsidR="00AC0A98" w:rsidRDefault="003F2EBB">
            <w:pPr>
              <w:rPr>
                <w:i/>
              </w:rPr>
            </w:pPr>
            <w:r>
              <w:rPr>
                <w:i/>
              </w:rPr>
              <w:t>Name and address of the manufacturer</w:t>
            </w:r>
          </w:p>
          <w:p w14:paraId="4D6B34C3" w14:textId="77777777" w:rsidR="00AC0A98" w:rsidRDefault="00AC0A98">
            <w:pPr>
              <w:rPr>
                <w:i/>
              </w:rPr>
            </w:pPr>
          </w:p>
        </w:tc>
        <w:tc>
          <w:tcPr>
            <w:tcW w:w="4604" w:type="dxa"/>
          </w:tcPr>
          <w:p w14:paraId="4D6B34C4" w14:textId="77777777" w:rsidR="00AC0A98" w:rsidRDefault="00AC0A98"/>
        </w:tc>
      </w:tr>
      <w:tr w:rsidR="00AC0A98" w14:paraId="4D6B34CA" w14:textId="77777777">
        <w:tc>
          <w:tcPr>
            <w:tcW w:w="602" w:type="dxa"/>
          </w:tcPr>
          <w:p w14:paraId="4D6B34C6" w14:textId="77777777" w:rsidR="00AC0A98" w:rsidRDefault="00AC0A98"/>
        </w:tc>
        <w:tc>
          <w:tcPr>
            <w:tcW w:w="4081" w:type="dxa"/>
          </w:tcPr>
          <w:p w14:paraId="4D6B34C7" w14:textId="77777777" w:rsidR="00AC0A98" w:rsidRDefault="003F2EBB">
            <w:r>
              <w:t>Įvertinimo metu nustatyta:</w:t>
            </w:r>
          </w:p>
          <w:p w14:paraId="4D6B34C8" w14:textId="77777777" w:rsidR="00AC0A98" w:rsidRDefault="00AC0A98"/>
        </w:tc>
        <w:tc>
          <w:tcPr>
            <w:tcW w:w="4604" w:type="dxa"/>
          </w:tcPr>
          <w:p w14:paraId="4D6B34C9" w14:textId="77777777" w:rsidR="00AC0A98" w:rsidRDefault="00AC0A98"/>
        </w:tc>
      </w:tr>
      <w:tr w:rsidR="00AC0A98" w14:paraId="4D6B34CE" w14:textId="77777777">
        <w:tc>
          <w:tcPr>
            <w:tcW w:w="602" w:type="dxa"/>
          </w:tcPr>
          <w:p w14:paraId="4D6B34CB" w14:textId="77777777" w:rsidR="00AC0A98" w:rsidRDefault="00AC0A98"/>
        </w:tc>
        <w:tc>
          <w:tcPr>
            <w:tcW w:w="4081" w:type="dxa"/>
          </w:tcPr>
          <w:p w14:paraId="4D6B34CC" w14:textId="77777777" w:rsidR="00AC0A98" w:rsidRDefault="00AC0A98"/>
        </w:tc>
        <w:tc>
          <w:tcPr>
            <w:tcW w:w="4604" w:type="dxa"/>
          </w:tcPr>
          <w:p w14:paraId="4D6B34CD" w14:textId="77777777" w:rsidR="00AC0A98" w:rsidRDefault="00AC0A98"/>
        </w:tc>
      </w:tr>
      <w:tr w:rsidR="00AC0A98" w14:paraId="4D6B34D2" w14:textId="77777777">
        <w:tc>
          <w:tcPr>
            <w:tcW w:w="602" w:type="dxa"/>
          </w:tcPr>
          <w:p w14:paraId="4D6B34CF" w14:textId="77777777" w:rsidR="00AC0A98" w:rsidRDefault="00AC0A98"/>
        </w:tc>
        <w:tc>
          <w:tcPr>
            <w:tcW w:w="4081" w:type="dxa"/>
          </w:tcPr>
          <w:p w14:paraId="4D6B34D0" w14:textId="77777777" w:rsidR="00AC0A98" w:rsidRDefault="00AC0A98"/>
        </w:tc>
        <w:tc>
          <w:tcPr>
            <w:tcW w:w="4604" w:type="dxa"/>
          </w:tcPr>
          <w:p w14:paraId="4D6B34D1" w14:textId="77777777" w:rsidR="00AC0A98" w:rsidRDefault="00AC0A98"/>
        </w:tc>
      </w:tr>
      <w:tr w:rsidR="00AC0A98" w14:paraId="4D6B34D7" w14:textId="77777777">
        <w:tc>
          <w:tcPr>
            <w:tcW w:w="602" w:type="dxa"/>
          </w:tcPr>
          <w:p w14:paraId="4D6B34D3" w14:textId="77777777" w:rsidR="00AC0A98" w:rsidRDefault="00AC0A98"/>
        </w:tc>
        <w:tc>
          <w:tcPr>
            <w:tcW w:w="4081" w:type="dxa"/>
          </w:tcPr>
          <w:p w14:paraId="4D6B34D4" w14:textId="77777777" w:rsidR="00AC0A98" w:rsidRDefault="003F2EBB">
            <w:r>
              <w:t>Išvados</w:t>
            </w:r>
          </w:p>
          <w:p w14:paraId="4D6B34D5" w14:textId="77777777" w:rsidR="00AC0A98" w:rsidRDefault="003F2EBB">
            <w:pPr>
              <w:rPr>
                <w:i/>
              </w:rPr>
            </w:pPr>
            <w:r>
              <w:rPr>
                <w:i/>
              </w:rPr>
              <w:t>Conclusions</w:t>
            </w:r>
          </w:p>
        </w:tc>
        <w:tc>
          <w:tcPr>
            <w:tcW w:w="4604" w:type="dxa"/>
          </w:tcPr>
          <w:p w14:paraId="4D6B34D6" w14:textId="77777777" w:rsidR="00AC0A98" w:rsidRDefault="00AC0A98"/>
        </w:tc>
      </w:tr>
      <w:tr w:rsidR="00AC0A98" w14:paraId="4D6B34DB" w14:textId="77777777">
        <w:tc>
          <w:tcPr>
            <w:tcW w:w="602" w:type="dxa"/>
          </w:tcPr>
          <w:p w14:paraId="4D6B34D8" w14:textId="77777777" w:rsidR="00AC0A98" w:rsidRDefault="00AC0A98"/>
        </w:tc>
        <w:tc>
          <w:tcPr>
            <w:tcW w:w="4081" w:type="dxa"/>
          </w:tcPr>
          <w:p w14:paraId="4D6B34D9" w14:textId="77777777" w:rsidR="00AC0A98" w:rsidRDefault="00AC0A98"/>
        </w:tc>
        <w:tc>
          <w:tcPr>
            <w:tcW w:w="4604" w:type="dxa"/>
          </w:tcPr>
          <w:p w14:paraId="4D6B34DA" w14:textId="77777777" w:rsidR="00AC0A98" w:rsidRDefault="00AC0A98"/>
        </w:tc>
      </w:tr>
      <w:tr w:rsidR="00AC0A98" w14:paraId="4D6B34E0" w14:textId="77777777">
        <w:tc>
          <w:tcPr>
            <w:tcW w:w="602" w:type="dxa"/>
          </w:tcPr>
          <w:p w14:paraId="4D6B34DC" w14:textId="77777777" w:rsidR="00AC0A98" w:rsidRDefault="00AC0A98"/>
        </w:tc>
        <w:tc>
          <w:tcPr>
            <w:tcW w:w="4081" w:type="dxa"/>
          </w:tcPr>
          <w:p w14:paraId="4D6B34DD" w14:textId="77777777" w:rsidR="00AC0A98" w:rsidRDefault="003F2EBB">
            <w:r>
              <w:t>Įvertinimas atliktas</w:t>
            </w:r>
          </w:p>
          <w:p w14:paraId="4D6B34DE" w14:textId="77777777" w:rsidR="00AC0A98" w:rsidRDefault="003F2EBB">
            <w:pPr>
              <w:rPr>
                <w:i/>
              </w:rPr>
            </w:pPr>
            <w:r>
              <w:rPr>
                <w:i/>
              </w:rPr>
              <w:t>Inspections carried out on</w:t>
            </w:r>
          </w:p>
        </w:tc>
        <w:tc>
          <w:tcPr>
            <w:tcW w:w="4604" w:type="dxa"/>
          </w:tcPr>
          <w:p w14:paraId="4D6B34DF" w14:textId="77777777" w:rsidR="00AC0A98" w:rsidRDefault="003F2EBB">
            <w:r>
              <w:t>(Data)</w:t>
            </w:r>
          </w:p>
        </w:tc>
      </w:tr>
      <w:tr w:rsidR="00AC0A98" w14:paraId="4D6B34E4" w14:textId="77777777">
        <w:tc>
          <w:tcPr>
            <w:tcW w:w="602" w:type="dxa"/>
          </w:tcPr>
          <w:p w14:paraId="4D6B34E1" w14:textId="77777777" w:rsidR="00AC0A98" w:rsidRDefault="00AC0A98"/>
        </w:tc>
        <w:tc>
          <w:tcPr>
            <w:tcW w:w="4081" w:type="dxa"/>
          </w:tcPr>
          <w:p w14:paraId="4D6B34E2" w14:textId="77777777" w:rsidR="00AC0A98" w:rsidRDefault="00AC0A98"/>
        </w:tc>
        <w:tc>
          <w:tcPr>
            <w:tcW w:w="4604" w:type="dxa"/>
          </w:tcPr>
          <w:p w14:paraId="4D6B34E3" w14:textId="77777777" w:rsidR="00AC0A98" w:rsidRDefault="00AC0A98"/>
        </w:tc>
      </w:tr>
      <w:tr w:rsidR="00AC0A98" w14:paraId="4D6B34E9" w14:textId="77777777">
        <w:tc>
          <w:tcPr>
            <w:tcW w:w="602" w:type="dxa"/>
          </w:tcPr>
          <w:p w14:paraId="4D6B34E5" w14:textId="77777777" w:rsidR="00AC0A98" w:rsidRDefault="00AC0A98"/>
        </w:tc>
        <w:tc>
          <w:tcPr>
            <w:tcW w:w="4081" w:type="dxa"/>
          </w:tcPr>
          <w:p w14:paraId="4D6B34E6" w14:textId="77777777" w:rsidR="00AC0A98" w:rsidRDefault="003F2EBB">
            <w:r>
              <w:t>Įvertinimą atliko</w:t>
            </w:r>
          </w:p>
          <w:p w14:paraId="4D6B34E7" w14:textId="77777777" w:rsidR="00AC0A98" w:rsidRDefault="003F2EBB">
            <w:pPr>
              <w:rPr>
                <w:i/>
              </w:rPr>
            </w:pPr>
            <w:r>
              <w:rPr>
                <w:i/>
              </w:rPr>
              <w:lastRenderedPageBreak/>
              <w:t>Inspections carried out by</w:t>
            </w:r>
          </w:p>
        </w:tc>
        <w:tc>
          <w:tcPr>
            <w:tcW w:w="4604" w:type="dxa"/>
          </w:tcPr>
          <w:p w14:paraId="4D6B34E8" w14:textId="77777777" w:rsidR="00AC0A98" w:rsidRDefault="003F2EBB">
            <w:r>
              <w:lastRenderedPageBreak/>
              <w:t>(Vardas, pavardė, pareigos, data)</w:t>
            </w:r>
          </w:p>
        </w:tc>
      </w:tr>
    </w:tbl>
    <w:p w14:paraId="4D6B34EA" w14:textId="2E8183D0" w:rsidR="00AC0A98" w:rsidRDefault="00AC0A98">
      <w:pPr>
        <w:jc w:val="center"/>
      </w:pPr>
    </w:p>
    <w:p w14:paraId="4D6B34EC" w14:textId="61C32724" w:rsidR="00AC0A98" w:rsidRDefault="003F2EBB">
      <w:pPr>
        <w:jc w:val="center"/>
      </w:pPr>
      <w:r>
        <w:t>_________________</w:t>
      </w:r>
    </w:p>
    <w:p w14:paraId="4D6B34ED" w14:textId="4D495B5F" w:rsidR="00AC0A98" w:rsidRDefault="003F2EBB">
      <w:pPr>
        <w:ind w:left="4535"/>
      </w:pPr>
      <w:r>
        <w:br w:type="page"/>
      </w:r>
      <w:r>
        <w:lastRenderedPageBreak/>
        <w:t xml:space="preserve">Bandymų, reikalingų patvirtinti </w:t>
      </w:r>
    </w:p>
    <w:p w14:paraId="4D6B34EE" w14:textId="77777777" w:rsidR="00AC0A98" w:rsidRDefault="003F2EBB">
      <w:pPr>
        <w:ind w:left="4535"/>
      </w:pPr>
      <w:r>
        <w:t xml:space="preserve">Europos Bendrijos tipą, ir </w:t>
      </w:r>
    </w:p>
    <w:p w14:paraId="4D6B34EF" w14:textId="77777777" w:rsidR="00AC0A98" w:rsidRDefault="003F2EBB">
      <w:pPr>
        <w:ind w:left="4535"/>
      </w:pPr>
      <w:r>
        <w:t xml:space="preserve">gamybos procedūrų atitikties aprašo </w:t>
      </w:r>
    </w:p>
    <w:p w14:paraId="4D6B34F0" w14:textId="77777777" w:rsidR="00AC0A98" w:rsidRDefault="00880E24">
      <w:pPr>
        <w:ind w:left="4535"/>
      </w:pPr>
      <w:r w:rsidR="003F2EBB">
        <w:t>3</w:t>
      </w:r>
      <w:r w:rsidR="003F2EBB">
        <w:t xml:space="preserve"> priedas</w:t>
      </w:r>
    </w:p>
    <w:p w14:paraId="4D6B34F1" w14:textId="77777777" w:rsidR="00AC0A98" w:rsidRDefault="00AC0A98">
      <w:pPr>
        <w:jc w:val="center"/>
        <w:rPr>
          <w:b/>
        </w:rPr>
      </w:pPr>
    </w:p>
    <w:p w14:paraId="4D6B34F2" w14:textId="77777777" w:rsidR="00AC0A98" w:rsidRDefault="00880E24">
      <w:pPr>
        <w:jc w:val="center"/>
        <w:rPr>
          <w:b/>
          <w:sz w:val="20"/>
        </w:rPr>
      </w:pPr>
      <w:r w:rsidR="003F2EBB">
        <w:rPr>
          <w:b/>
          <w:sz w:val="20"/>
        </w:rPr>
        <w:t>(Bandymų protokolo patvirtinti Europos Bendrijos tipą forma)</w:t>
      </w:r>
    </w:p>
    <w:p w14:paraId="4D6B34F3" w14:textId="77777777" w:rsidR="00AC0A98" w:rsidRDefault="00AC0A98">
      <w:pPr>
        <w:jc w:val="center"/>
        <w:rPr>
          <w:color w:val="000000"/>
        </w:rPr>
      </w:pPr>
    </w:p>
    <w:p w14:paraId="4D6B34F4" w14:textId="77777777" w:rsidR="00AC0A98" w:rsidRDefault="003F2EBB">
      <w:pPr>
        <w:jc w:val="center"/>
        <w:rPr>
          <w:color w:val="000000"/>
        </w:rPr>
      </w:pPr>
      <w:r>
        <w:rPr>
          <w:noProof/>
          <w:color w:val="000000"/>
          <w:lang w:eastAsia="lt-LT"/>
        </w:rPr>
        <w:drawing>
          <wp:inline distT="0" distB="0" distL="0" distR="0" wp14:anchorId="4D6B3975" wp14:editId="4D6B3976">
            <wp:extent cx="561975" cy="638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1975" cy="638175"/>
                    </a:xfrm>
                    <a:prstGeom prst="rect">
                      <a:avLst/>
                    </a:prstGeom>
                    <a:noFill/>
                    <a:ln>
                      <a:noFill/>
                    </a:ln>
                  </pic:spPr>
                </pic:pic>
              </a:graphicData>
            </a:graphic>
          </wp:inline>
        </w:drawing>
      </w:r>
    </w:p>
    <w:p w14:paraId="4D6B34F5" w14:textId="77777777" w:rsidR="00AC0A98" w:rsidRDefault="003F2EBB">
      <w:pPr>
        <w:jc w:val="center"/>
        <w:rPr>
          <w:vanish/>
          <w:color w:val="000000"/>
        </w:rPr>
      </w:pPr>
      <w:r>
        <w:rPr>
          <w:vanish/>
          <w:color w:val="000000"/>
        </w:rPr>
        <w:t>(herbas)</w:t>
      </w:r>
    </w:p>
    <w:p w14:paraId="4D6B34F6" w14:textId="77777777" w:rsidR="00AC0A98" w:rsidRDefault="00AC0A98">
      <w:pPr>
        <w:jc w:val="center"/>
        <w:rPr>
          <w:color w:val="000000"/>
        </w:rPr>
      </w:pPr>
    </w:p>
    <w:p w14:paraId="4D6B34F7" w14:textId="042A6AC3" w:rsidR="00AC0A98" w:rsidRDefault="003F2EBB">
      <w:pPr>
        <w:jc w:val="center"/>
        <w:rPr>
          <w:b/>
        </w:rPr>
      </w:pPr>
      <w:r>
        <w:rPr>
          <w:b/>
        </w:rPr>
        <w:t>VALSTYBINĖ KELIŲ TRANSPORTO INSPEKCIJA</w:t>
      </w:r>
    </w:p>
    <w:p w14:paraId="4D6B34F8" w14:textId="22153EC1" w:rsidR="00AC0A98" w:rsidRDefault="003F2EBB">
      <w:pPr>
        <w:jc w:val="center"/>
        <w:rPr>
          <w:b/>
        </w:rPr>
      </w:pPr>
      <w:r>
        <w:rPr>
          <w:b/>
        </w:rPr>
        <w:t>PRIE SUSISIEKIMO MINISTERIJOS</w:t>
      </w:r>
    </w:p>
    <w:p w14:paraId="4D6B34F9" w14:textId="6F160515" w:rsidR="00AC0A98" w:rsidRDefault="00AC0A98">
      <w:pPr>
        <w:jc w:val="center"/>
        <w:rPr>
          <w:b/>
        </w:rPr>
      </w:pPr>
    </w:p>
    <w:p w14:paraId="4D6B34FA" w14:textId="156FE55F" w:rsidR="00AC0A98" w:rsidRDefault="003F2EBB">
      <w:pPr>
        <w:jc w:val="center"/>
        <w:rPr>
          <w:b/>
        </w:rPr>
      </w:pPr>
      <w:r>
        <w:rPr>
          <w:b/>
        </w:rPr>
        <w:t>STATE ROAD TRANSPORT INSPECTORATE UNDER THE MINISTRY</w:t>
      </w:r>
    </w:p>
    <w:p w14:paraId="4D6B34FB" w14:textId="5A38B2CF" w:rsidR="00AC0A98" w:rsidRDefault="003F2EBB">
      <w:pPr>
        <w:jc w:val="center"/>
        <w:rPr>
          <w:b/>
        </w:rPr>
      </w:pPr>
      <w:r>
        <w:rPr>
          <w:b/>
        </w:rPr>
        <w:t>OF TRANSPORT AND COMMUNICATIONS OF THE REPUBLIC OF LITHUANIA</w:t>
      </w:r>
    </w:p>
    <w:p w14:paraId="4D6B34FC" w14:textId="77777777" w:rsidR="00AC0A98" w:rsidRDefault="00AC0A98">
      <w:pPr>
        <w:jc w:val="center"/>
      </w:pPr>
    </w:p>
    <w:p w14:paraId="4D6B34FD" w14:textId="77777777" w:rsidR="00AC0A98" w:rsidRDefault="003F2EBB">
      <w:pPr>
        <w:jc w:val="center"/>
      </w:pPr>
      <w:r>
        <w:t xml:space="preserve">Bandymų protokolas patvirtinti Europos Bendrijos tipą </w:t>
      </w:r>
    </w:p>
    <w:p w14:paraId="4D6B34FE" w14:textId="77777777" w:rsidR="00AC0A98" w:rsidRDefault="003F2EBB">
      <w:pPr>
        <w:jc w:val="center"/>
        <w:rPr>
          <w:i/>
        </w:rPr>
      </w:pPr>
      <w:r>
        <w:rPr>
          <w:i/>
        </w:rPr>
        <w:t>Test report for granting vehicle type approval</w:t>
      </w:r>
    </w:p>
    <w:p w14:paraId="4D6B34FF" w14:textId="77777777" w:rsidR="00AC0A98" w:rsidRDefault="00AC0A98">
      <w:pPr>
        <w:jc w:val="center"/>
      </w:pPr>
    </w:p>
    <w:p w14:paraId="4D6B3500" w14:textId="77777777" w:rsidR="00AC0A98" w:rsidRDefault="003F2EBB">
      <w:pPr>
        <w:jc w:val="center"/>
      </w:pPr>
      <w:r>
        <w:t>Pagal direktyvos 2007/46/EB reikalavimus.</w:t>
      </w:r>
    </w:p>
    <w:p w14:paraId="4D6B3501" w14:textId="77777777" w:rsidR="00AC0A98" w:rsidRDefault="003F2EBB">
      <w:pPr>
        <w:jc w:val="center"/>
      </w:pPr>
      <w:r>
        <w:t xml:space="preserve">Su paskutiniais pakeitimais, padarytais ........................... . </w:t>
      </w:r>
    </w:p>
    <w:p w14:paraId="4D6B3502" w14:textId="77777777" w:rsidR="00AC0A98" w:rsidRDefault="003F2EBB">
      <w:pPr>
        <w:jc w:val="center"/>
        <w:rPr>
          <w:i/>
        </w:rPr>
      </w:pPr>
      <w:r>
        <w:rPr>
          <w:i/>
        </w:rPr>
        <w:t>Regarding to Directive 2007/46/EC of 5 September 2007.</w:t>
      </w:r>
    </w:p>
    <w:p w14:paraId="4D6B3503" w14:textId="77777777" w:rsidR="00AC0A98" w:rsidRDefault="003F2EBB">
      <w:pPr>
        <w:jc w:val="center"/>
      </w:pPr>
      <w:r>
        <w:rPr>
          <w:i/>
        </w:rPr>
        <w:t xml:space="preserve">As last amended by </w:t>
      </w:r>
      <w:r>
        <w:t xml:space="preserve">........................... </w:t>
      </w:r>
      <w:r>
        <w:rPr>
          <w:i/>
        </w:rPr>
        <w:t>.</w:t>
      </w:r>
      <w:r>
        <w:t xml:space="preserve"> </w:t>
      </w:r>
    </w:p>
    <w:p w14:paraId="4D6B3504" w14:textId="77777777" w:rsidR="00AC0A98" w:rsidRDefault="00AC0A98">
      <w:pPr>
        <w:jc w:val="center"/>
      </w:pPr>
    </w:p>
    <w:tbl>
      <w:tblPr>
        <w:tblW w:w="9070" w:type="dxa"/>
        <w:tblLook w:val="01E0" w:firstRow="1" w:lastRow="1" w:firstColumn="1" w:lastColumn="1" w:noHBand="0" w:noVBand="0"/>
      </w:tblPr>
      <w:tblGrid>
        <w:gridCol w:w="599"/>
        <w:gridCol w:w="3991"/>
        <w:gridCol w:w="4480"/>
      </w:tblGrid>
      <w:tr w:rsidR="00AC0A98" w14:paraId="4D6B3508" w14:textId="77777777">
        <w:tc>
          <w:tcPr>
            <w:tcW w:w="4683" w:type="dxa"/>
            <w:gridSpan w:val="2"/>
          </w:tcPr>
          <w:p w14:paraId="4D6B3505" w14:textId="77777777" w:rsidR="00AC0A98" w:rsidRDefault="003F2EBB">
            <w:pPr>
              <w:rPr>
                <w:b/>
              </w:rPr>
            </w:pPr>
            <w:r>
              <w:rPr>
                <w:b/>
              </w:rPr>
              <w:t xml:space="preserve">Bandymo protokolo numeris </w:t>
            </w:r>
          </w:p>
          <w:p w14:paraId="4D6B3506" w14:textId="77777777" w:rsidR="00AC0A98" w:rsidRDefault="003F2EBB">
            <w:pPr>
              <w:rPr>
                <w:b/>
                <w:i/>
              </w:rPr>
            </w:pPr>
            <w:r>
              <w:rPr>
                <w:b/>
                <w:i/>
              </w:rPr>
              <w:t>Test report number</w:t>
            </w:r>
          </w:p>
        </w:tc>
        <w:tc>
          <w:tcPr>
            <w:tcW w:w="4604" w:type="dxa"/>
          </w:tcPr>
          <w:p w14:paraId="4D6B3507" w14:textId="77777777" w:rsidR="00AC0A98" w:rsidRDefault="00AC0A98"/>
        </w:tc>
      </w:tr>
      <w:tr w:rsidR="00AC0A98" w14:paraId="4D6B350E" w14:textId="77777777">
        <w:tc>
          <w:tcPr>
            <w:tcW w:w="602" w:type="dxa"/>
          </w:tcPr>
          <w:p w14:paraId="4D6B3509" w14:textId="77777777" w:rsidR="00AC0A98" w:rsidRDefault="003F2EBB">
            <w:r>
              <w:t>0.1</w:t>
            </w:r>
          </w:p>
        </w:tc>
        <w:tc>
          <w:tcPr>
            <w:tcW w:w="4081" w:type="dxa"/>
          </w:tcPr>
          <w:p w14:paraId="4D6B350A" w14:textId="77777777" w:rsidR="00AC0A98" w:rsidRDefault="003F2EBB">
            <w:r>
              <w:t>Gamintojas</w:t>
            </w:r>
          </w:p>
          <w:p w14:paraId="4D6B350B" w14:textId="77777777" w:rsidR="00AC0A98" w:rsidRDefault="003F2EBB">
            <w:pPr>
              <w:rPr>
                <w:i/>
              </w:rPr>
            </w:pPr>
            <w:r>
              <w:rPr>
                <w:i/>
              </w:rPr>
              <w:t>Make</w:t>
            </w:r>
          </w:p>
          <w:p w14:paraId="4D6B350C" w14:textId="77777777" w:rsidR="00AC0A98" w:rsidRDefault="00AC0A98">
            <w:pPr>
              <w:rPr>
                <w:i/>
              </w:rPr>
            </w:pPr>
          </w:p>
        </w:tc>
        <w:tc>
          <w:tcPr>
            <w:tcW w:w="4604" w:type="dxa"/>
          </w:tcPr>
          <w:p w14:paraId="4D6B350D" w14:textId="77777777" w:rsidR="00AC0A98" w:rsidRDefault="00AC0A98"/>
        </w:tc>
      </w:tr>
      <w:tr w:rsidR="00AC0A98" w14:paraId="4D6B3514" w14:textId="77777777">
        <w:tc>
          <w:tcPr>
            <w:tcW w:w="602" w:type="dxa"/>
          </w:tcPr>
          <w:p w14:paraId="4D6B350F" w14:textId="77777777" w:rsidR="00AC0A98" w:rsidRDefault="003F2EBB">
            <w:r>
              <w:t>0.2</w:t>
            </w:r>
          </w:p>
        </w:tc>
        <w:tc>
          <w:tcPr>
            <w:tcW w:w="4081" w:type="dxa"/>
          </w:tcPr>
          <w:p w14:paraId="4D6B3510" w14:textId="77777777" w:rsidR="00AC0A98" w:rsidRDefault="003F2EBB">
            <w:r>
              <w:t>Tipas</w:t>
            </w:r>
          </w:p>
          <w:p w14:paraId="4D6B3511" w14:textId="77777777" w:rsidR="00AC0A98" w:rsidRDefault="003F2EBB">
            <w:pPr>
              <w:rPr>
                <w:i/>
              </w:rPr>
            </w:pPr>
            <w:r>
              <w:rPr>
                <w:i/>
              </w:rPr>
              <w:t>Type</w:t>
            </w:r>
          </w:p>
          <w:p w14:paraId="4D6B3512" w14:textId="77777777" w:rsidR="00AC0A98" w:rsidRDefault="00AC0A98">
            <w:pPr>
              <w:rPr>
                <w:i/>
              </w:rPr>
            </w:pPr>
          </w:p>
        </w:tc>
        <w:tc>
          <w:tcPr>
            <w:tcW w:w="4604" w:type="dxa"/>
          </w:tcPr>
          <w:p w14:paraId="4D6B3513" w14:textId="77777777" w:rsidR="00AC0A98" w:rsidRDefault="00AC0A98"/>
        </w:tc>
      </w:tr>
      <w:tr w:rsidR="00AC0A98" w14:paraId="4D6B351A" w14:textId="77777777">
        <w:tc>
          <w:tcPr>
            <w:tcW w:w="602" w:type="dxa"/>
          </w:tcPr>
          <w:p w14:paraId="4D6B3515" w14:textId="77777777" w:rsidR="00AC0A98" w:rsidRDefault="003F2EBB">
            <w:r>
              <w:t>0.4</w:t>
            </w:r>
          </w:p>
        </w:tc>
        <w:tc>
          <w:tcPr>
            <w:tcW w:w="4081" w:type="dxa"/>
          </w:tcPr>
          <w:p w14:paraId="4D6B3516" w14:textId="77777777" w:rsidR="00AC0A98" w:rsidRDefault="003F2EBB">
            <w:r>
              <w:t>Klasė</w:t>
            </w:r>
          </w:p>
          <w:p w14:paraId="4D6B3517" w14:textId="77777777" w:rsidR="00AC0A98" w:rsidRDefault="003F2EBB">
            <w:pPr>
              <w:rPr>
                <w:i/>
              </w:rPr>
            </w:pPr>
            <w:r>
              <w:rPr>
                <w:i/>
              </w:rPr>
              <w:t>Category of vehicles</w:t>
            </w:r>
          </w:p>
          <w:p w14:paraId="4D6B3518" w14:textId="77777777" w:rsidR="00AC0A98" w:rsidRDefault="00AC0A98">
            <w:pPr>
              <w:rPr>
                <w:i/>
              </w:rPr>
            </w:pPr>
          </w:p>
        </w:tc>
        <w:tc>
          <w:tcPr>
            <w:tcW w:w="4604" w:type="dxa"/>
          </w:tcPr>
          <w:p w14:paraId="4D6B3519" w14:textId="77777777" w:rsidR="00AC0A98" w:rsidRDefault="00AC0A98"/>
        </w:tc>
      </w:tr>
      <w:tr w:rsidR="00AC0A98" w14:paraId="4D6B3520" w14:textId="77777777">
        <w:tc>
          <w:tcPr>
            <w:tcW w:w="602" w:type="dxa"/>
          </w:tcPr>
          <w:p w14:paraId="4D6B351B" w14:textId="77777777" w:rsidR="00AC0A98" w:rsidRDefault="003F2EBB">
            <w:r>
              <w:t>0.5</w:t>
            </w:r>
          </w:p>
        </w:tc>
        <w:tc>
          <w:tcPr>
            <w:tcW w:w="4081" w:type="dxa"/>
          </w:tcPr>
          <w:p w14:paraId="4D6B351C" w14:textId="77777777" w:rsidR="00AC0A98" w:rsidRDefault="003F2EBB">
            <w:r>
              <w:t>Gamintojo pavadinimas ir adresas</w:t>
            </w:r>
          </w:p>
          <w:p w14:paraId="4D6B351D" w14:textId="77777777" w:rsidR="00AC0A98" w:rsidRDefault="003F2EBB">
            <w:pPr>
              <w:rPr>
                <w:i/>
              </w:rPr>
            </w:pPr>
            <w:r>
              <w:rPr>
                <w:i/>
              </w:rPr>
              <w:t>Name and address of the manufacturer</w:t>
            </w:r>
          </w:p>
          <w:p w14:paraId="4D6B351E" w14:textId="77777777" w:rsidR="00AC0A98" w:rsidRDefault="00AC0A98">
            <w:pPr>
              <w:rPr>
                <w:i/>
              </w:rPr>
            </w:pPr>
          </w:p>
        </w:tc>
        <w:tc>
          <w:tcPr>
            <w:tcW w:w="4604" w:type="dxa"/>
          </w:tcPr>
          <w:p w14:paraId="4D6B351F" w14:textId="77777777" w:rsidR="00AC0A98" w:rsidRDefault="00AC0A98"/>
        </w:tc>
      </w:tr>
      <w:tr w:rsidR="00AC0A98" w14:paraId="4D6B3525" w14:textId="77777777">
        <w:tc>
          <w:tcPr>
            <w:tcW w:w="602" w:type="dxa"/>
          </w:tcPr>
          <w:p w14:paraId="4D6B3521" w14:textId="77777777" w:rsidR="00AC0A98" w:rsidRDefault="003F2EBB">
            <w:r>
              <w:t>0.6</w:t>
            </w:r>
          </w:p>
        </w:tc>
        <w:tc>
          <w:tcPr>
            <w:tcW w:w="4081" w:type="dxa"/>
          </w:tcPr>
          <w:p w14:paraId="4D6B3522" w14:textId="77777777" w:rsidR="00AC0A98" w:rsidRDefault="003F2EBB">
            <w:r>
              <w:t>Informacinis aplankas</w:t>
            </w:r>
          </w:p>
          <w:p w14:paraId="4D6B3523" w14:textId="77777777" w:rsidR="00AC0A98" w:rsidRDefault="003F2EBB">
            <w:pPr>
              <w:rPr>
                <w:i/>
              </w:rPr>
            </w:pPr>
            <w:r>
              <w:rPr>
                <w:i/>
              </w:rPr>
              <w:t>Information document</w:t>
            </w:r>
          </w:p>
        </w:tc>
        <w:tc>
          <w:tcPr>
            <w:tcW w:w="4604" w:type="dxa"/>
          </w:tcPr>
          <w:p w14:paraId="4D6B3524" w14:textId="77777777" w:rsidR="00AC0A98" w:rsidRDefault="00AC0A98"/>
        </w:tc>
      </w:tr>
      <w:tr w:rsidR="00AC0A98" w14:paraId="4D6B352A" w14:textId="77777777">
        <w:tc>
          <w:tcPr>
            <w:tcW w:w="602" w:type="dxa"/>
          </w:tcPr>
          <w:p w14:paraId="4D6B3526" w14:textId="77777777" w:rsidR="00AC0A98" w:rsidRDefault="00AC0A98"/>
        </w:tc>
        <w:tc>
          <w:tcPr>
            <w:tcW w:w="4081" w:type="dxa"/>
          </w:tcPr>
          <w:p w14:paraId="4D6B3527" w14:textId="77777777" w:rsidR="00AC0A98" w:rsidRDefault="003F2EBB">
            <w:r>
              <w:t>Numeris</w:t>
            </w:r>
          </w:p>
          <w:p w14:paraId="4D6B3528" w14:textId="77777777" w:rsidR="00AC0A98" w:rsidRDefault="003F2EBB">
            <w:pPr>
              <w:rPr>
                <w:i/>
              </w:rPr>
            </w:pPr>
            <w:r>
              <w:rPr>
                <w:i/>
              </w:rPr>
              <w:t>Number</w:t>
            </w:r>
          </w:p>
        </w:tc>
        <w:tc>
          <w:tcPr>
            <w:tcW w:w="4604" w:type="dxa"/>
          </w:tcPr>
          <w:p w14:paraId="4D6B3529" w14:textId="77777777" w:rsidR="00AC0A98" w:rsidRDefault="00AC0A98"/>
        </w:tc>
      </w:tr>
      <w:tr w:rsidR="00AC0A98" w14:paraId="4D6B352F" w14:textId="77777777">
        <w:tc>
          <w:tcPr>
            <w:tcW w:w="602" w:type="dxa"/>
          </w:tcPr>
          <w:p w14:paraId="4D6B352B" w14:textId="77777777" w:rsidR="00AC0A98" w:rsidRDefault="00AC0A98"/>
        </w:tc>
        <w:tc>
          <w:tcPr>
            <w:tcW w:w="4081" w:type="dxa"/>
          </w:tcPr>
          <w:p w14:paraId="4D6B352C" w14:textId="77777777" w:rsidR="00AC0A98" w:rsidRDefault="003F2EBB">
            <w:r>
              <w:t>Data</w:t>
            </w:r>
          </w:p>
          <w:p w14:paraId="4D6B352D" w14:textId="77777777" w:rsidR="00AC0A98" w:rsidRDefault="003F2EBB">
            <w:pPr>
              <w:rPr>
                <w:i/>
              </w:rPr>
            </w:pPr>
            <w:r>
              <w:rPr>
                <w:i/>
              </w:rPr>
              <w:t>Date</w:t>
            </w:r>
          </w:p>
        </w:tc>
        <w:tc>
          <w:tcPr>
            <w:tcW w:w="4604" w:type="dxa"/>
          </w:tcPr>
          <w:p w14:paraId="4D6B352E" w14:textId="77777777" w:rsidR="00AC0A98" w:rsidRDefault="00AC0A98"/>
        </w:tc>
      </w:tr>
      <w:tr w:rsidR="00AC0A98" w14:paraId="4D6B3533" w14:textId="77777777">
        <w:tc>
          <w:tcPr>
            <w:tcW w:w="602" w:type="dxa"/>
          </w:tcPr>
          <w:p w14:paraId="4D6B3530" w14:textId="77777777" w:rsidR="00AC0A98" w:rsidRDefault="00AC0A98"/>
        </w:tc>
        <w:tc>
          <w:tcPr>
            <w:tcW w:w="4081" w:type="dxa"/>
          </w:tcPr>
          <w:p w14:paraId="4D6B3531" w14:textId="77777777" w:rsidR="00AC0A98" w:rsidRDefault="00AC0A98"/>
        </w:tc>
        <w:tc>
          <w:tcPr>
            <w:tcW w:w="4604" w:type="dxa"/>
          </w:tcPr>
          <w:p w14:paraId="4D6B3532" w14:textId="77777777" w:rsidR="00AC0A98" w:rsidRDefault="00AC0A98"/>
        </w:tc>
      </w:tr>
      <w:tr w:rsidR="00AC0A98" w14:paraId="4D6B3538" w14:textId="77777777">
        <w:tc>
          <w:tcPr>
            <w:tcW w:w="602" w:type="dxa"/>
          </w:tcPr>
          <w:p w14:paraId="4D6B3534" w14:textId="77777777" w:rsidR="00AC0A98" w:rsidRDefault="00AC0A98"/>
        </w:tc>
        <w:tc>
          <w:tcPr>
            <w:tcW w:w="4081" w:type="dxa"/>
          </w:tcPr>
          <w:p w14:paraId="4D6B3535" w14:textId="77777777" w:rsidR="00AC0A98" w:rsidRDefault="003F2EBB">
            <w:r>
              <w:t>Išvados</w:t>
            </w:r>
          </w:p>
          <w:p w14:paraId="4D6B3536" w14:textId="77777777" w:rsidR="00AC0A98" w:rsidRDefault="003F2EBB">
            <w:pPr>
              <w:rPr>
                <w:i/>
              </w:rPr>
            </w:pPr>
            <w:r>
              <w:rPr>
                <w:i/>
              </w:rPr>
              <w:t>Conclusion</w:t>
            </w:r>
          </w:p>
        </w:tc>
        <w:tc>
          <w:tcPr>
            <w:tcW w:w="4604" w:type="dxa"/>
          </w:tcPr>
          <w:p w14:paraId="4D6B3537" w14:textId="77777777" w:rsidR="00AC0A98" w:rsidRDefault="00AC0A98"/>
        </w:tc>
      </w:tr>
      <w:tr w:rsidR="00AC0A98" w14:paraId="4D6B353C" w14:textId="77777777">
        <w:tc>
          <w:tcPr>
            <w:tcW w:w="602" w:type="dxa"/>
          </w:tcPr>
          <w:p w14:paraId="4D6B3539" w14:textId="77777777" w:rsidR="00AC0A98" w:rsidRDefault="00AC0A98"/>
        </w:tc>
        <w:tc>
          <w:tcPr>
            <w:tcW w:w="4081" w:type="dxa"/>
          </w:tcPr>
          <w:p w14:paraId="4D6B353A" w14:textId="77777777" w:rsidR="00AC0A98" w:rsidRDefault="00AC0A98"/>
        </w:tc>
        <w:tc>
          <w:tcPr>
            <w:tcW w:w="4604" w:type="dxa"/>
          </w:tcPr>
          <w:p w14:paraId="4D6B353B" w14:textId="77777777" w:rsidR="00AC0A98" w:rsidRDefault="00AC0A98"/>
        </w:tc>
      </w:tr>
      <w:tr w:rsidR="00AC0A98" w14:paraId="4D6B3541" w14:textId="77777777">
        <w:tc>
          <w:tcPr>
            <w:tcW w:w="602" w:type="dxa"/>
          </w:tcPr>
          <w:p w14:paraId="4D6B353D" w14:textId="77777777" w:rsidR="00AC0A98" w:rsidRDefault="00AC0A98"/>
        </w:tc>
        <w:tc>
          <w:tcPr>
            <w:tcW w:w="4081" w:type="dxa"/>
          </w:tcPr>
          <w:p w14:paraId="4D6B353E" w14:textId="77777777" w:rsidR="00AC0A98" w:rsidRDefault="003F2EBB">
            <w:r>
              <w:t>Tipas buvo pateiktas patikrinti</w:t>
            </w:r>
          </w:p>
          <w:p w14:paraId="4D6B353F" w14:textId="77777777" w:rsidR="00AC0A98" w:rsidRDefault="003F2EBB">
            <w:pPr>
              <w:rPr>
                <w:i/>
              </w:rPr>
            </w:pPr>
            <w:r>
              <w:rPr>
                <w:i/>
              </w:rPr>
              <w:t>Vehicle type submitted for testing on</w:t>
            </w:r>
          </w:p>
        </w:tc>
        <w:tc>
          <w:tcPr>
            <w:tcW w:w="4604" w:type="dxa"/>
          </w:tcPr>
          <w:p w14:paraId="4D6B3540" w14:textId="77777777" w:rsidR="00AC0A98" w:rsidRDefault="003F2EBB">
            <w:r>
              <w:t>(Data)</w:t>
            </w:r>
          </w:p>
        </w:tc>
      </w:tr>
      <w:tr w:rsidR="00AC0A98" w14:paraId="4D6B3545" w14:textId="77777777">
        <w:tc>
          <w:tcPr>
            <w:tcW w:w="602" w:type="dxa"/>
          </w:tcPr>
          <w:p w14:paraId="4D6B3542" w14:textId="77777777" w:rsidR="00AC0A98" w:rsidRDefault="00AC0A98"/>
        </w:tc>
        <w:tc>
          <w:tcPr>
            <w:tcW w:w="4081" w:type="dxa"/>
          </w:tcPr>
          <w:p w14:paraId="4D6B3543" w14:textId="77777777" w:rsidR="00AC0A98" w:rsidRDefault="00AC0A98"/>
        </w:tc>
        <w:tc>
          <w:tcPr>
            <w:tcW w:w="4604" w:type="dxa"/>
          </w:tcPr>
          <w:p w14:paraId="4D6B3544" w14:textId="77777777" w:rsidR="00AC0A98" w:rsidRDefault="00AC0A98"/>
        </w:tc>
      </w:tr>
      <w:tr w:rsidR="00AC0A98" w14:paraId="4D6B354A" w14:textId="77777777">
        <w:tc>
          <w:tcPr>
            <w:tcW w:w="602" w:type="dxa"/>
          </w:tcPr>
          <w:p w14:paraId="4D6B3546" w14:textId="77777777" w:rsidR="00AC0A98" w:rsidRDefault="00AC0A98"/>
        </w:tc>
        <w:tc>
          <w:tcPr>
            <w:tcW w:w="4081" w:type="dxa"/>
          </w:tcPr>
          <w:p w14:paraId="4D6B3547" w14:textId="77777777" w:rsidR="00AC0A98" w:rsidRDefault="003F2EBB">
            <w:r>
              <w:t>Patikrą atliko</w:t>
            </w:r>
          </w:p>
          <w:p w14:paraId="4D6B3548" w14:textId="77777777" w:rsidR="00AC0A98" w:rsidRDefault="003F2EBB">
            <w:pPr>
              <w:rPr>
                <w:i/>
              </w:rPr>
            </w:pPr>
            <w:r>
              <w:rPr>
                <w:i/>
              </w:rPr>
              <w:t>Inspections carried out by</w:t>
            </w:r>
          </w:p>
        </w:tc>
        <w:tc>
          <w:tcPr>
            <w:tcW w:w="4604" w:type="dxa"/>
          </w:tcPr>
          <w:p w14:paraId="4D6B3549" w14:textId="77777777" w:rsidR="00AC0A98" w:rsidRDefault="003F2EBB">
            <w:r>
              <w:t>(Vardas, pavardė, pareigos, data)</w:t>
            </w:r>
          </w:p>
        </w:tc>
      </w:tr>
    </w:tbl>
    <w:p w14:paraId="4D6B354B" w14:textId="77777777" w:rsidR="00AC0A98" w:rsidRDefault="00AC0A98">
      <w:pPr>
        <w:rPr>
          <w:b/>
        </w:rPr>
      </w:pPr>
    </w:p>
    <w:p w14:paraId="4D6B354C" w14:textId="77777777" w:rsidR="00AC0A98" w:rsidRDefault="003F2EBB">
      <w:r>
        <w:t>Turinys</w:t>
      </w:r>
    </w:p>
    <w:p w14:paraId="4D6B354D" w14:textId="77777777" w:rsidR="00AC0A98" w:rsidRDefault="003F2EBB">
      <w:pPr>
        <w:rPr>
          <w:i/>
        </w:rPr>
      </w:pPr>
      <w:r>
        <w:rPr>
          <w:i/>
        </w:rPr>
        <w:t>List of contents</w:t>
      </w:r>
    </w:p>
    <w:p w14:paraId="4D6B354E" w14:textId="77777777" w:rsidR="00AC0A98" w:rsidRDefault="00AC0A98">
      <w:pPr>
        <w:rPr>
          <w:i/>
        </w:rPr>
      </w:pPr>
    </w:p>
    <w:p w14:paraId="4D6B354F" w14:textId="77777777" w:rsidR="00AC0A98" w:rsidRDefault="003F2EBB">
      <w:r>
        <w:t>Tikslas</w:t>
      </w:r>
    </w:p>
    <w:p w14:paraId="4D6B3550" w14:textId="77777777" w:rsidR="00AC0A98" w:rsidRDefault="003F2EBB">
      <w:pPr>
        <w:rPr>
          <w:i/>
        </w:rPr>
      </w:pPr>
      <w:r>
        <w:rPr>
          <w:i/>
        </w:rPr>
        <w:t>Reason</w:t>
      </w:r>
    </w:p>
    <w:p w14:paraId="4D6B3551" w14:textId="5E7D336B" w:rsidR="00AC0A98" w:rsidRDefault="00AC0A98">
      <w:pPr>
        <w:rPr>
          <w:i/>
        </w:rPr>
      </w:pPr>
    </w:p>
    <w:p w14:paraId="4D6B3552" w14:textId="7543610D" w:rsidR="00AC0A98" w:rsidRDefault="003F2EBB">
      <w:pPr>
        <w:rPr>
          <w:b/>
        </w:rPr>
      </w:pPr>
      <w:r>
        <w:rPr>
          <w:b/>
        </w:rPr>
        <w:t>1. Pagrindinė transporto priemonės informacija</w:t>
      </w:r>
    </w:p>
    <w:p w14:paraId="4D6B3553" w14:textId="68E3BA8A" w:rsidR="00AC0A98" w:rsidRDefault="003F2EBB">
      <w:pPr>
        <w:rPr>
          <w:b/>
          <w:i/>
        </w:rPr>
      </w:pPr>
      <w:r>
        <w:rPr>
          <w:b/>
          <w:i/>
        </w:rPr>
        <w:t>1. General information of the vehicle</w:t>
      </w:r>
    </w:p>
    <w:p w14:paraId="4D6B3554" w14:textId="77777777" w:rsidR="00AC0A98" w:rsidRDefault="00AC0A98">
      <w:pPr>
        <w:rPr>
          <w:i/>
        </w:rPr>
      </w:pPr>
    </w:p>
    <w:tbl>
      <w:tblPr>
        <w:tblW w:w="9070" w:type="dxa"/>
        <w:tblLook w:val="01E0" w:firstRow="1" w:lastRow="1" w:firstColumn="1" w:lastColumn="1" w:noHBand="0" w:noVBand="0"/>
      </w:tblPr>
      <w:tblGrid>
        <w:gridCol w:w="885"/>
        <w:gridCol w:w="5389"/>
        <w:gridCol w:w="2796"/>
      </w:tblGrid>
      <w:tr w:rsidR="00AC0A98" w14:paraId="4D6B3559" w14:textId="77777777">
        <w:tc>
          <w:tcPr>
            <w:tcW w:w="891" w:type="dxa"/>
          </w:tcPr>
          <w:p w14:paraId="4D6B3555" w14:textId="77777777" w:rsidR="00AC0A98" w:rsidRDefault="003F2EBB">
            <w:r>
              <w:t>0.1</w:t>
            </w:r>
          </w:p>
        </w:tc>
        <w:tc>
          <w:tcPr>
            <w:tcW w:w="5514" w:type="dxa"/>
          </w:tcPr>
          <w:p w14:paraId="4D6B3556" w14:textId="77777777" w:rsidR="00AC0A98" w:rsidRDefault="003F2EBB">
            <w:r>
              <w:t>Gamintojas</w:t>
            </w:r>
          </w:p>
          <w:p w14:paraId="4D6B3557" w14:textId="77777777" w:rsidR="00AC0A98" w:rsidRDefault="003F2EBB">
            <w:pPr>
              <w:rPr>
                <w:i/>
              </w:rPr>
            </w:pPr>
            <w:r>
              <w:rPr>
                <w:i/>
              </w:rPr>
              <w:t>Make</w:t>
            </w:r>
          </w:p>
        </w:tc>
        <w:tc>
          <w:tcPr>
            <w:tcW w:w="2882" w:type="dxa"/>
          </w:tcPr>
          <w:p w14:paraId="4D6B3558" w14:textId="77777777" w:rsidR="00AC0A98" w:rsidRDefault="00AC0A98"/>
        </w:tc>
      </w:tr>
      <w:tr w:rsidR="00AC0A98" w14:paraId="4D6B355E" w14:textId="77777777">
        <w:tc>
          <w:tcPr>
            <w:tcW w:w="891" w:type="dxa"/>
          </w:tcPr>
          <w:p w14:paraId="4D6B355A" w14:textId="77777777" w:rsidR="00AC0A98" w:rsidRDefault="003F2EBB">
            <w:r>
              <w:t>0.2</w:t>
            </w:r>
          </w:p>
        </w:tc>
        <w:tc>
          <w:tcPr>
            <w:tcW w:w="5514" w:type="dxa"/>
          </w:tcPr>
          <w:p w14:paraId="4D6B355B" w14:textId="77777777" w:rsidR="00AC0A98" w:rsidRDefault="003F2EBB">
            <w:r>
              <w:t>Tipas / Variantas / Versija</w:t>
            </w:r>
          </w:p>
          <w:p w14:paraId="4D6B355C" w14:textId="77777777" w:rsidR="00AC0A98" w:rsidRDefault="003F2EBB">
            <w:pPr>
              <w:rPr>
                <w:i/>
              </w:rPr>
            </w:pPr>
            <w:r>
              <w:rPr>
                <w:i/>
              </w:rPr>
              <w:t>Type / Variant / Version</w:t>
            </w:r>
          </w:p>
        </w:tc>
        <w:tc>
          <w:tcPr>
            <w:tcW w:w="2882" w:type="dxa"/>
          </w:tcPr>
          <w:p w14:paraId="4D6B355D" w14:textId="77777777" w:rsidR="00AC0A98" w:rsidRDefault="00AC0A98"/>
        </w:tc>
      </w:tr>
      <w:tr w:rsidR="00AC0A98" w14:paraId="4D6B3563" w14:textId="77777777">
        <w:tc>
          <w:tcPr>
            <w:tcW w:w="891" w:type="dxa"/>
          </w:tcPr>
          <w:p w14:paraId="4D6B355F" w14:textId="77777777" w:rsidR="00AC0A98" w:rsidRDefault="003F2EBB">
            <w:r>
              <w:t>0.2.1</w:t>
            </w:r>
          </w:p>
        </w:tc>
        <w:tc>
          <w:tcPr>
            <w:tcW w:w="5514" w:type="dxa"/>
          </w:tcPr>
          <w:p w14:paraId="4D6B3560" w14:textId="77777777" w:rsidR="00AC0A98" w:rsidRDefault="003F2EBB">
            <w:r>
              <w:t>Komercinis pavadinimas</w:t>
            </w:r>
          </w:p>
          <w:p w14:paraId="4D6B3561" w14:textId="77777777" w:rsidR="00AC0A98" w:rsidRDefault="003F2EBB">
            <w:pPr>
              <w:rPr>
                <w:i/>
              </w:rPr>
            </w:pPr>
            <w:r>
              <w:rPr>
                <w:i/>
              </w:rPr>
              <w:t>Commercial description</w:t>
            </w:r>
          </w:p>
        </w:tc>
        <w:tc>
          <w:tcPr>
            <w:tcW w:w="2882" w:type="dxa"/>
          </w:tcPr>
          <w:p w14:paraId="4D6B3562" w14:textId="77777777" w:rsidR="00AC0A98" w:rsidRDefault="00AC0A98"/>
        </w:tc>
      </w:tr>
      <w:tr w:rsidR="00AC0A98" w14:paraId="4D6B3568" w14:textId="77777777">
        <w:tc>
          <w:tcPr>
            <w:tcW w:w="891" w:type="dxa"/>
          </w:tcPr>
          <w:p w14:paraId="4D6B3564" w14:textId="77777777" w:rsidR="00AC0A98" w:rsidRDefault="003F2EBB">
            <w:r>
              <w:t>0.4</w:t>
            </w:r>
          </w:p>
        </w:tc>
        <w:tc>
          <w:tcPr>
            <w:tcW w:w="5514" w:type="dxa"/>
          </w:tcPr>
          <w:p w14:paraId="4D6B3565" w14:textId="77777777" w:rsidR="00AC0A98" w:rsidRDefault="003F2EBB">
            <w:r>
              <w:t>Klasė</w:t>
            </w:r>
          </w:p>
          <w:p w14:paraId="4D6B3566" w14:textId="77777777" w:rsidR="00AC0A98" w:rsidRDefault="003F2EBB">
            <w:pPr>
              <w:rPr>
                <w:i/>
              </w:rPr>
            </w:pPr>
            <w:r>
              <w:rPr>
                <w:i/>
              </w:rPr>
              <w:t>Vehicle category</w:t>
            </w:r>
          </w:p>
        </w:tc>
        <w:tc>
          <w:tcPr>
            <w:tcW w:w="2882" w:type="dxa"/>
          </w:tcPr>
          <w:p w14:paraId="4D6B3567" w14:textId="77777777" w:rsidR="00AC0A98" w:rsidRDefault="00AC0A98"/>
        </w:tc>
      </w:tr>
      <w:tr w:rsidR="00AC0A98" w14:paraId="4D6B356D" w14:textId="77777777">
        <w:tc>
          <w:tcPr>
            <w:tcW w:w="891" w:type="dxa"/>
          </w:tcPr>
          <w:p w14:paraId="4D6B3569" w14:textId="77777777" w:rsidR="00AC0A98" w:rsidRDefault="00AC0A98"/>
        </w:tc>
        <w:tc>
          <w:tcPr>
            <w:tcW w:w="5514" w:type="dxa"/>
          </w:tcPr>
          <w:p w14:paraId="4D6B356A" w14:textId="77777777" w:rsidR="00AC0A98" w:rsidRDefault="003F2EBB">
            <w:r>
              <w:t>Transporto priemonės identifikavimo numeris</w:t>
            </w:r>
          </w:p>
          <w:p w14:paraId="4D6B356B" w14:textId="77777777" w:rsidR="00AC0A98" w:rsidRDefault="003F2EBB">
            <w:pPr>
              <w:rPr>
                <w:i/>
              </w:rPr>
            </w:pPr>
            <w:r>
              <w:rPr>
                <w:i/>
              </w:rPr>
              <w:t>Vehicle identification number</w:t>
            </w:r>
          </w:p>
        </w:tc>
        <w:tc>
          <w:tcPr>
            <w:tcW w:w="2882" w:type="dxa"/>
          </w:tcPr>
          <w:p w14:paraId="4D6B356C" w14:textId="77777777" w:rsidR="00AC0A98" w:rsidRDefault="00AC0A98"/>
        </w:tc>
      </w:tr>
      <w:tr w:rsidR="00AC0A98" w14:paraId="4D6B3572" w14:textId="77777777">
        <w:tc>
          <w:tcPr>
            <w:tcW w:w="891" w:type="dxa"/>
          </w:tcPr>
          <w:p w14:paraId="4D6B356E" w14:textId="77777777" w:rsidR="00AC0A98" w:rsidRDefault="00AC0A98"/>
        </w:tc>
        <w:tc>
          <w:tcPr>
            <w:tcW w:w="5514" w:type="dxa"/>
          </w:tcPr>
          <w:p w14:paraId="4D6B356F" w14:textId="77777777" w:rsidR="00AC0A98" w:rsidRDefault="003F2EBB">
            <w:r>
              <w:t>Vieta</w:t>
            </w:r>
          </w:p>
          <w:p w14:paraId="4D6B3570" w14:textId="77777777" w:rsidR="00AC0A98" w:rsidRDefault="003F2EBB">
            <w:pPr>
              <w:rPr>
                <w:i/>
              </w:rPr>
            </w:pPr>
            <w:r>
              <w:rPr>
                <w:i/>
              </w:rPr>
              <w:t>Place</w:t>
            </w:r>
          </w:p>
        </w:tc>
        <w:tc>
          <w:tcPr>
            <w:tcW w:w="2882" w:type="dxa"/>
          </w:tcPr>
          <w:p w14:paraId="4D6B3571" w14:textId="77777777" w:rsidR="00AC0A98" w:rsidRDefault="00AC0A98"/>
        </w:tc>
      </w:tr>
      <w:tr w:rsidR="00AC0A98" w14:paraId="4D6B3577" w14:textId="77777777">
        <w:tc>
          <w:tcPr>
            <w:tcW w:w="891" w:type="dxa"/>
          </w:tcPr>
          <w:p w14:paraId="4D6B3573" w14:textId="77777777" w:rsidR="00AC0A98" w:rsidRDefault="00AC0A98"/>
        </w:tc>
        <w:tc>
          <w:tcPr>
            <w:tcW w:w="5514" w:type="dxa"/>
          </w:tcPr>
          <w:p w14:paraId="4D6B3574" w14:textId="77777777" w:rsidR="00AC0A98" w:rsidRDefault="003F2EBB">
            <w:r>
              <w:t>Data</w:t>
            </w:r>
          </w:p>
          <w:p w14:paraId="4D6B3575" w14:textId="77777777" w:rsidR="00AC0A98" w:rsidRDefault="003F2EBB">
            <w:pPr>
              <w:rPr>
                <w:i/>
              </w:rPr>
            </w:pPr>
            <w:r>
              <w:rPr>
                <w:i/>
              </w:rPr>
              <w:t>Date</w:t>
            </w:r>
          </w:p>
        </w:tc>
        <w:tc>
          <w:tcPr>
            <w:tcW w:w="2882" w:type="dxa"/>
          </w:tcPr>
          <w:p w14:paraId="4D6B3576" w14:textId="77777777" w:rsidR="00AC0A98" w:rsidRDefault="00AC0A98"/>
        </w:tc>
      </w:tr>
    </w:tbl>
    <w:p w14:paraId="4D6B3578" w14:textId="1CA10905" w:rsidR="00AC0A98" w:rsidRDefault="00AC0A98"/>
    <w:p w14:paraId="4D6B3579" w14:textId="0AB9C167" w:rsidR="00AC0A98" w:rsidRDefault="003F2EBB">
      <w:pPr>
        <w:rPr>
          <w:b/>
        </w:rPr>
      </w:pPr>
      <w:r>
        <w:rPr>
          <w:b/>
        </w:rPr>
        <w:t>2. Tipo patvirtinimo procesas</w:t>
      </w:r>
    </w:p>
    <w:p w14:paraId="4D6B357A" w14:textId="38FC2E7D" w:rsidR="00AC0A98" w:rsidRDefault="003F2EBB">
      <w:pPr>
        <w:rPr>
          <w:b/>
          <w:i/>
        </w:rPr>
      </w:pPr>
      <w:r>
        <w:rPr>
          <w:b/>
          <w:i/>
        </w:rPr>
        <w:t>2. Type-approval process</w:t>
      </w:r>
    </w:p>
    <w:p w14:paraId="4D6B357B" w14:textId="77777777" w:rsidR="00AC0A98" w:rsidRDefault="00AC0A98">
      <w:pPr>
        <w:rPr>
          <w:b/>
          <w:i/>
        </w:rPr>
      </w:pPr>
    </w:p>
    <w:p w14:paraId="4D6B357C" w14:textId="3CE9FECE" w:rsidR="00AC0A98" w:rsidRDefault="003F2EBB">
      <w:pPr>
        <w:ind w:left="600" w:hanging="600"/>
      </w:pPr>
      <w:r>
        <w:t>2.1 Naudota įranga ir priemonės:</w:t>
      </w:r>
    </w:p>
    <w:p w14:paraId="4D6B357D" w14:textId="77777777" w:rsidR="00AC0A98" w:rsidRDefault="003F2EBB">
      <w:pPr>
        <w:ind w:left="600"/>
        <w:rPr>
          <w:i/>
        </w:rPr>
      </w:pPr>
      <w:r>
        <w:rPr>
          <w:i/>
        </w:rPr>
        <w:t>Used instruments and devices:</w:t>
      </w:r>
    </w:p>
    <w:p w14:paraId="4D6B357E" w14:textId="5B49CAF6" w:rsidR="00AC0A98" w:rsidRDefault="00AC0A98">
      <w:pPr>
        <w:ind w:firstLine="1134"/>
        <w:rPr>
          <w:i/>
        </w:rPr>
      </w:pPr>
    </w:p>
    <w:p w14:paraId="4D6B357F" w14:textId="1BD285AF" w:rsidR="00AC0A98" w:rsidRDefault="003F2EBB">
      <w:pPr>
        <w:rPr>
          <w:b/>
        </w:rPr>
      </w:pPr>
      <w:r>
        <w:rPr>
          <w:b/>
        </w:rPr>
        <w:t>3. Išvados pagal direktyvos 2007/46/EB V priedo 1 pastraipą</w:t>
      </w:r>
    </w:p>
    <w:p w14:paraId="4D6B3580" w14:textId="2F574557" w:rsidR="00AC0A98" w:rsidRDefault="003F2EBB">
      <w:pPr>
        <w:rPr>
          <w:b/>
          <w:i/>
        </w:rPr>
      </w:pPr>
      <w:proofErr w:type="spellStart"/>
      <w:r>
        <w:rPr>
          <w:b/>
          <w:i/>
        </w:rPr>
        <w:t>Test</w:t>
      </w:r>
      <w:proofErr w:type="spellEnd"/>
      <w:r>
        <w:rPr>
          <w:b/>
          <w:i/>
        </w:rPr>
        <w:t xml:space="preserve"> </w:t>
      </w:r>
      <w:proofErr w:type="spellStart"/>
      <w:r>
        <w:rPr>
          <w:b/>
          <w:i/>
        </w:rPr>
        <w:t>results</w:t>
      </w:r>
      <w:proofErr w:type="spellEnd"/>
      <w:r>
        <w:rPr>
          <w:b/>
          <w:i/>
        </w:rPr>
        <w:t xml:space="preserve"> </w:t>
      </w:r>
      <w:proofErr w:type="spellStart"/>
      <w:r>
        <w:rPr>
          <w:b/>
          <w:i/>
        </w:rPr>
        <w:t>by</w:t>
      </w:r>
      <w:proofErr w:type="spellEnd"/>
      <w:r>
        <w:rPr>
          <w:b/>
          <w:i/>
        </w:rPr>
        <w:t xml:space="preserve"> </w:t>
      </w:r>
      <w:proofErr w:type="spellStart"/>
      <w:r>
        <w:rPr>
          <w:b/>
          <w:i/>
        </w:rPr>
        <w:t>annex</w:t>
      </w:r>
      <w:proofErr w:type="spellEnd"/>
      <w:r>
        <w:rPr>
          <w:b/>
          <w:i/>
        </w:rPr>
        <w:t xml:space="preserve"> V, </w:t>
      </w:r>
      <w:proofErr w:type="spellStart"/>
      <w:r>
        <w:rPr>
          <w:b/>
          <w:i/>
        </w:rPr>
        <w:t>paragraph</w:t>
      </w:r>
      <w:proofErr w:type="spellEnd"/>
      <w:r>
        <w:rPr>
          <w:b/>
          <w:i/>
        </w:rPr>
        <w:t xml:space="preserve"> 1 </w:t>
      </w:r>
      <w:proofErr w:type="spellStart"/>
      <w:r>
        <w:rPr>
          <w:b/>
          <w:i/>
        </w:rPr>
        <w:t>directive</w:t>
      </w:r>
      <w:proofErr w:type="spellEnd"/>
      <w:r>
        <w:rPr>
          <w:b/>
          <w:i/>
        </w:rPr>
        <w:t xml:space="preserve"> 2007/46/EC</w:t>
      </w:r>
    </w:p>
    <w:p w14:paraId="4D6B3581" w14:textId="77777777" w:rsidR="00AC0A98" w:rsidRDefault="00AC0A98">
      <w:pPr>
        <w:rPr>
          <w:b/>
          <w:i/>
        </w:rPr>
      </w:pPr>
    </w:p>
    <w:tbl>
      <w:tblPr>
        <w:tblW w:w="9070" w:type="dxa"/>
        <w:tblLook w:val="01E0" w:firstRow="1" w:lastRow="1" w:firstColumn="1" w:lastColumn="1" w:noHBand="0" w:noVBand="0"/>
      </w:tblPr>
      <w:tblGrid>
        <w:gridCol w:w="1188"/>
        <w:gridCol w:w="4858"/>
        <w:gridCol w:w="3024"/>
      </w:tblGrid>
      <w:tr w:rsidR="00AC0A98" w14:paraId="4D6B3587" w14:textId="77777777">
        <w:tc>
          <w:tcPr>
            <w:tcW w:w="1188" w:type="dxa"/>
          </w:tcPr>
          <w:p w14:paraId="4D6B3582" w14:textId="77777777" w:rsidR="00AC0A98" w:rsidRDefault="003F2EBB">
            <w:pPr>
              <w:rPr>
                <w:b/>
                <w:i/>
              </w:rPr>
            </w:pPr>
            <w:r>
              <w:t>3.1.</w:t>
            </w:r>
          </w:p>
        </w:tc>
        <w:tc>
          <w:tcPr>
            <w:tcW w:w="4858" w:type="dxa"/>
          </w:tcPr>
          <w:p w14:paraId="4D6B3583" w14:textId="77777777" w:rsidR="00AC0A98" w:rsidRDefault="003F2EBB">
            <w:r>
              <w:t>Atskirųjų sudedamųjų dalių atitiktis direktyvos 2007/46/EB V priedo 1a punkte nurodytiems reikalavimams:</w:t>
            </w:r>
          </w:p>
          <w:p w14:paraId="4D6B3584" w14:textId="77777777" w:rsidR="00AC0A98" w:rsidRDefault="003F2EBB">
            <w:pPr>
              <w:rPr>
                <w:i/>
              </w:rPr>
            </w:pPr>
            <w:r>
              <w:rPr>
                <w:i/>
              </w:rPr>
              <w:t>Test of validity of the approval of separate Directive according to annex V, point No. 1a, 2007/46/EC:</w:t>
            </w:r>
          </w:p>
          <w:p w14:paraId="4D6B3585" w14:textId="77777777" w:rsidR="00AC0A98" w:rsidRDefault="00AC0A98">
            <w:pPr>
              <w:rPr>
                <w:b/>
                <w:i/>
              </w:rPr>
            </w:pPr>
          </w:p>
        </w:tc>
        <w:tc>
          <w:tcPr>
            <w:tcW w:w="3024" w:type="dxa"/>
          </w:tcPr>
          <w:p w14:paraId="4D6B3586" w14:textId="77777777" w:rsidR="00AC0A98" w:rsidRDefault="00AC0A98">
            <w:pPr>
              <w:rPr>
                <w:b/>
                <w:i/>
              </w:rPr>
            </w:pPr>
          </w:p>
        </w:tc>
      </w:tr>
      <w:tr w:rsidR="00AC0A98" w14:paraId="4D6B358C" w14:textId="77777777">
        <w:tc>
          <w:tcPr>
            <w:tcW w:w="1188" w:type="dxa"/>
          </w:tcPr>
          <w:p w14:paraId="4D6B3588" w14:textId="77777777" w:rsidR="00AC0A98" w:rsidRDefault="003F2EBB">
            <w:pPr>
              <w:rPr>
                <w:b/>
                <w:i/>
              </w:rPr>
            </w:pPr>
            <w:r>
              <w:t>3.2.</w:t>
            </w:r>
          </w:p>
        </w:tc>
        <w:tc>
          <w:tcPr>
            <w:tcW w:w="4858" w:type="dxa"/>
          </w:tcPr>
          <w:p w14:paraId="4D6B3589" w14:textId="77777777" w:rsidR="00AC0A98" w:rsidRDefault="003F2EBB">
            <w:r>
              <w:t>Atitiktis direktyvos 2007/46/EB V priedo 1b punkte nurodytiems reikalavimams:</w:t>
            </w:r>
          </w:p>
          <w:p w14:paraId="4D6B358A" w14:textId="77777777" w:rsidR="00AC0A98" w:rsidRDefault="003F2EBB">
            <w:pPr>
              <w:rPr>
                <w:b/>
                <w:i/>
              </w:rPr>
            </w:pPr>
            <w:r>
              <w:rPr>
                <w:i/>
              </w:rPr>
              <w:t>Test of conformity according to annex V, point No. 1b, 2007/46/EC:</w:t>
            </w:r>
          </w:p>
        </w:tc>
        <w:tc>
          <w:tcPr>
            <w:tcW w:w="3024" w:type="dxa"/>
          </w:tcPr>
          <w:p w14:paraId="4D6B358B" w14:textId="77777777" w:rsidR="00AC0A98" w:rsidRDefault="00AC0A98">
            <w:pPr>
              <w:rPr>
                <w:b/>
                <w:i/>
              </w:rPr>
            </w:pPr>
          </w:p>
        </w:tc>
      </w:tr>
      <w:tr w:rsidR="00AC0A98" w14:paraId="4D6B3591" w14:textId="77777777">
        <w:tc>
          <w:tcPr>
            <w:tcW w:w="1188" w:type="dxa"/>
          </w:tcPr>
          <w:p w14:paraId="4D6B358D" w14:textId="77777777" w:rsidR="00AC0A98" w:rsidRDefault="003F2EBB">
            <w:pPr>
              <w:rPr>
                <w:b/>
                <w:i/>
              </w:rPr>
            </w:pPr>
            <w:r>
              <w:t>3.3.</w:t>
            </w:r>
          </w:p>
        </w:tc>
        <w:tc>
          <w:tcPr>
            <w:tcW w:w="4858" w:type="dxa"/>
          </w:tcPr>
          <w:p w14:paraId="4D6B358E" w14:textId="77777777" w:rsidR="00AC0A98" w:rsidRDefault="003F2EBB">
            <w:r>
              <w:t>Sudedamųjų dalių ar charakteristikų atitiktis direktyvos 2007/46/EB V priedo 1c punkte nurodytiems reikalavimams:</w:t>
            </w:r>
          </w:p>
          <w:p w14:paraId="4D6B358F" w14:textId="77777777" w:rsidR="00AC0A98" w:rsidRDefault="003F2EBB">
            <w:pPr>
              <w:rPr>
                <w:b/>
                <w:i/>
              </w:rPr>
            </w:pPr>
            <w:r>
              <w:rPr>
                <w:i/>
              </w:rPr>
              <w:t xml:space="preserve">Test of conformity vehicle parts and systems </w:t>
            </w:r>
            <w:r>
              <w:rPr>
                <w:i/>
              </w:rPr>
              <w:lastRenderedPageBreak/>
              <w:t>according to annex V, point No. 1c, 2007/46/EC:</w:t>
            </w:r>
          </w:p>
        </w:tc>
        <w:tc>
          <w:tcPr>
            <w:tcW w:w="3024" w:type="dxa"/>
          </w:tcPr>
          <w:p w14:paraId="4D6B3590" w14:textId="77777777" w:rsidR="00AC0A98" w:rsidRDefault="00AC0A98">
            <w:pPr>
              <w:rPr>
                <w:b/>
                <w:i/>
              </w:rPr>
            </w:pPr>
          </w:p>
        </w:tc>
      </w:tr>
      <w:tr w:rsidR="00AC0A98" w14:paraId="4D6B3596" w14:textId="77777777">
        <w:tc>
          <w:tcPr>
            <w:tcW w:w="1188" w:type="dxa"/>
          </w:tcPr>
          <w:p w14:paraId="4D6B3592" w14:textId="77777777" w:rsidR="00AC0A98" w:rsidRDefault="003F2EBB">
            <w:pPr>
              <w:rPr>
                <w:b/>
                <w:i/>
              </w:rPr>
            </w:pPr>
            <w:r>
              <w:lastRenderedPageBreak/>
              <w:t>3.4.</w:t>
            </w:r>
          </w:p>
        </w:tc>
        <w:tc>
          <w:tcPr>
            <w:tcW w:w="4858" w:type="dxa"/>
          </w:tcPr>
          <w:p w14:paraId="4D6B3593" w14:textId="77777777" w:rsidR="00AC0A98" w:rsidRDefault="003F2EBB">
            <w:r>
              <w:t>Sudedamųjų dalių ir sistemų, atrinktų bandymams, atitiktis direktyvos 2007/46/EB V priedo 1d punkte nurodytiems reikalavimams:</w:t>
            </w:r>
          </w:p>
          <w:p w14:paraId="4D6B3594" w14:textId="77777777" w:rsidR="00AC0A98" w:rsidRDefault="003F2EBB">
            <w:pPr>
              <w:rPr>
                <w:b/>
                <w:i/>
              </w:rPr>
            </w:pPr>
            <w:r>
              <w:rPr>
                <w:i/>
              </w:rPr>
              <w:t>Test of conformity separate technical units according to annex V, point No. 1d, 2007/46/EC:</w:t>
            </w:r>
          </w:p>
        </w:tc>
        <w:tc>
          <w:tcPr>
            <w:tcW w:w="3024" w:type="dxa"/>
          </w:tcPr>
          <w:p w14:paraId="4D6B3595" w14:textId="77777777" w:rsidR="00AC0A98" w:rsidRDefault="00AC0A98">
            <w:pPr>
              <w:rPr>
                <w:b/>
                <w:i/>
              </w:rPr>
            </w:pPr>
          </w:p>
        </w:tc>
      </w:tr>
      <w:tr w:rsidR="00AC0A98" w14:paraId="4D6B359B" w14:textId="77777777">
        <w:tc>
          <w:tcPr>
            <w:tcW w:w="1188" w:type="dxa"/>
          </w:tcPr>
          <w:p w14:paraId="4D6B3597" w14:textId="77777777" w:rsidR="00AC0A98" w:rsidRDefault="003F2EBB">
            <w:r>
              <w:t>3.5.</w:t>
            </w:r>
          </w:p>
        </w:tc>
        <w:tc>
          <w:tcPr>
            <w:tcW w:w="4858" w:type="dxa"/>
          </w:tcPr>
          <w:p w14:paraId="4D6B3598" w14:textId="77777777" w:rsidR="00AC0A98" w:rsidRDefault="003F2EBB">
            <w:r>
              <w:t>Atitiktis direktyvos 2007/46/EB IV priedo I dalies 1 ir 2 išnašose nurodytiems reikalavimams:</w:t>
            </w:r>
          </w:p>
          <w:p w14:paraId="4D6B3599" w14:textId="77777777" w:rsidR="00AC0A98" w:rsidRDefault="003F2EBB">
            <w:r>
              <w:rPr>
                <w:i/>
              </w:rPr>
              <w:t>Test of vehicle of the presence the devices provided for in footnotes 1 and 2 of Part I of Annex IV, 2007/46/EC:</w:t>
            </w:r>
          </w:p>
        </w:tc>
        <w:tc>
          <w:tcPr>
            <w:tcW w:w="3024" w:type="dxa"/>
          </w:tcPr>
          <w:p w14:paraId="4D6B359A" w14:textId="77777777" w:rsidR="00AC0A98" w:rsidRDefault="00AC0A98">
            <w:pPr>
              <w:rPr>
                <w:b/>
                <w:i/>
              </w:rPr>
            </w:pPr>
          </w:p>
        </w:tc>
      </w:tr>
      <w:tr w:rsidR="00AC0A98" w14:paraId="4D6B35A0" w14:textId="77777777">
        <w:tc>
          <w:tcPr>
            <w:tcW w:w="1188" w:type="dxa"/>
          </w:tcPr>
          <w:p w14:paraId="4D6B359C" w14:textId="77777777" w:rsidR="00AC0A98" w:rsidRDefault="003F2EBB">
            <w:r>
              <w:t>3.6.</w:t>
            </w:r>
          </w:p>
        </w:tc>
        <w:tc>
          <w:tcPr>
            <w:tcW w:w="4858" w:type="dxa"/>
          </w:tcPr>
          <w:p w14:paraId="4D6B359D" w14:textId="77777777" w:rsidR="00AC0A98" w:rsidRDefault="003F2EBB">
            <w:pPr>
              <w:rPr>
                <w:i/>
                <w:spacing w:val="-4"/>
              </w:rPr>
            </w:pPr>
            <w:r>
              <w:t xml:space="preserve">Atitiktis direktyvos 2007/46/EB IV priedo </w:t>
            </w:r>
            <w:r>
              <w:rPr>
                <w:spacing w:val="-4"/>
              </w:rPr>
              <w:t>I dalies 5 išnašoje nurodytiems reikalavimams:</w:t>
            </w:r>
          </w:p>
          <w:p w14:paraId="4D6B359E" w14:textId="77777777" w:rsidR="00AC0A98" w:rsidRDefault="003F2EBB">
            <w:r>
              <w:rPr>
                <w:i/>
              </w:rPr>
              <w:t>Test of vehicle of the presence the devices provided for in footnotes 5 of Part I of Annex IV, 2007/46/EC:</w:t>
            </w:r>
          </w:p>
        </w:tc>
        <w:tc>
          <w:tcPr>
            <w:tcW w:w="3024" w:type="dxa"/>
          </w:tcPr>
          <w:p w14:paraId="4D6B359F" w14:textId="77777777" w:rsidR="00AC0A98" w:rsidRDefault="00AC0A98">
            <w:pPr>
              <w:rPr>
                <w:b/>
                <w:i/>
              </w:rPr>
            </w:pPr>
          </w:p>
        </w:tc>
      </w:tr>
      <w:tr w:rsidR="00AC0A98" w14:paraId="4D6B35A5" w14:textId="77777777">
        <w:tc>
          <w:tcPr>
            <w:tcW w:w="1188" w:type="dxa"/>
          </w:tcPr>
          <w:p w14:paraId="4D6B35A1" w14:textId="77777777" w:rsidR="00AC0A98" w:rsidRDefault="003F2EBB">
            <w:r>
              <w:t>3.7.</w:t>
            </w:r>
          </w:p>
        </w:tc>
        <w:tc>
          <w:tcPr>
            <w:tcW w:w="4858" w:type="dxa"/>
          </w:tcPr>
          <w:p w14:paraId="4D6B35A2" w14:textId="77777777" w:rsidR="00AC0A98" w:rsidRDefault="003F2EBB">
            <w:pPr>
              <w:rPr>
                <w:i/>
              </w:rPr>
            </w:pPr>
            <w:r>
              <w:t>Atitiktis direktyvos 2007/46/EB V priedo 2 punkte nurodytiems reikalavimams:</w:t>
            </w:r>
          </w:p>
          <w:p w14:paraId="4D6B35A3" w14:textId="77777777" w:rsidR="00AC0A98" w:rsidRDefault="003F2EBB">
            <w:r>
              <w:rPr>
                <w:i/>
              </w:rPr>
              <w:t>Test of conformity according to annex V, point No. 2, 2007/46/EC:</w:t>
            </w:r>
          </w:p>
        </w:tc>
        <w:tc>
          <w:tcPr>
            <w:tcW w:w="3024" w:type="dxa"/>
          </w:tcPr>
          <w:p w14:paraId="4D6B35A4" w14:textId="77777777" w:rsidR="00AC0A98" w:rsidRDefault="00AC0A98">
            <w:pPr>
              <w:rPr>
                <w:b/>
                <w:i/>
              </w:rPr>
            </w:pPr>
          </w:p>
        </w:tc>
      </w:tr>
    </w:tbl>
    <w:p w14:paraId="4D6B35A6" w14:textId="32B29AAD" w:rsidR="00AC0A98" w:rsidRDefault="00AC0A98">
      <w:pPr>
        <w:rPr>
          <w:b/>
          <w:i/>
        </w:rPr>
      </w:pPr>
    </w:p>
    <w:p w14:paraId="4D6B35A8" w14:textId="70837438" w:rsidR="00AC0A98" w:rsidRDefault="003F2EBB">
      <w:pPr>
        <w:jc w:val="center"/>
      </w:pPr>
      <w:r>
        <w:t>_________________</w:t>
      </w:r>
    </w:p>
    <w:p w14:paraId="4D6B35A9" w14:textId="7DFBEE6A" w:rsidR="00AC0A98" w:rsidRDefault="003F2EBB">
      <w:pPr>
        <w:ind w:left="4535"/>
      </w:pPr>
      <w:r>
        <w:br w:type="page"/>
      </w:r>
      <w:r>
        <w:lastRenderedPageBreak/>
        <w:t xml:space="preserve">Bandymų, reikalingų patvirtinti </w:t>
      </w:r>
    </w:p>
    <w:p w14:paraId="4D6B35AA" w14:textId="77777777" w:rsidR="00AC0A98" w:rsidRDefault="003F2EBB">
      <w:pPr>
        <w:ind w:left="4535"/>
      </w:pPr>
      <w:r>
        <w:t xml:space="preserve">Europos Bendrijos tipą, ir </w:t>
      </w:r>
    </w:p>
    <w:p w14:paraId="4D6B35AB" w14:textId="77777777" w:rsidR="00AC0A98" w:rsidRDefault="003F2EBB">
      <w:pPr>
        <w:ind w:left="4535"/>
      </w:pPr>
      <w:r>
        <w:t xml:space="preserve">gamybos procedūrų atitikties aprašo </w:t>
      </w:r>
    </w:p>
    <w:p w14:paraId="4D6B35AC" w14:textId="77777777" w:rsidR="00AC0A98" w:rsidRDefault="00880E24">
      <w:pPr>
        <w:ind w:left="4535"/>
      </w:pPr>
      <w:r w:rsidR="003F2EBB">
        <w:t>4</w:t>
      </w:r>
      <w:r w:rsidR="003F2EBB">
        <w:t xml:space="preserve"> priedas</w:t>
      </w:r>
    </w:p>
    <w:p w14:paraId="4D6B35AD" w14:textId="77777777" w:rsidR="00AC0A98" w:rsidRDefault="00AC0A98">
      <w:pPr>
        <w:jc w:val="center"/>
        <w:rPr>
          <w:b/>
          <w:sz w:val="20"/>
        </w:rPr>
      </w:pPr>
    </w:p>
    <w:p w14:paraId="4D6B35AE" w14:textId="77777777" w:rsidR="00AC0A98" w:rsidRDefault="00880E24">
      <w:pPr>
        <w:jc w:val="center"/>
        <w:rPr>
          <w:b/>
          <w:sz w:val="20"/>
        </w:rPr>
      </w:pPr>
      <w:r w:rsidR="003F2EBB">
        <w:rPr>
          <w:b/>
          <w:sz w:val="20"/>
        </w:rPr>
        <w:t>(Transporto priemonės pristatymo akto forma)</w:t>
      </w:r>
    </w:p>
    <w:p w14:paraId="4D6B35AF" w14:textId="77777777" w:rsidR="00AC0A98" w:rsidRDefault="00AC0A98">
      <w:pPr>
        <w:jc w:val="center"/>
        <w:rPr>
          <w:b/>
        </w:rPr>
      </w:pPr>
    </w:p>
    <w:p w14:paraId="4D6B35B0" w14:textId="23FCD73D" w:rsidR="00AC0A98" w:rsidRDefault="003F2EBB">
      <w:pPr>
        <w:jc w:val="center"/>
        <w:rPr>
          <w:b/>
        </w:rPr>
      </w:pPr>
      <w:r>
        <w:rPr>
          <w:b/>
        </w:rPr>
        <w:t>Transporto priemonės pristatymo aktas</w:t>
      </w:r>
    </w:p>
    <w:p w14:paraId="4D6B35B1" w14:textId="77777777" w:rsidR="00AC0A98" w:rsidRDefault="00AC0A98">
      <w:pPr>
        <w:jc w:val="center"/>
      </w:pPr>
    </w:p>
    <w:p w14:paraId="4D6B35B2" w14:textId="77777777" w:rsidR="00AC0A98" w:rsidRDefault="003F2EBB">
      <w:r>
        <w:t>Bendrieji duomenys</w:t>
      </w:r>
    </w:p>
    <w:p w14:paraId="4D6B35B3" w14:textId="77777777" w:rsidR="00AC0A98" w:rsidRDefault="00AC0A98">
      <w:pPr>
        <w:rPr>
          <w:i/>
        </w:rPr>
      </w:pPr>
    </w:p>
    <w:tbl>
      <w:tblPr>
        <w:tblW w:w="9070" w:type="dxa"/>
        <w:tblLook w:val="01E0" w:firstRow="1" w:lastRow="1" w:firstColumn="1" w:lastColumn="1" w:noHBand="0" w:noVBand="0"/>
      </w:tblPr>
      <w:tblGrid>
        <w:gridCol w:w="949"/>
        <w:gridCol w:w="3974"/>
        <w:gridCol w:w="4147"/>
      </w:tblGrid>
      <w:tr w:rsidR="00AC0A98" w14:paraId="4D6B35B7" w14:textId="77777777">
        <w:tc>
          <w:tcPr>
            <w:tcW w:w="523" w:type="pct"/>
          </w:tcPr>
          <w:p w14:paraId="4D6B35B4" w14:textId="77777777" w:rsidR="00AC0A98" w:rsidRDefault="003F2EBB">
            <w:r>
              <w:t>0.1</w:t>
            </w:r>
          </w:p>
        </w:tc>
        <w:tc>
          <w:tcPr>
            <w:tcW w:w="2191" w:type="pct"/>
          </w:tcPr>
          <w:p w14:paraId="4D6B35B5" w14:textId="77777777" w:rsidR="00AC0A98" w:rsidRDefault="003F2EBB">
            <w:r>
              <w:t>Gamintojas</w:t>
            </w:r>
          </w:p>
        </w:tc>
        <w:tc>
          <w:tcPr>
            <w:tcW w:w="2286" w:type="pct"/>
          </w:tcPr>
          <w:p w14:paraId="4D6B35B6" w14:textId="77777777" w:rsidR="00AC0A98" w:rsidRDefault="00AC0A98"/>
        </w:tc>
      </w:tr>
      <w:tr w:rsidR="00AC0A98" w14:paraId="4D6B35BB" w14:textId="77777777">
        <w:tc>
          <w:tcPr>
            <w:tcW w:w="523" w:type="pct"/>
          </w:tcPr>
          <w:p w14:paraId="4D6B35B8" w14:textId="77777777" w:rsidR="00AC0A98" w:rsidRDefault="003F2EBB">
            <w:r>
              <w:t>0.2</w:t>
            </w:r>
          </w:p>
        </w:tc>
        <w:tc>
          <w:tcPr>
            <w:tcW w:w="2191" w:type="pct"/>
          </w:tcPr>
          <w:p w14:paraId="4D6B35B9" w14:textId="77777777" w:rsidR="00AC0A98" w:rsidRDefault="003F2EBB">
            <w:r>
              <w:t>Tipas / Variantas / Versija</w:t>
            </w:r>
          </w:p>
        </w:tc>
        <w:tc>
          <w:tcPr>
            <w:tcW w:w="2286" w:type="pct"/>
          </w:tcPr>
          <w:p w14:paraId="4D6B35BA" w14:textId="77777777" w:rsidR="00AC0A98" w:rsidRDefault="00AC0A98"/>
        </w:tc>
      </w:tr>
      <w:tr w:rsidR="00AC0A98" w14:paraId="4D6B35BF" w14:textId="77777777">
        <w:tc>
          <w:tcPr>
            <w:tcW w:w="523" w:type="pct"/>
          </w:tcPr>
          <w:p w14:paraId="4D6B35BC" w14:textId="77777777" w:rsidR="00AC0A98" w:rsidRDefault="003F2EBB">
            <w:r>
              <w:t>0.2.1</w:t>
            </w:r>
          </w:p>
        </w:tc>
        <w:tc>
          <w:tcPr>
            <w:tcW w:w="2191" w:type="pct"/>
          </w:tcPr>
          <w:p w14:paraId="4D6B35BD" w14:textId="77777777" w:rsidR="00AC0A98" w:rsidRDefault="003F2EBB">
            <w:r>
              <w:t>Komercinis pavadinimas</w:t>
            </w:r>
          </w:p>
        </w:tc>
        <w:tc>
          <w:tcPr>
            <w:tcW w:w="2286" w:type="pct"/>
          </w:tcPr>
          <w:p w14:paraId="4D6B35BE" w14:textId="77777777" w:rsidR="00AC0A98" w:rsidRDefault="00AC0A98"/>
        </w:tc>
      </w:tr>
      <w:tr w:rsidR="00AC0A98" w14:paraId="4D6B35C3" w14:textId="77777777">
        <w:tc>
          <w:tcPr>
            <w:tcW w:w="523" w:type="pct"/>
          </w:tcPr>
          <w:p w14:paraId="4D6B35C0" w14:textId="77777777" w:rsidR="00AC0A98" w:rsidRDefault="003F2EBB">
            <w:r>
              <w:t>0.4</w:t>
            </w:r>
          </w:p>
        </w:tc>
        <w:tc>
          <w:tcPr>
            <w:tcW w:w="2191" w:type="pct"/>
          </w:tcPr>
          <w:p w14:paraId="4D6B35C1" w14:textId="77777777" w:rsidR="00AC0A98" w:rsidRDefault="003F2EBB">
            <w:r>
              <w:t>Klasė</w:t>
            </w:r>
          </w:p>
        </w:tc>
        <w:tc>
          <w:tcPr>
            <w:tcW w:w="2286" w:type="pct"/>
          </w:tcPr>
          <w:p w14:paraId="4D6B35C2" w14:textId="77777777" w:rsidR="00AC0A98" w:rsidRDefault="00AC0A98"/>
        </w:tc>
      </w:tr>
      <w:tr w:rsidR="00AC0A98" w14:paraId="4D6B35C7" w14:textId="77777777">
        <w:tc>
          <w:tcPr>
            <w:tcW w:w="523" w:type="pct"/>
          </w:tcPr>
          <w:p w14:paraId="4D6B35C4" w14:textId="77777777" w:rsidR="00AC0A98" w:rsidRDefault="00AC0A98"/>
        </w:tc>
        <w:tc>
          <w:tcPr>
            <w:tcW w:w="2191" w:type="pct"/>
          </w:tcPr>
          <w:p w14:paraId="4D6B35C5" w14:textId="77777777" w:rsidR="00AC0A98" w:rsidRDefault="003F2EBB">
            <w:r>
              <w:t>Transporto priemonės identifikavimo numeris</w:t>
            </w:r>
          </w:p>
        </w:tc>
        <w:tc>
          <w:tcPr>
            <w:tcW w:w="2286" w:type="pct"/>
          </w:tcPr>
          <w:p w14:paraId="4D6B35C6" w14:textId="77777777" w:rsidR="00AC0A98" w:rsidRDefault="00AC0A98"/>
        </w:tc>
      </w:tr>
    </w:tbl>
    <w:p w14:paraId="4D6B35C8" w14:textId="77777777" w:rsidR="00AC0A98" w:rsidRDefault="00AC0A98"/>
    <w:p w14:paraId="4D6B35C9" w14:textId="77777777" w:rsidR="00AC0A98" w:rsidRDefault="003F2EBB">
      <w:r>
        <w:t>Transporto priemonė pateikta patikrinti</w:t>
      </w:r>
    </w:p>
    <w:p w14:paraId="4D6B35CA" w14:textId="77777777" w:rsidR="00AC0A98" w:rsidRDefault="00AC0A98"/>
    <w:p w14:paraId="4D6B35CB" w14:textId="77777777" w:rsidR="00AC0A98" w:rsidRDefault="003F2EBB">
      <w:r>
        <w:t>_______</w:t>
      </w:r>
    </w:p>
    <w:p w14:paraId="4D6B35CC" w14:textId="77777777" w:rsidR="00AC0A98" w:rsidRDefault="003F2EBB">
      <w:pPr>
        <w:rPr>
          <w:sz w:val="20"/>
        </w:rPr>
      </w:pPr>
      <w:r>
        <w:rPr>
          <w:sz w:val="20"/>
        </w:rPr>
        <w:t>(data)</w:t>
      </w:r>
    </w:p>
    <w:p w14:paraId="4D6B35CD" w14:textId="77777777" w:rsidR="00AC0A98" w:rsidRDefault="003F2EBB">
      <w:r>
        <w:t>__________</w:t>
      </w:r>
    </w:p>
    <w:p w14:paraId="4D6B35CE" w14:textId="77777777" w:rsidR="00AC0A98" w:rsidRDefault="003F2EBB">
      <w:pPr>
        <w:rPr>
          <w:sz w:val="20"/>
        </w:rPr>
      </w:pPr>
      <w:r>
        <w:rPr>
          <w:sz w:val="20"/>
        </w:rPr>
        <w:t>(vieta)</w:t>
      </w:r>
    </w:p>
    <w:p w14:paraId="4D6B35CF" w14:textId="77777777" w:rsidR="00AC0A98" w:rsidRDefault="003F2EBB">
      <w:r>
        <w:t>______________________________</w:t>
      </w:r>
    </w:p>
    <w:p w14:paraId="4D6B35D0" w14:textId="77777777" w:rsidR="00AC0A98" w:rsidRDefault="003F2EBB">
      <w:pPr>
        <w:rPr>
          <w:sz w:val="20"/>
        </w:rPr>
      </w:pPr>
      <w:r>
        <w:rPr>
          <w:sz w:val="20"/>
        </w:rPr>
        <w:t>(gamintojo atstovo vardas ir pavardė)</w:t>
      </w:r>
    </w:p>
    <w:p w14:paraId="4D6B35D1" w14:textId="77777777" w:rsidR="00AC0A98" w:rsidRDefault="003F2EBB">
      <w:r>
        <w:t>_____________</w:t>
      </w:r>
    </w:p>
    <w:p w14:paraId="4D6B35D2" w14:textId="77777777" w:rsidR="00AC0A98" w:rsidRDefault="003F2EBB">
      <w:pPr>
        <w:rPr>
          <w:sz w:val="20"/>
        </w:rPr>
      </w:pPr>
      <w:r>
        <w:rPr>
          <w:sz w:val="20"/>
        </w:rPr>
        <w:t>(parašas)</w:t>
      </w:r>
    </w:p>
    <w:p w14:paraId="4D6B35D3" w14:textId="77777777" w:rsidR="00AC0A98" w:rsidRDefault="00AC0A98"/>
    <w:p w14:paraId="4D6B35D4" w14:textId="77777777" w:rsidR="00AC0A98" w:rsidRDefault="003F2EBB">
      <w:r>
        <w:t>Transporto priemonę tikrino</w:t>
      </w:r>
    </w:p>
    <w:p w14:paraId="4D6B35D5" w14:textId="77777777" w:rsidR="00AC0A98" w:rsidRDefault="00AC0A98"/>
    <w:p w14:paraId="4D6B35D6" w14:textId="77777777" w:rsidR="00AC0A98" w:rsidRDefault="003F2EBB">
      <w:r>
        <w:t>_________________</w:t>
      </w:r>
    </w:p>
    <w:p w14:paraId="4D6B35D7" w14:textId="77777777" w:rsidR="00AC0A98" w:rsidRDefault="003F2EBB">
      <w:pPr>
        <w:rPr>
          <w:sz w:val="20"/>
        </w:rPr>
      </w:pPr>
      <w:r>
        <w:rPr>
          <w:sz w:val="20"/>
        </w:rPr>
        <w:t>(vardas ir pavardė)</w:t>
      </w:r>
    </w:p>
    <w:p w14:paraId="4D6B35D8" w14:textId="77777777" w:rsidR="00AC0A98" w:rsidRDefault="003F2EBB">
      <w:r>
        <w:t>_________</w:t>
      </w:r>
    </w:p>
    <w:p w14:paraId="4D6B35D9" w14:textId="77777777" w:rsidR="00AC0A98" w:rsidRDefault="003F2EBB">
      <w:pPr>
        <w:rPr>
          <w:sz w:val="20"/>
        </w:rPr>
      </w:pPr>
      <w:r>
        <w:rPr>
          <w:sz w:val="20"/>
        </w:rPr>
        <w:t>(parašas)</w:t>
      </w:r>
    </w:p>
    <w:p w14:paraId="4D6B35DA" w14:textId="227C0DDF" w:rsidR="00AC0A98" w:rsidRDefault="00AC0A98"/>
    <w:p w14:paraId="4D6B35DC" w14:textId="670D5A55" w:rsidR="00AC0A98" w:rsidRDefault="003F2EBB" w:rsidP="000D0A26">
      <w:pPr>
        <w:jc w:val="center"/>
      </w:pPr>
      <w:r>
        <w:t>_________________</w:t>
      </w:r>
    </w:p>
    <w:p w14:paraId="4D6B35DD" w14:textId="4397201E" w:rsidR="00AC0A98" w:rsidRDefault="003F2EBB">
      <w:pPr>
        <w:ind w:left="4535"/>
      </w:pPr>
      <w:r>
        <w:br w:type="page"/>
      </w:r>
      <w:r>
        <w:lastRenderedPageBreak/>
        <w:t xml:space="preserve">Bandymų, reikalingų patvirtinti </w:t>
      </w:r>
    </w:p>
    <w:p w14:paraId="4D6B35DE" w14:textId="77777777" w:rsidR="00AC0A98" w:rsidRDefault="003F2EBB">
      <w:pPr>
        <w:ind w:left="4535"/>
      </w:pPr>
      <w:r>
        <w:t xml:space="preserve">Europos Bendrijos tipą, ir </w:t>
      </w:r>
    </w:p>
    <w:p w14:paraId="4D6B35DF" w14:textId="77777777" w:rsidR="00AC0A98" w:rsidRDefault="003F2EBB">
      <w:pPr>
        <w:ind w:left="4535"/>
      </w:pPr>
      <w:r>
        <w:t xml:space="preserve">gamybos procedūrų atitikties aprašo </w:t>
      </w:r>
    </w:p>
    <w:p w14:paraId="4D6B35E0" w14:textId="77777777" w:rsidR="00AC0A98" w:rsidRDefault="00880E24">
      <w:pPr>
        <w:ind w:left="4535"/>
      </w:pPr>
      <w:r w:rsidR="003F2EBB">
        <w:t>5</w:t>
      </w:r>
      <w:r w:rsidR="003F2EBB">
        <w:t xml:space="preserve"> priedas</w:t>
      </w:r>
    </w:p>
    <w:p w14:paraId="4D6B35E1" w14:textId="77777777" w:rsidR="00AC0A98" w:rsidRDefault="00AC0A98">
      <w:pPr>
        <w:jc w:val="center"/>
      </w:pPr>
    </w:p>
    <w:p w14:paraId="4D6B35E2" w14:textId="77777777" w:rsidR="00AC0A98" w:rsidRDefault="00880E24">
      <w:pPr>
        <w:jc w:val="center"/>
        <w:rPr>
          <w:b/>
          <w:sz w:val="20"/>
        </w:rPr>
      </w:pPr>
      <w:r w:rsidR="003F2EBB">
        <w:rPr>
          <w:b/>
          <w:sz w:val="20"/>
        </w:rPr>
        <w:t>(Bandymų protokolo priedo patvirtinti Europos Bendrijos tipą forma)</w:t>
      </w:r>
    </w:p>
    <w:p w14:paraId="4D6B35E3" w14:textId="77777777" w:rsidR="00AC0A98" w:rsidRDefault="00AC0A98">
      <w:pPr>
        <w:jc w:val="center"/>
      </w:pPr>
    </w:p>
    <w:p w14:paraId="4D6B35E4" w14:textId="77777777" w:rsidR="00AC0A98" w:rsidRDefault="003F2EBB">
      <w:pPr>
        <w:jc w:val="center"/>
      </w:pPr>
      <w:r>
        <w:t xml:space="preserve">Bandymų protokolo Nr. ......... priedas patvirtinti Europos Bendrijos tipą </w:t>
      </w:r>
    </w:p>
    <w:p w14:paraId="4D6B35E5" w14:textId="77777777" w:rsidR="00AC0A98" w:rsidRDefault="003F2EBB">
      <w:pPr>
        <w:jc w:val="center"/>
        <w:rPr>
          <w:i/>
        </w:rPr>
      </w:pPr>
      <w:r>
        <w:rPr>
          <w:i/>
        </w:rPr>
        <w:t xml:space="preserve">Annex of the test report No. </w:t>
      </w:r>
      <w:r>
        <w:t>..............</w:t>
      </w:r>
      <w:r>
        <w:rPr>
          <w:i/>
        </w:rPr>
        <w:t xml:space="preserve"> for granting vehicle type approval</w:t>
      </w:r>
    </w:p>
    <w:p w14:paraId="4D6B35E6" w14:textId="77777777" w:rsidR="00AC0A98" w:rsidRDefault="00AC0A98">
      <w:pPr>
        <w:jc w:val="center"/>
      </w:pPr>
    </w:p>
    <w:p w14:paraId="4D6B35E7" w14:textId="77777777" w:rsidR="00AC0A98" w:rsidRDefault="003F2EBB">
      <w:pPr>
        <w:jc w:val="center"/>
        <w:rPr>
          <w:i/>
        </w:rPr>
      </w:pPr>
      <w:r>
        <w:t>Pagal direktyvos 2007/46/EB reikalavimus</w:t>
      </w:r>
    </w:p>
    <w:p w14:paraId="4D6B35E8" w14:textId="77777777" w:rsidR="00AC0A98" w:rsidRDefault="003F2EBB">
      <w:pPr>
        <w:jc w:val="center"/>
        <w:rPr>
          <w:i/>
        </w:rPr>
      </w:pPr>
      <w:r>
        <w:rPr>
          <w:i/>
        </w:rPr>
        <w:t>Regarding to Directive 2007/46/EC of 5 September 2007</w:t>
      </w:r>
    </w:p>
    <w:p w14:paraId="4D6B35E9" w14:textId="77777777" w:rsidR="00AC0A98" w:rsidRDefault="00AC0A98">
      <w:pPr>
        <w:jc w:val="center"/>
        <w:rPr>
          <w:b/>
          <w:i/>
        </w:rPr>
      </w:pPr>
    </w:p>
    <w:p w14:paraId="4D6B35EA" w14:textId="77777777" w:rsidR="00AC0A98" w:rsidRDefault="003F2EBB">
      <w:r>
        <w:t>Tikslas</w:t>
      </w:r>
    </w:p>
    <w:p w14:paraId="4D6B35EB" w14:textId="77777777" w:rsidR="00AC0A98" w:rsidRDefault="003F2EBB">
      <w:pPr>
        <w:rPr>
          <w:i/>
        </w:rPr>
      </w:pPr>
      <w:r>
        <w:rPr>
          <w:i/>
        </w:rPr>
        <w:t>Reason</w:t>
      </w:r>
    </w:p>
    <w:p w14:paraId="4D6B35EC" w14:textId="77777777" w:rsidR="00AC0A98" w:rsidRDefault="00AC0A98">
      <w:pPr>
        <w:rPr>
          <w:i/>
        </w:rPr>
      </w:pPr>
    </w:p>
    <w:p w14:paraId="4D6B35ED" w14:textId="09D3A37A" w:rsidR="00AC0A98" w:rsidRDefault="003F2EBB">
      <w:pPr>
        <w:rPr>
          <w:b/>
        </w:rPr>
      </w:pPr>
      <w:r>
        <w:rPr>
          <w:b/>
        </w:rPr>
        <w:t>1. Pagrindinė transporto priemonės informacija</w:t>
      </w:r>
    </w:p>
    <w:p w14:paraId="4D6B35EE" w14:textId="46724A36" w:rsidR="00AC0A98" w:rsidRDefault="003F2EBB">
      <w:pPr>
        <w:rPr>
          <w:b/>
          <w:i/>
        </w:rPr>
      </w:pPr>
      <w:r>
        <w:rPr>
          <w:b/>
          <w:i/>
        </w:rPr>
        <w:t>1. General information of the vehicle</w:t>
      </w:r>
    </w:p>
    <w:p w14:paraId="4D6B35EF" w14:textId="77777777" w:rsidR="00AC0A98" w:rsidRDefault="00AC0A98">
      <w:pPr>
        <w:rPr>
          <w:i/>
        </w:rPr>
      </w:pPr>
    </w:p>
    <w:tbl>
      <w:tblPr>
        <w:tblW w:w="9070" w:type="dxa"/>
        <w:tblLook w:val="01E0" w:firstRow="1" w:lastRow="1" w:firstColumn="1" w:lastColumn="1" w:noHBand="0" w:noVBand="0"/>
      </w:tblPr>
      <w:tblGrid>
        <w:gridCol w:w="1188"/>
        <w:gridCol w:w="6840"/>
        <w:gridCol w:w="1042"/>
      </w:tblGrid>
      <w:tr w:rsidR="00AC0A98" w14:paraId="4D6B35F4" w14:textId="77777777">
        <w:tc>
          <w:tcPr>
            <w:tcW w:w="1188" w:type="dxa"/>
          </w:tcPr>
          <w:p w14:paraId="4D6B35F0" w14:textId="77777777" w:rsidR="00AC0A98" w:rsidRDefault="003F2EBB">
            <w:r>
              <w:t>0.1</w:t>
            </w:r>
          </w:p>
        </w:tc>
        <w:tc>
          <w:tcPr>
            <w:tcW w:w="6840" w:type="dxa"/>
          </w:tcPr>
          <w:p w14:paraId="4D6B35F1" w14:textId="77777777" w:rsidR="00AC0A98" w:rsidRDefault="003F2EBB">
            <w:r>
              <w:t>Gamintojas</w:t>
            </w:r>
          </w:p>
          <w:p w14:paraId="4D6B35F2" w14:textId="77777777" w:rsidR="00AC0A98" w:rsidRDefault="003F2EBB">
            <w:pPr>
              <w:rPr>
                <w:i/>
              </w:rPr>
            </w:pPr>
            <w:r>
              <w:rPr>
                <w:i/>
              </w:rPr>
              <w:t>Make</w:t>
            </w:r>
          </w:p>
        </w:tc>
        <w:tc>
          <w:tcPr>
            <w:tcW w:w="1042" w:type="dxa"/>
          </w:tcPr>
          <w:p w14:paraId="4D6B35F3" w14:textId="77777777" w:rsidR="00AC0A98" w:rsidRDefault="00AC0A98"/>
        </w:tc>
      </w:tr>
      <w:tr w:rsidR="00AC0A98" w14:paraId="4D6B35F9" w14:textId="77777777">
        <w:tc>
          <w:tcPr>
            <w:tcW w:w="1188" w:type="dxa"/>
          </w:tcPr>
          <w:p w14:paraId="4D6B35F5" w14:textId="77777777" w:rsidR="00AC0A98" w:rsidRDefault="003F2EBB">
            <w:r>
              <w:t>0.2</w:t>
            </w:r>
          </w:p>
        </w:tc>
        <w:tc>
          <w:tcPr>
            <w:tcW w:w="6840" w:type="dxa"/>
          </w:tcPr>
          <w:p w14:paraId="4D6B35F6" w14:textId="77777777" w:rsidR="00AC0A98" w:rsidRDefault="003F2EBB">
            <w:r>
              <w:t>Tipas / Variantas / Versija</w:t>
            </w:r>
          </w:p>
          <w:p w14:paraId="4D6B35F7" w14:textId="77777777" w:rsidR="00AC0A98" w:rsidRDefault="003F2EBB">
            <w:pPr>
              <w:rPr>
                <w:i/>
              </w:rPr>
            </w:pPr>
            <w:r>
              <w:rPr>
                <w:i/>
              </w:rPr>
              <w:t>Type / Variant / Version</w:t>
            </w:r>
          </w:p>
        </w:tc>
        <w:tc>
          <w:tcPr>
            <w:tcW w:w="1042" w:type="dxa"/>
          </w:tcPr>
          <w:p w14:paraId="4D6B35F8" w14:textId="77777777" w:rsidR="00AC0A98" w:rsidRDefault="00AC0A98"/>
        </w:tc>
      </w:tr>
      <w:tr w:rsidR="00AC0A98" w14:paraId="4D6B35FE" w14:textId="77777777">
        <w:tc>
          <w:tcPr>
            <w:tcW w:w="1188" w:type="dxa"/>
          </w:tcPr>
          <w:p w14:paraId="4D6B35FA" w14:textId="77777777" w:rsidR="00AC0A98" w:rsidRDefault="003F2EBB">
            <w:r>
              <w:t>0.2.1</w:t>
            </w:r>
          </w:p>
        </w:tc>
        <w:tc>
          <w:tcPr>
            <w:tcW w:w="6840" w:type="dxa"/>
          </w:tcPr>
          <w:p w14:paraId="4D6B35FB" w14:textId="77777777" w:rsidR="00AC0A98" w:rsidRDefault="003F2EBB">
            <w:r>
              <w:t>Komercinis pavadinimas</w:t>
            </w:r>
          </w:p>
          <w:p w14:paraId="4D6B35FC" w14:textId="77777777" w:rsidR="00AC0A98" w:rsidRDefault="003F2EBB">
            <w:pPr>
              <w:rPr>
                <w:i/>
              </w:rPr>
            </w:pPr>
            <w:r>
              <w:rPr>
                <w:i/>
              </w:rPr>
              <w:t>Commercial description</w:t>
            </w:r>
          </w:p>
        </w:tc>
        <w:tc>
          <w:tcPr>
            <w:tcW w:w="1042" w:type="dxa"/>
          </w:tcPr>
          <w:p w14:paraId="4D6B35FD" w14:textId="77777777" w:rsidR="00AC0A98" w:rsidRDefault="00AC0A98"/>
        </w:tc>
      </w:tr>
      <w:tr w:rsidR="00AC0A98" w14:paraId="4D6B3603" w14:textId="77777777">
        <w:tc>
          <w:tcPr>
            <w:tcW w:w="1188" w:type="dxa"/>
          </w:tcPr>
          <w:p w14:paraId="4D6B35FF" w14:textId="77777777" w:rsidR="00AC0A98" w:rsidRDefault="003F2EBB">
            <w:r>
              <w:t>0.4</w:t>
            </w:r>
          </w:p>
        </w:tc>
        <w:tc>
          <w:tcPr>
            <w:tcW w:w="6840" w:type="dxa"/>
          </w:tcPr>
          <w:p w14:paraId="4D6B3600" w14:textId="77777777" w:rsidR="00AC0A98" w:rsidRDefault="003F2EBB">
            <w:r>
              <w:t>Klasė</w:t>
            </w:r>
          </w:p>
          <w:p w14:paraId="4D6B3601" w14:textId="77777777" w:rsidR="00AC0A98" w:rsidRDefault="003F2EBB">
            <w:pPr>
              <w:rPr>
                <w:i/>
              </w:rPr>
            </w:pPr>
            <w:r>
              <w:rPr>
                <w:i/>
              </w:rPr>
              <w:t>Vehicle category</w:t>
            </w:r>
          </w:p>
        </w:tc>
        <w:tc>
          <w:tcPr>
            <w:tcW w:w="1042" w:type="dxa"/>
          </w:tcPr>
          <w:p w14:paraId="4D6B3602" w14:textId="77777777" w:rsidR="00AC0A98" w:rsidRDefault="00AC0A98"/>
        </w:tc>
      </w:tr>
      <w:tr w:rsidR="00AC0A98" w14:paraId="4D6B3608" w14:textId="77777777">
        <w:tc>
          <w:tcPr>
            <w:tcW w:w="1188" w:type="dxa"/>
          </w:tcPr>
          <w:p w14:paraId="4D6B3604" w14:textId="77777777" w:rsidR="00AC0A98" w:rsidRDefault="00AC0A98"/>
        </w:tc>
        <w:tc>
          <w:tcPr>
            <w:tcW w:w="6840" w:type="dxa"/>
          </w:tcPr>
          <w:p w14:paraId="4D6B3605" w14:textId="77777777" w:rsidR="00AC0A98" w:rsidRDefault="003F2EBB">
            <w:r>
              <w:t>Transporto priemonės identifikavimo numeris</w:t>
            </w:r>
          </w:p>
          <w:p w14:paraId="4D6B3606" w14:textId="77777777" w:rsidR="00AC0A98" w:rsidRDefault="003F2EBB">
            <w:pPr>
              <w:rPr>
                <w:i/>
              </w:rPr>
            </w:pPr>
            <w:r>
              <w:rPr>
                <w:i/>
              </w:rPr>
              <w:t>Vehicle identification number</w:t>
            </w:r>
          </w:p>
        </w:tc>
        <w:tc>
          <w:tcPr>
            <w:tcW w:w="1042" w:type="dxa"/>
          </w:tcPr>
          <w:p w14:paraId="4D6B3607" w14:textId="77777777" w:rsidR="00AC0A98" w:rsidRDefault="00AC0A98"/>
        </w:tc>
      </w:tr>
      <w:tr w:rsidR="00AC0A98" w14:paraId="4D6B360D" w14:textId="77777777">
        <w:tc>
          <w:tcPr>
            <w:tcW w:w="1188" w:type="dxa"/>
          </w:tcPr>
          <w:p w14:paraId="4D6B3609" w14:textId="77777777" w:rsidR="00AC0A98" w:rsidRDefault="00AC0A98"/>
        </w:tc>
        <w:tc>
          <w:tcPr>
            <w:tcW w:w="6840" w:type="dxa"/>
          </w:tcPr>
          <w:p w14:paraId="4D6B360A" w14:textId="77777777" w:rsidR="00AC0A98" w:rsidRDefault="003F2EBB">
            <w:r>
              <w:t>Vieta</w:t>
            </w:r>
          </w:p>
          <w:p w14:paraId="4D6B360B" w14:textId="77777777" w:rsidR="00AC0A98" w:rsidRDefault="003F2EBB">
            <w:pPr>
              <w:rPr>
                <w:i/>
              </w:rPr>
            </w:pPr>
            <w:r>
              <w:rPr>
                <w:i/>
              </w:rPr>
              <w:t>Place</w:t>
            </w:r>
          </w:p>
        </w:tc>
        <w:tc>
          <w:tcPr>
            <w:tcW w:w="1042" w:type="dxa"/>
          </w:tcPr>
          <w:p w14:paraId="4D6B360C" w14:textId="77777777" w:rsidR="00AC0A98" w:rsidRDefault="00AC0A98"/>
        </w:tc>
      </w:tr>
      <w:tr w:rsidR="00AC0A98" w14:paraId="4D6B3612" w14:textId="77777777">
        <w:tc>
          <w:tcPr>
            <w:tcW w:w="1188" w:type="dxa"/>
          </w:tcPr>
          <w:p w14:paraId="4D6B360E" w14:textId="77777777" w:rsidR="00AC0A98" w:rsidRDefault="00AC0A98"/>
        </w:tc>
        <w:tc>
          <w:tcPr>
            <w:tcW w:w="6840" w:type="dxa"/>
          </w:tcPr>
          <w:p w14:paraId="4D6B360F" w14:textId="77777777" w:rsidR="00AC0A98" w:rsidRDefault="003F2EBB">
            <w:r>
              <w:t>Data</w:t>
            </w:r>
          </w:p>
          <w:p w14:paraId="4D6B3610" w14:textId="77777777" w:rsidR="00AC0A98" w:rsidRDefault="003F2EBB">
            <w:pPr>
              <w:rPr>
                <w:i/>
              </w:rPr>
            </w:pPr>
            <w:r>
              <w:rPr>
                <w:i/>
              </w:rPr>
              <w:t>Date</w:t>
            </w:r>
          </w:p>
        </w:tc>
        <w:tc>
          <w:tcPr>
            <w:tcW w:w="1042" w:type="dxa"/>
          </w:tcPr>
          <w:p w14:paraId="4D6B3611" w14:textId="77777777" w:rsidR="00AC0A98" w:rsidRDefault="00AC0A98"/>
        </w:tc>
      </w:tr>
    </w:tbl>
    <w:p w14:paraId="4D6B3613" w14:textId="0E49F615" w:rsidR="00AC0A98" w:rsidRDefault="00AC0A98"/>
    <w:p w14:paraId="4D6B3614" w14:textId="52EAF238" w:rsidR="00AC0A98" w:rsidRDefault="003F2EBB">
      <w:pPr>
        <w:rPr>
          <w:b/>
        </w:rPr>
      </w:pPr>
      <w:r>
        <w:rPr>
          <w:b/>
        </w:rPr>
        <w:t>2. Išvados pagal direktyvos 2007/46/EB XVII priedo 2 pastraipą</w:t>
      </w:r>
    </w:p>
    <w:p w14:paraId="4D6B3615" w14:textId="2AD5AFE9" w:rsidR="00AC0A98" w:rsidRDefault="003F2EBB">
      <w:pPr>
        <w:rPr>
          <w:b/>
          <w:i/>
        </w:rPr>
      </w:pPr>
      <w:proofErr w:type="spellStart"/>
      <w:r>
        <w:rPr>
          <w:b/>
          <w:i/>
        </w:rPr>
        <w:t>Test</w:t>
      </w:r>
      <w:proofErr w:type="spellEnd"/>
      <w:r>
        <w:rPr>
          <w:b/>
          <w:i/>
        </w:rPr>
        <w:t xml:space="preserve"> </w:t>
      </w:r>
      <w:proofErr w:type="spellStart"/>
      <w:r>
        <w:rPr>
          <w:b/>
          <w:i/>
        </w:rPr>
        <w:t>results</w:t>
      </w:r>
      <w:proofErr w:type="spellEnd"/>
      <w:r>
        <w:rPr>
          <w:b/>
          <w:i/>
        </w:rPr>
        <w:t xml:space="preserve"> </w:t>
      </w:r>
      <w:proofErr w:type="spellStart"/>
      <w:r>
        <w:rPr>
          <w:b/>
          <w:i/>
        </w:rPr>
        <w:t>by</w:t>
      </w:r>
      <w:proofErr w:type="spellEnd"/>
      <w:r>
        <w:rPr>
          <w:b/>
          <w:i/>
        </w:rPr>
        <w:t xml:space="preserve"> </w:t>
      </w:r>
      <w:proofErr w:type="spellStart"/>
      <w:r>
        <w:rPr>
          <w:b/>
          <w:i/>
        </w:rPr>
        <w:t>annex</w:t>
      </w:r>
      <w:proofErr w:type="spellEnd"/>
      <w:r>
        <w:rPr>
          <w:b/>
          <w:i/>
        </w:rPr>
        <w:t xml:space="preserve"> XVII, </w:t>
      </w:r>
      <w:proofErr w:type="spellStart"/>
      <w:r>
        <w:rPr>
          <w:b/>
          <w:i/>
        </w:rPr>
        <w:t>paragraph</w:t>
      </w:r>
      <w:proofErr w:type="spellEnd"/>
      <w:r>
        <w:rPr>
          <w:b/>
          <w:i/>
        </w:rPr>
        <w:t xml:space="preserve"> 2 </w:t>
      </w:r>
      <w:proofErr w:type="spellStart"/>
      <w:r>
        <w:rPr>
          <w:b/>
          <w:i/>
        </w:rPr>
        <w:t>directive</w:t>
      </w:r>
      <w:proofErr w:type="spellEnd"/>
      <w:r>
        <w:rPr>
          <w:b/>
          <w:i/>
        </w:rPr>
        <w:t xml:space="preserve"> 2007/46/EC</w:t>
      </w:r>
    </w:p>
    <w:p w14:paraId="4D6B3616" w14:textId="77777777" w:rsidR="00AC0A98" w:rsidRDefault="00AC0A98"/>
    <w:tbl>
      <w:tblPr>
        <w:tblW w:w="9070" w:type="dxa"/>
        <w:tblLook w:val="01E0" w:firstRow="1" w:lastRow="1" w:firstColumn="1" w:lastColumn="1" w:noHBand="0" w:noVBand="0"/>
      </w:tblPr>
      <w:tblGrid>
        <w:gridCol w:w="949"/>
        <w:gridCol w:w="6240"/>
        <w:gridCol w:w="1881"/>
      </w:tblGrid>
      <w:tr w:rsidR="00AC0A98" w14:paraId="4D6B361B" w14:textId="77777777">
        <w:tc>
          <w:tcPr>
            <w:tcW w:w="523" w:type="pct"/>
          </w:tcPr>
          <w:p w14:paraId="4D6B3617" w14:textId="77777777" w:rsidR="00AC0A98" w:rsidRDefault="003F2EBB">
            <w:r>
              <w:t>2.1.</w:t>
            </w:r>
          </w:p>
        </w:tc>
        <w:tc>
          <w:tcPr>
            <w:tcW w:w="3439" w:type="pct"/>
          </w:tcPr>
          <w:p w14:paraId="4D6B3618" w14:textId="77777777" w:rsidR="00AC0A98" w:rsidRDefault="003F2EBB">
            <w:r>
              <w:t>Atskirųjų sudedamųjų dalių atitiktis direktyvos 2007/46/EB XVII priedo 2a punkte nurodytiems reikalavimams:</w:t>
            </w:r>
          </w:p>
          <w:p w14:paraId="4D6B3619" w14:textId="77777777" w:rsidR="00AC0A98" w:rsidRDefault="003F2EBB">
            <w:r>
              <w:rPr>
                <w:i/>
              </w:rPr>
              <w:t>Test of validity of the approval of separate Directive according to annex XVII, point No. 2a, 2007/46/EC:</w:t>
            </w:r>
          </w:p>
        </w:tc>
        <w:tc>
          <w:tcPr>
            <w:tcW w:w="1037" w:type="pct"/>
          </w:tcPr>
          <w:p w14:paraId="4D6B361A" w14:textId="77777777" w:rsidR="00AC0A98" w:rsidRDefault="00AC0A98"/>
        </w:tc>
      </w:tr>
      <w:tr w:rsidR="00AC0A98" w14:paraId="4D6B3620" w14:textId="77777777">
        <w:tc>
          <w:tcPr>
            <w:tcW w:w="523" w:type="pct"/>
          </w:tcPr>
          <w:p w14:paraId="4D6B361C" w14:textId="77777777" w:rsidR="00AC0A98" w:rsidRDefault="003F2EBB">
            <w:r>
              <w:t>2.2.</w:t>
            </w:r>
          </w:p>
        </w:tc>
        <w:tc>
          <w:tcPr>
            <w:tcW w:w="3439" w:type="pct"/>
          </w:tcPr>
          <w:p w14:paraId="4D6B361D" w14:textId="77777777" w:rsidR="00AC0A98" w:rsidRDefault="003F2EBB">
            <w:r>
              <w:t>Atitiktis direktyvos 2007/46/EB XVII priedo 2b punkte nurodytiems reikalavimams:</w:t>
            </w:r>
          </w:p>
          <w:p w14:paraId="4D6B361E" w14:textId="77777777" w:rsidR="00AC0A98" w:rsidRDefault="003F2EBB">
            <w:r>
              <w:rPr>
                <w:i/>
              </w:rPr>
              <w:t>Test of conformity according to annex XVII, point No. 2b, 2007/46/EC:</w:t>
            </w:r>
          </w:p>
        </w:tc>
        <w:tc>
          <w:tcPr>
            <w:tcW w:w="1037" w:type="pct"/>
          </w:tcPr>
          <w:p w14:paraId="4D6B361F" w14:textId="77777777" w:rsidR="00AC0A98" w:rsidRDefault="00AC0A98"/>
        </w:tc>
      </w:tr>
      <w:tr w:rsidR="00AC0A98" w14:paraId="4D6B3625" w14:textId="77777777">
        <w:tc>
          <w:tcPr>
            <w:tcW w:w="523" w:type="pct"/>
          </w:tcPr>
          <w:p w14:paraId="4D6B3621" w14:textId="77777777" w:rsidR="00AC0A98" w:rsidRDefault="003F2EBB">
            <w:r>
              <w:t>2.3.</w:t>
            </w:r>
          </w:p>
        </w:tc>
        <w:tc>
          <w:tcPr>
            <w:tcW w:w="3439" w:type="pct"/>
          </w:tcPr>
          <w:p w14:paraId="4D6B3622" w14:textId="77777777" w:rsidR="00AC0A98" w:rsidRDefault="003F2EBB">
            <w:r>
              <w:t>Atitiktis direktyvos 2007/46/EB XVII priedo 2c punkte nurodytiems reikalavimams:</w:t>
            </w:r>
          </w:p>
          <w:p w14:paraId="4D6B3623" w14:textId="77777777" w:rsidR="00AC0A98" w:rsidRDefault="003F2EBB">
            <w:r>
              <w:rPr>
                <w:i/>
              </w:rPr>
              <w:t>Test of conformity according to annex XVII, point No. 2c, 2007/46/EC:</w:t>
            </w:r>
          </w:p>
        </w:tc>
        <w:tc>
          <w:tcPr>
            <w:tcW w:w="1037" w:type="pct"/>
          </w:tcPr>
          <w:p w14:paraId="4D6B3624" w14:textId="77777777" w:rsidR="00AC0A98" w:rsidRDefault="00AC0A98"/>
        </w:tc>
      </w:tr>
      <w:tr w:rsidR="00AC0A98" w14:paraId="4D6B362A" w14:textId="77777777">
        <w:tc>
          <w:tcPr>
            <w:tcW w:w="523" w:type="pct"/>
          </w:tcPr>
          <w:p w14:paraId="4D6B3626" w14:textId="77777777" w:rsidR="00AC0A98" w:rsidRDefault="003F2EBB">
            <w:r>
              <w:t>2.4.</w:t>
            </w:r>
          </w:p>
        </w:tc>
        <w:tc>
          <w:tcPr>
            <w:tcW w:w="3439" w:type="pct"/>
          </w:tcPr>
          <w:p w14:paraId="4D6B3627" w14:textId="77777777" w:rsidR="00AC0A98" w:rsidRDefault="003F2EBB">
            <w:r>
              <w:t>Atitiktis direktyvos 2007/46/EB XVII priedo 2d punkte nurodytiems reikalavimams:</w:t>
            </w:r>
          </w:p>
          <w:p w14:paraId="4D6B3628" w14:textId="77777777" w:rsidR="00AC0A98" w:rsidRDefault="003F2EBB">
            <w:r>
              <w:rPr>
                <w:i/>
              </w:rPr>
              <w:t xml:space="preserve">Test of conformity according to annex XVII, point No. 2d, </w:t>
            </w:r>
            <w:r>
              <w:rPr>
                <w:i/>
              </w:rPr>
              <w:lastRenderedPageBreak/>
              <w:t>2007/46/EC:</w:t>
            </w:r>
          </w:p>
        </w:tc>
        <w:tc>
          <w:tcPr>
            <w:tcW w:w="1037" w:type="pct"/>
          </w:tcPr>
          <w:p w14:paraId="4D6B3629" w14:textId="77777777" w:rsidR="00AC0A98" w:rsidRDefault="00AC0A98"/>
        </w:tc>
      </w:tr>
      <w:tr w:rsidR="00AC0A98" w14:paraId="4D6B362F" w14:textId="77777777">
        <w:tc>
          <w:tcPr>
            <w:tcW w:w="523" w:type="pct"/>
          </w:tcPr>
          <w:p w14:paraId="4D6B362B" w14:textId="77777777" w:rsidR="00AC0A98" w:rsidRDefault="003F2EBB">
            <w:r>
              <w:lastRenderedPageBreak/>
              <w:t>2.5.</w:t>
            </w:r>
          </w:p>
        </w:tc>
        <w:tc>
          <w:tcPr>
            <w:tcW w:w="3439" w:type="pct"/>
          </w:tcPr>
          <w:p w14:paraId="4D6B362C" w14:textId="77777777" w:rsidR="00AC0A98" w:rsidRDefault="003F2EBB">
            <w:r>
              <w:t>Atitiktis direktyvos 2007/46/EB XVII priedo 2e punkte nurodytiems reikalavimams:</w:t>
            </w:r>
          </w:p>
          <w:p w14:paraId="4D6B362D" w14:textId="77777777" w:rsidR="00AC0A98" w:rsidRDefault="003F2EBB">
            <w:r>
              <w:rPr>
                <w:i/>
              </w:rPr>
              <w:t>Test of conformity according to annex XVII, point No. 2e, 2007/46/EC:</w:t>
            </w:r>
          </w:p>
        </w:tc>
        <w:tc>
          <w:tcPr>
            <w:tcW w:w="1037" w:type="pct"/>
          </w:tcPr>
          <w:p w14:paraId="4D6B362E" w14:textId="77777777" w:rsidR="00AC0A98" w:rsidRDefault="00AC0A98"/>
        </w:tc>
      </w:tr>
      <w:tr w:rsidR="00AC0A98" w14:paraId="4D6B3634" w14:textId="77777777">
        <w:tc>
          <w:tcPr>
            <w:tcW w:w="523" w:type="pct"/>
          </w:tcPr>
          <w:p w14:paraId="4D6B3630" w14:textId="77777777" w:rsidR="00AC0A98" w:rsidRDefault="003F2EBB">
            <w:r>
              <w:t>2.6.</w:t>
            </w:r>
          </w:p>
        </w:tc>
        <w:tc>
          <w:tcPr>
            <w:tcW w:w="3439" w:type="pct"/>
          </w:tcPr>
          <w:p w14:paraId="4D6B3631" w14:textId="77777777" w:rsidR="00AC0A98" w:rsidRDefault="003F2EBB">
            <w:r>
              <w:t>Atitiktis direktyvos 2007/46/EB XVII priedo 3 punkte nurodytiems reikalavimams:</w:t>
            </w:r>
          </w:p>
          <w:p w14:paraId="4D6B3632" w14:textId="77777777" w:rsidR="00AC0A98" w:rsidRDefault="003F2EBB">
            <w:r>
              <w:rPr>
                <w:i/>
              </w:rPr>
              <w:t>Test of conformity according to annex XVII, point No. 3, 2007/46/EC:</w:t>
            </w:r>
          </w:p>
        </w:tc>
        <w:tc>
          <w:tcPr>
            <w:tcW w:w="1037" w:type="pct"/>
          </w:tcPr>
          <w:p w14:paraId="4D6B3633" w14:textId="77777777" w:rsidR="00AC0A98" w:rsidRDefault="00AC0A98"/>
        </w:tc>
      </w:tr>
      <w:tr w:rsidR="00AC0A98" w14:paraId="4D6B3639" w14:textId="77777777">
        <w:tc>
          <w:tcPr>
            <w:tcW w:w="523" w:type="pct"/>
          </w:tcPr>
          <w:p w14:paraId="4D6B3635" w14:textId="77777777" w:rsidR="00AC0A98" w:rsidRDefault="003F2EBB">
            <w:r>
              <w:t>2.7.</w:t>
            </w:r>
          </w:p>
        </w:tc>
        <w:tc>
          <w:tcPr>
            <w:tcW w:w="3439" w:type="pct"/>
          </w:tcPr>
          <w:p w14:paraId="4D6B3636" w14:textId="77777777" w:rsidR="00AC0A98" w:rsidRDefault="003F2EBB">
            <w:r>
              <w:t>Atitiktis direktyvos 2007/46/EB XVII priedo 4 punkte nurodytiems reikalavimams:</w:t>
            </w:r>
          </w:p>
          <w:p w14:paraId="4D6B3637" w14:textId="77777777" w:rsidR="00AC0A98" w:rsidRDefault="003F2EBB">
            <w:r>
              <w:rPr>
                <w:i/>
              </w:rPr>
              <w:t>Test of conformity according to annex XVII, point No. 4, 2007/46/EC:</w:t>
            </w:r>
          </w:p>
        </w:tc>
        <w:tc>
          <w:tcPr>
            <w:tcW w:w="1037" w:type="pct"/>
          </w:tcPr>
          <w:p w14:paraId="4D6B3638" w14:textId="77777777" w:rsidR="00AC0A98" w:rsidRDefault="00AC0A98"/>
        </w:tc>
      </w:tr>
    </w:tbl>
    <w:p w14:paraId="4D6B363A" w14:textId="31211D9A" w:rsidR="00AC0A98" w:rsidRDefault="00AC0A98"/>
    <w:p w14:paraId="4D6B363C" w14:textId="72E624AD" w:rsidR="00AC0A98" w:rsidRDefault="003F2EBB" w:rsidP="0009139D">
      <w:pPr>
        <w:jc w:val="center"/>
      </w:pPr>
      <w:r>
        <w:t>_________________</w:t>
      </w:r>
    </w:p>
    <w:p w14:paraId="4D6B363D" w14:textId="77777777" w:rsidR="00AC0A98" w:rsidRDefault="003F2EBB">
      <w:pPr>
        <w:ind w:left="4535"/>
      </w:pPr>
      <w:r>
        <w:br w:type="page"/>
      </w:r>
      <w:r>
        <w:lastRenderedPageBreak/>
        <w:t xml:space="preserve">Bandymų, reikalingų patvirtinti </w:t>
      </w:r>
    </w:p>
    <w:p w14:paraId="4D6B363E" w14:textId="77777777" w:rsidR="00AC0A98" w:rsidRDefault="003F2EBB">
      <w:pPr>
        <w:ind w:left="4535"/>
      </w:pPr>
      <w:r>
        <w:t xml:space="preserve">Europos Bendrijos tipą, ir </w:t>
      </w:r>
    </w:p>
    <w:p w14:paraId="4D6B363F" w14:textId="77777777" w:rsidR="00AC0A98" w:rsidRDefault="003F2EBB">
      <w:pPr>
        <w:ind w:left="4535"/>
      </w:pPr>
      <w:r>
        <w:t xml:space="preserve">gamybos procedūrų atitikties aprašo </w:t>
      </w:r>
    </w:p>
    <w:p w14:paraId="4D6B3640" w14:textId="77777777" w:rsidR="00AC0A98" w:rsidRDefault="00880E24">
      <w:pPr>
        <w:ind w:left="4535"/>
      </w:pPr>
      <w:r w:rsidR="003F2EBB">
        <w:t>6</w:t>
      </w:r>
      <w:r w:rsidR="003F2EBB">
        <w:t xml:space="preserve"> priedas</w:t>
      </w:r>
    </w:p>
    <w:p w14:paraId="4D6B3641" w14:textId="77777777" w:rsidR="00AC0A98" w:rsidRDefault="00AC0A98"/>
    <w:p w14:paraId="4D6B3642" w14:textId="77777777" w:rsidR="00AC0A98" w:rsidRDefault="00880E24">
      <w:pPr>
        <w:jc w:val="center"/>
        <w:rPr>
          <w:b/>
        </w:rPr>
      </w:pPr>
      <w:r w:rsidR="003F2EBB">
        <w:rPr>
          <w:b/>
        </w:rPr>
        <w:t>PAPILDOMOS GAMINTOJO IDENTIFIKAVIMO PLOKŠTELĖS PAVYZDYS</w:t>
      </w:r>
    </w:p>
    <w:p w14:paraId="4D6B3643" w14:textId="77777777" w:rsidR="00AC0A98" w:rsidRDefault="00AC0A98"/>
    <w:tbl>
      <w:tblPr>
        <w:tblW w:w="9070" w:type="dxa"/>
        <w:jc w:val="center"/>
        <w:tblLook w:val="01E0" w:firstRow="1" w:lastRow="1" w:firstColumn="1" w:lastColumn="1" w:noHBand="0" w:noVBand="0"/>
      </w:tblPr>
      <w:tblGrid>
        <w:gridCol w:w="9070"/>
      </w:tblGrid>
      <w:tr w:rsidR="00AC0A98" w14:paraId="4D6B3645" w14:textId="77777777">
        <w:trPr>
          <w:jc w:val="center"/>
        </w:trPr>
        <w:tc>
          <w:tcPr>
            <w:tcW w:w="4884" w:type="dxa"/>
            <w:tcBorders>
              <w:bottom w:val="single" w:sz="4" w:space="0" w:color="auto"/>
            </w:tcBorders>
            <w:vAlign w:val="center"/>
          </w:tcPr>
          <w:p w14:paraId="4D6B3644" w14:textId="77777777" w:rsidR="00AC0A98" w:rsidRDefault="003F2EBB">
            <w:pPr>
              <w:jc w:val="center"/>
              <w:rPr>
                <w:rFonts w:eastAsia="EUAlbertina-Regular-Identity-H"/>
              </w:rPr>
            </w:pPr>
            <w:r>
              <w:rPr>
                <w:rFonts w:eastAsia="EUAlbertina-Regular-Identity-H"/>
              </w:rPr>
              <w:t>GAMINTOJO PAVADINIMAS</w:t>
            </w:r>
          </w:p>
        </w:tc>
      </w:tr>
      <w:tr w:rsidR="00AC0A98" w14:paraId="4D6B3647" w14:textId="77777777">
        <w:trPr>
          <w:jc w:val="center"/>
        </w:trPr>
        <w:tc>
          <w:tcPr>
            <w:tcW w:w="4884" w:type="dxa"/>
            <w:tcBorders>
              <w:top w:val="single" w:sz="4" w:space="0" w:color="auto"/>
              <w:bottom w:val="single" w:sz="4" w:space="0" w:color="auto"/>
            </w:tcBorders>
            <w:vAlign w:val="center"/>
          </w:tcPr>
          <w:p w14:paraId="4D6B3646" w14:textId="77777777" w:rsidR="00AC0A98" w:rsidRDefault="003F2EBB">
            <w:pPr>
              <w:jc w:val="center"/>
              <w:rPr>
                <w:rFonts w:eastAsia="EUAlbertina-Regular-Identity-H"/>
              </w:rPr>
            </w:pPr>
            <w:r>
              <w:rPr>
                <w:rFonts w:eastAsia="EUAlbertina-Regular-Identity-H"/>
              </w:rPr>
              <w:t>e36*2007/46*2609</w:t>
            </w:r>
          </w:p>
        </w:tc>
      </w:tr>
      <w:tr w:rsidR="00AC0A98" w14:paraId="4D6B3649" w14:textId="77777777">
        <w:trPr>
          <w:jc w:val="center"/>
        </w:trPr>
        <w:tc>
          <w:tcPr>
            <w:tcW w:w="4884" w:type="dxa"/>
            <w:tcBorders>
              <w:top w:val="single" w:sz="4" w:space="0" w:color="auto"/>
              <w:bottom w:val="single" w:sz="4" w:space="0" w:color="auto"/>
            </w:tcBorders>
            <w:vAlign w:val="center"/>
          </w:tcPr>
          <w:p w14:paraId="4D6B3648" w14:textId="77777777" w:rsidR="00AC0A98" w:rsidRDefault="003F2EBB">
            <w:pPr>
              <w:jc w:val="center"/>
              <w:rPr>
                <w:rFonts w:eastAsia="EUAlbertina-Regular-Identity-H"/>
              </w:rPr>
            </w:pPr>
            <w:r>
              <w:rPr>
                <w:rFonts w:eastAsia="EUAlbertina-Regular-Identity-H"/>
              </w:rPr>
              <w:t>2 etapas / 2</w:t>
            </w:r>
            <w:r>
              <w:rPr>
                <w:rFonts w:eastAsia="EUAlbertina-Regular-Identity-H"/>
                <w:vertAlign w:val="superscript"/>
              </w:rPr>
              <w:t xml:space="preserve">nd </w:t>
            </w:r>
            <w:r>
              <w:rPr>
                <w:rFonts w:eastAsia="EUAlbertina-Regular-Identity-H"/>
              </w:rPr>
              <w:t>stage</w:t>
            </w:r>
          </w:p>
        </w:tc>
      </w:tr>
      <w:tr w:rsidR="00AC0A98" w14:paraId="4D6B364B" w14:textId="77777777">
        <w:trPr>
          <w:jc w:val="center"/>
        </w:trPr>
        <w:tc>
          <w:tcPr>
            <w:tcW w:w="4884" w:type="dxa"/>
            <w:tcBorders>
              <w:top w:val="single" w:sz="4" w:space="0" w:color="auto"/>
              <w:bottom w:val="single" w:sz="4" w:space="0" w:color="auto"/>
            </w:tcBorders>
            <w:vAlign w:val="center"/>
          </w:tcPr>
          <w:p w14:paraId="4D6B364A" w14:textId="77777777" w:rsidR="00AC0A98" w:rsidRDefault="003F2EBB">
            <w:pPr>
              <w:jc w:val="center"/>
              <w:rPr>
                <w:rFonts w:eastAsia="EUAlbertina-Regular-Identity-H"/>
              </w:rPr>
            </w:pPr>
            <w:r>
              <w:rPr>
                <w:rFonts w:eastAsia="EUAlbertina-Regular-Identity-H"/>
              </w:rPr>
              <w:t>ZC9ZD58D98D234560</w:t>
            </w:r>
          </w:p>
        </w:tc>
      </w:tr>
      <w:tr w:rsidR="00AC0A98" w14:paraId="4D6B364D" w14:textId="77777777">
        <w:trPr>
          <w:jc w:val="center"/>
        </w:trPr>
        <w:tc>
          <w:tcPr>
            <w:tcW w:w="4884" w:type="dxa"/>
            <w:tcBorders>
              <w:top w:val="single" w:sz="4" w:space="0" w:color="auto"/>
              <w:bottom w:val="single" w:sz="4" w:space="0" w:color="auto"/>
            </w:tcBorders>
            <w:vAlign w:val="center"/>
          </w:tcPr>
          <w:p w14:paraId="4D6B364C" w14:textId="77777777" w:rsidR="00AC0A98" w:rsidRDefault="003F2EBB">
            <w:pPr>
              <w:jc w:val="center"/>
              <w:rPr>
                <w:rFonts w:eastAsia="EUAlbertina-Regular-Identity-H"/>
              </w:rPr>
            </w:pPr>
            <w:r>
              <w:rPr>
                <w:rFonts w:eastAsia="EUAlbertina-Regular-Identity-H"/>
              </w:rPr>
              <w:t>1 500 kg</w:t>
            </w:r>
          </w:p>
        </w:tc>
      </w:tr>
      <w:tr w:rsidR="00AC0A98" w14:paraId="4D6B364F" w14:textId="77777777">
        <w:trPr>
          <w:jc w:val="center"/>
        </w:trPr>
        <w:tc>
          <w:tcPr>
            <w:tcW w:w="4884" w:type="dxa"/>
            <w:tcBorders>
              <w:top w:val="single" w:sz="4" w:space="0" w:color="auto"/>
              <w:bottom w:val="single" w:sz="4" w:space="0" w:color="auto"/>
            </w:tcBorders>
            <w:vAlign w:val="center"/>
          </w:tcPr>
          <w:p w14:paraId="4D6B364E" w14:textId="77777777" w:rsidR="00AC0A98" w:rsidRDefault="003F2EBB">
            <w:pPr>
              <w:jc w:val="center"/>
              <w:rPr>
                <w:rFonts w:eastAsia="EUAlbertina-Regular-Identity-H"/>
              </w:rPr>
            </w:pPr>
            <w:r>
              <w:rPr>
                <w:rFonts w:eastAsia="EUAlbertina-Regular-Identity-H"/>
              </w:rPr>
              <w:t>2 500 kg</w:t>
            </w:r>
          </w:p>
        </w:tc>
      </w:tr>
      <w:tr w:rsidR="00AC0A98" w14:paraId="4D6B3651" w14:textId="77777777">
        <w:trPr>
          <w:jc w:val="center"/>
        </w:trPr>
        <w:tc>
          <w:tcPr>
            <w:tcW w:w="4884" w:type="dxa"/>
            <w:tcBorders>
              <w:top w:val="single" w:sz="4" w:space="0" w:color="auto"/>
              <w:bottom w:val="single" w:sz="4" w:space="0" w:color="auto"/>
            </w:tcBorders>
            <w:vAlign w:val="center"/>
          </w:tcPr>
          <w:p w14:paraId="4D6B3650" w14:textId="77777777" w:rsidR="00AC0A98" w:rsidRDefault="003F2EBB">
            <w:pPr>
              <w:jc w:val="center"/>
              <w:rPr>
                <w:rFonts w:eastAsia="EUAlbertina-Regular-Identity-H"/>
              </w:rPr>
            </w:pPr>
            <w:r>
              <w:rPr>
                <w:rFonts w:eastAsia="EUAlbertina-Regular-Identity-H"/>
              </w:rPr>
              <w:t>1–700 kg</w:t>
            </w:r>
          </w:p>
        </w:tc>
      </w:tr>
      <w:tr w:rsidR="00AC0A98" w14:paraId="4D6B3653" w14:textId="77777777">
        <w:trPr>
          <w:jc w:val="center"/>
        </w:trPr>
        <w:tc>
          <w:tcPr>
            <w:tcW w:w="4884" w:type="dxa"/>
            <w:tcBorders>
              <w:top w:val="single" w:sz="4" w:space="0" w:color="auto"/>
              <w:bottom w:val="single" w:sz="4" w:space="0" w:color="auto"/>
            </w:tcBorders>
            <w:vAlign w:val="center"/>
          </w:tcPr>
          <w:p w14:paraId="4D6B3652" w14:textId="77777777" w:rsidR="00AC0A98" w:rsidRDefault="003F2EBB">
            <w:pPr>
              <w:jc w:val="center"/>
              <w:rPr>
                <w:rFonts w:eastAsia="EUAlbertina-Regular-Identity-H"/>
              </w:rPr>
            </w:pPr>
            <w:r>
              <w:rPr>
                <w:rFonts w:eastAsia="EUAlbertina-Regular-Identity-H"/>
              </w:rPr>
              <w:t>2–810 kg</w:t>
            </w:r>
          </w:p>
        </w:tc>
      </w:tr>
    </w:tbl>
    <w:p w14:paraId="4D6B3654" w14:textId="77777777" w:rsidR="00AC0A98" w:rsidRDefault="00AC0A98">
      <w:pPr>
        <w:jc w:val="both"/>
        <w:rPr>
          <w:rFonts w:eastAsia="EUAlbertina-Regular-Identity-H"/>
        </w:rPr>
      </w:pPr>
    </w:p>
    <w:p w14:paraId="4D6B3655" w14:textId="77777777" w:rsidR="00AC0A98" w:rsidRDefault="003F2EBB">
      <w:pPr>
        <w:jc w:val="center"/>
        <w:rPr>
          <w:rFonts w:eastAsia="EUAlbertina-Regular-Identity-H"/>
        </w:rPr>
      </w:pPr>
      <w:r>
        <w:rPr>
          <w:rFonts w:eastAsia="EUAlbertina-Regular-Identity-H"/>
        </w:rPr>
        <w:t>_________________</w:t>
      </w:r>
    </w:p>
    <w:p w14:paraId="4D6B3656" w14:textId="77777777" w:rsidR="00AC0A98" w:rsidRDefault="00880E24">
      <w:pPr>
        <w:jc w:val="center"/>
        <w:rPr>
          <w:color w:val="000000"/>
        </w:rPr>
        <w:sectPr w:rsidR="00AC0A98" w:rsidSect="00880E24">
          <w:pgSz w:w="11906" w:h="16838"/>
          <w:pgMar w:top="1134" w:right="1134" w:bottom="1134" w:left="1701" w:header="567" w:footer="567" w:gutter="0"/>
          <w:pgNumType w:start="1"/>
          <w:cols w:space="1296"/>
          <w:noEndnote/>
          <w:titlePg/>
          <w:docGrid w:linePitch="326"/>
        </w:sectPr>
      </w:pPr>
    </w:p>
    <w:p w14:paraId="4D6B3657" w14:textId="77777777" w:rsidR="00AC0A98" w:rsidRDefault="003F2EBB">
      <w:pPr>
        <w:ind w:left="9120"/>
      </w:pPr>
      <w:r>
        <w:t xml:space="preserve">Bandymų, reikalingų patvirtinti </w:t>
      </w:r>
    </w:p>
    <w:p w14:paraId="4D6B3658" w14:textId="77777777" w:rsidR="00AC0A98" w:rsidRDefault="003F2EBB">
      <w:pPr>
        <w:ind w:left="9120"/>
      </w:pPr>
      <w:r>
        <w:t xml:space="preserve">Europos Bendrijos tipą, ir </w:t>
      </w:r>
    </w:p>
    <w:p w14:paraId="4D6B3659" w14:textId="77777777" w:rsidR="00AC0A98" w:rsidRDefault="003F2EBB">
      <w:pPr>
        <w:ind w:left="9120"/>
      </w:pPr>
      <w:r>
        <w:t>gamybos procedūrų atitikties aprašo</w:t>
      </w:r>
    </w:p>
    <w:p w14:paraId="4D6B365A" w14:textId="77777777" w:rsidR="00AC0A98" w:rsidRDefault="00880E24">
      <w:pPr>
        <w:ind w:left="9120"/>
      </w:pPr>
      <w:r w:rsidR="003F2EBB">
        <w:t>7</w:t>
      </w:r>
      <w:r w:rsidR="003F2EBB">
        <w:t xml:space="preserve"> priedas</w:t>
      </w:r>
    </w:p>
    <w:p w14:paraId="4D6B365B" w14:textId="77777777" w:rsidR="00AC0A98" w:rsidRDefault="00AC0A98">
      <w:pPr>
        <w:jc w:val="center"/>
      </w:pPr>
    </w:p>
    <w:p w14:paraId="4D6B365C" w14:textId="77777777" w:rsidR="00AC0A98" w:rsidRDefault="00880E24">
      <w:pPr>
        <w:jc w:val="center"/>
        <w:rPr>
          <w:b/>
        </w:rPr>
      </w:pPr>
      <w:r w:rsidR="003F2EBB">
        <w:rPr>
          <w:b/>
        </w:rPr>
        <w:t>(Produkto atitikties priemonių plano forma)</w:t>
      </w:r>
    </w:p>
    <w:p w14:paraId="4D6B365D" w14:textId="77777777" w:rsidR="00AC0A98" w:rsidRDefault="00AC0A98">
      <w:pPr>
        <w:jc w:val="center"/>
        <w:rPr>
          <w:b/>
        </w:rPr>
      </w:pPr>
    </w:p>
    <w:p w14:paraId="4D6B365E" w14:textId="77777777" w:rsidR="00AC0A98" w:rsidRDefault="00880E24">
      <w:pPr>
        <w:jc w:val="center"/>
        <w:rPr>
          <w:b/>
        </w:rPr>
      </w:pPr>
      <w:r w:rsidR="003F2EBB">
        <w:rPr>
          <w:b/>
        </w:rPr>
        <w:t>Produkto atitikties priemonių planas</w:t>
      </w:r>
    </w:p>
    <w:p w14:paraId="4D6B365F" w14:textId="77777777" w:rsidR="00AC0A98" w:rsidRDefault="00AC0A98">
      <w:pPr>
        <w:jc w:val="cente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
        <w:gridCol w:w="1741"/>
        <w:gridCol w:w="1441"/>
        <w:gridCol w:w="947"/>
        <w:gridCol w:w="600"/>
        <w:gridCol w:w="1300"/>
        <w:gridCol w:w="1900"/>
        <w:gridCol w:w="2000"/>
        <w:gridCol w:w="2500"/>
        <w:gridCol w:w="1800"/>
      </w:tblGrid>
      <w:tr w:rsidR="00AC0A98" w14:paraId="4D6B366A" w14:textId="77777777">
        <w:trPr>
          <w:trHeight w:val="780"/>
        </w:trPr>
        <w:tc>
          <w:tcPr>
            <w:tcW w:w="511" w:type="dxa"/>
            <w:shd w:val="clear" w:color="auto" w:fill="auto"/>
            <w:vAlign w:val="center"/>
          </w:tcPr>
          <w:p w14:paraId="4D6B3660" w14:textId="77777777" w:rsidR="00AC0A98" w:rsidRDefault="003F2EBB">
            <w:pPr>
              <w:jc w:val="center"/>
              <w:rPr>
                <w:b/>
                <w:bCs/>
                <w:sz w:val="20"/>
              </w:rPr>
            </w:pPr>
            <w:r>
              <w:rPr>
                <w:b/>
                <w:bCs/>
                <w:sz w:val="20"/>
              </w:rPr>
              <w:t>Eil. Nr.</w:t>
            </w:r>
          </w:p>
        </w:tc>
        <w:tc>
          <w:tcPr>
            <w:tcW w:w="1899" w:type="dxa"/>
            <w:shd w:val="clear" w:color="auto" w:fill="auto"/>
            <w:vAlign w:val="center"/>
          </w:tcPr>
          <w:p w14:paraId="4D6B3661" w14:textId="77777777" w:rsidR="00AC0A98" w:rsidRDefault="003F2EBB">
            <w:pPr>
              <w:jc w:val="center"/>
              <w:rPr>
                <w:b/>
                <w:bCs/>
                <w:sz w:val="20"/>
              </w:rPr>
            </w:pPr>
            <w:r>
              <w:rPr>
                <w:b/>
                <w:bCs/>
                <w:sz w:val="20"/>
              </w:rPr>
              <w:t>Transporto priemonių sudėtinės dalys ir sistemos</w:t>
            </w:r>
          </w:p>
        </w:tc>
        <w:tc>
          <w:tcPr>
            <w:tcW w:w="1536" w:type="dxa"/>
            <w:shd w:val="clear" w:color="auto" w:fill="auto"/>
            <w:vAlign w:val="center"/>
          </w:tcPr>
          <w:p w14:paraId="4D6B3662" w14:textId="77777777" w:rsidR="00AC0A98" w:rsidRDefault="003F2EBB">
            <w:pPr>
              <w:jc w:val="center"/>
              <w:rPr>
                <w:b/>
                <w:bCs/>
                <w:sz w:val="20"/>
              </w:rPr>
            </w:pPr>
            <w:r>
              <w:rPr>
                <w:b/>
                <w:bCs/>
                <w:sz w:val="20"/>
              </w:rPr>
              <w:t>ES direktyva</w:t>
            </w:r>
          </w:p>
        </w:tc>
        <w:tc>
          <w:tcPr>
            <w:tcW w:w="1000" w:type="dxa"/>
            <w:shd w:val="clear" w:color="auto" w:fill="auto"/>
            <w:vAlign w:val="center"/>
          </w:tcPr>
          <w:p w14:paraId="4D6B3663" w14:textId="77777777" w:rsidR="00AC0A98" w:rsidRDefault="003F2EBB">
            <w:pPr>
              <w:jc w:val="center"/>
              <w:rPr>
                <w:b/>
                <w:bCs/>
                <w:sz w:val="20"/>
              </w:rPr>
            </w:pPr>
            <w:r>
              <w:rPr>
                <w:b/>
                <w:bCs/>
                <w:sz w:val="20"/>
              </w:rPr>
              <w:t>JT EEK taisyklė</w:t>
            </w:r>
          </w:p>
        </w:tc>
        <w:tc>
          <w:tcPr>
            <w:tcW w:w="600" w:type="dxa"/>
            <w:shd w:val="clear" w:color="auto" w:fill="auto"/>
            <w:vAlign w:val="center"/>
          </w:tcPr>
          <w:p w14:paraId="4D6B3664" w14:textId="77777777" w:rsidR="00AC0A98" w:rsidRDefault="003F2EBB">
            <w:pPr>
              <w:jc w:val="center"/>
              <w:rPr>
                <w:b/>
                <w:bCs/>
                <w:sz w:val="20"/>
              </w:rPr>
            </w:pPr>
            <w:r>
              <w:rPr>
                <w:b/>
                <w:bCs/>
                <w:sz w:val="20"/>
              </w:rPr>
              <w:t>e36</w:t>
            </w:r>
          </w:p>
        </w:tc>
        <w:tc>
          <w:tcPr>
            <w:tcW w:w="1300" w:type="dxa"/>
            <w:shd w:val="clear" w:color="auto" w:fill="auto"/>
            <w:vAlign w:val="center"/>
          </w:tcPr>
          <w:p w14:paraId="4D6B3665" w14:textId="77777777" w:rsidR="00AC0A98" w:rsidRDefault="003F2EBB">
            <w:pPr>
              <w:jc w:val="center"/>
              <w:rPr>
                <w:b/>
                <w:bCs/>
                <w:sz w:val="20"/>
              </w:rPr>
            </w:pPr>
            <w:r>
              <w:rPr>
                <w:b/>
                <w:bCs/>
                <w:sz w:val="20"/>
              </w:rPr>
              <w:t>Produkto atitikties priemonės</w:t>
            </w:r>
          </w:p>
        </w:tc>
        <w:tc>
          <w:tcPr>
            <w:tcW w:w="1900" w:type="dxa"/>
            <w:shd w:val="clear" w:color="auto" w:fill="auto"/>
            <w:vAlign w:val="center"/>
          </w:tcPr>
          <w:p w14:paraId="4D6B3666" w14:textId="77777777" w:rsidR="00AC0A98" w:rsidRDefault="003F2EBB">
            <w:pPr>
              <w:jc w:val="center"/>
              <w:rPr>
                <w:b/>
                <w:bCs/>
                <w:sz w:val="20"/>
              </w:rPr>
            </w:pPr>
            <w:r>
              <w:rPr>
                <w:b/>
                <w:bCs/>
                <w:sz w:val="20"/>
              </w:rPr>
              <w:t>Dažnis</w:t>
            </w:r>
          </w:p>
        </w:tc>
        <w:tc>
          <w:tcPr>
            <w:tcW w:w="2000" w:type="dxa"/>
            <w:shd w:val="clear" w:color="auto" w:fill="auto"/>
            <w:vAlign w:val="center"/>
          </w:tcPr>
          <w:p w14:paraId="4D6B3667" w14:textId="77777777" w:rsidR="00AC0A98" w:rsidRDefault="003F2EBB">
            <w:pPr>
              <w:jc w:val="center"/>
              <w:rPr>
                <w:b/>
                <w:bCs/>
                <w:sz w:val="20"/>
              </w:rPr>
            </w:pPr>
            <w:r>
              <w:rPr>
                <w:b/>
                <w:bCs/>
                <w:sz w:val="20"/>
              </w:rPr>
              <w:t>Kokybės kontrolės planai</w:t>
            </w:r>
          </w:p>
        </w:tc>
        <w:tc>
          <w:tcPr>
            <w:tcW w:w="2500" w:type="dxa"/>
            <w:shd w:val="clear" w:color="auto" w:fill="auto"/>
            <w:vAlign w:val="center"/>
          </w:tcPr>
          <w:p w14:paraId="4D6B3668" w14:textId="77777777" w:rsidR="00AC0A98" w:rsidRDefault="003F2EBB">
            <w:pPr>
              <w:jc w:val="center"/>
              <w:rPr>
                <w:b/>
                <w:bCs/>
                <w:sz w:val="20"/>
              </w:rPr>
            </w:pPr>
            <w:r>
              <w:rPr>
                <w:b/>
                <w:bCs/>
                <w:sz w:val="20"/>
              </w:rPr>
              <w:t>Pastabos</w:t>
            </w:r>
          </w:p>
        </w:tc>
        <w:tc>
          <w:tcPr>
            <w:tcW w:w="1800" w:type="dxa"/>
            <w:shd w:val="clear" w:color="auto" w:fill="auto"/>
            <w:vAlign w:val="center"/>
          </w:tcPr>
          <w:p w14:paraId="4D6B3669" w14:textId="77777777" w:rsidR="00AC0A98" w:rsidRDefault="003F2EBB">
            <w:pPr>
              <w:jc w:val="center"/>
              <w:rPr>
                <w:b/>
                <w:bCs/>
                <w:sz w:val="20"/>
              </w:rPr>
            </w:pPr>
            <w:r>
              <w:rPr>
                <w:b/>
                <w:bCs/>
                <w:sz w:val="20"/>
              </w:rPr>
              <w:t>Tikrinta</w:t>
            </w:r>
          </w:p>
        </w:tc>
      </w:tr>
      <w:tr w:rsidR="00AC0A98" w14:paraId="4D6B3675" w14:textId="77777777">
        <w:trPr>
          <w:trHeight w:val="255"/>
        </w:trPr>
        <w:tc>
          <w:tcPr>
            <w:tcW w:w="511" w:type="dxa"/>
            <w:shd w:val="clear" w:color="auto" w:fill="auto"/>
            <w:vAlign w:val="center"/>
          </w:tcPr>
          <w:p w14:paraId="4D6B366B" w14:textId="77777777" w:rsidR="00AC0A98" w:rsidRDefault="003F2EBB">
            <w:pPr>
              <w:jc w:val="center"/>
              <w:rPr>
                <w:b/>
                <w:sz w:val="20"/>
              </w:rPr>
            </w:pPr>
            <w:r>
              <w:rPr>
                <w:b/>
                <w:sz w:val="20"/>
              </w:rPr>
              <w:t>1</w:t>
            </w:r>
          </w:p>
        </w:tc>
        <w:tc>
          <w:tcPr>
            <w:tcW w:w="1899" w:type="dxa"/>
            <w:shd w:val="clear" w:color="auto" w:fill="auto"/>
            <w:vAlign w:val="bottom"/>
          </w:tcPr>
          <w:p w14:paraId="4D6B366C" w14:textId="77777777" w:rsidR="00AC0A98" w:rsidRDefault="003F2EBB">
            <w:pPr>
              <w:jc w:val="center"/>
              <w:rPr>
                <w:b/>
                <w:sz w:val="20"/>
              </w:rPr>
            </w:pPr>
            <w:r>
              <w:rPr>
                <w:b/>
                <w:sz w:val="20"/>
              </w:rPr>
              <w:t>2</w:t>
            </w:r>
          </w:p>
        </w:tc>
        <w:tc>
          <w:tcPr>
            <w:tcW w:w="1536" w:type="dxa"/>
            <w:shd w:val="clear" w:color="auto" w:fill="auto"/>
            <w:vAlign w:val="bottom"/>
          </w:tcPr>
          <w:p w14:paraId="4D6B366D" w14:textId="77777777" w:rsidR="00AC0A98" w:rsidRDefault="003F2EBB">
            <w:pPr>
              <w:jc w:val="center"/>
              <w:rPr>
                <w:b/>
                <w:sz w:val="20"/>
              </w:rPr>
            </w:pPr>
            <w:r>
              <w:rPr>
                <w:b/>
                <w:sz w:val="20"/>
              </w:rPr>
              <w:t>3</w:t>
            </w:r>
          </w:p>
        </w:tc>
        <w:tc>
          <w:tcPr>
            <w:tcW w:w="1000" w:type="dxa"/>
            <w:shd w:val="clear" w:color="auto" w:fill="auto"/>
            <w:vAlign w:val="bottom"/>
          </w:tcPr>
          <w:p w14:paraId="4D6B366E" w14:textId="77777777" w:rsidR="00AC0A98" w:rsidRDefault="003F2EBB">
            <w:pPr>
              <w:jc w:val="center"/>
              <w:rPr>
                <w:b/>
                <w:sz w:val="20"/>
              </w:rPr>
            </w:pPr>
            <w:r>
              <w:rPr>
                <w:b/>
                <w:sz w:val="20"/>
              </w:rPr>
              <w:t>4</w:t>
            </w:r>
          </w:p>
        </w:tc>
        <w:tc>
          <w:tcPr>
            <w:tcW w:w="600" w:type="dxa"/>
            <w:shd w:val="clear" w:color="auto" w:fill="auto"/>
            <w:vAlign w:val="bottom"/>
          </w:tcPr>
          <w:p w14:paraId="4D6B366F" w14:textId="77777777" w:rsidR="00AC0A98" w:rsidRDefault="003F2EBB">
            <w:pPr>
              <w:jc w:val="center"/>
              <w:rPr>
                <w:b/>
                <w:sz w:val="20"/>
              </w:rPr>
            </w:pPr>
            <w:r>
              <w:rPr>
                <w:b/>
                <w:sz w:val="20"/>
              </w:rPr>
              <w:t>5</w:t>
            </w:r>
          </w:p>
        </w:tc>
        <w:tc>
          <w:tcPr>
            <w:tcW w:w="1300" w:type="dxa"/>
            <w:shd w:val="clear" w:color="auto" w:fill="auto"/>
            <w:vAlign w:val="bottom"/>
          </w:tcPr>
          <w:p w14:paraId="4D6B3670" w14:textId="77777777" w:rsidR="00AC0A98" w:rsidRDefault="003F2EBB">
            <w:pPr>
              <w:jc w:val="center"/>
              <w:rPr>
                <w:b/>
                <w:sz w:val="20"/>
              </w:rPr>
            </w:pPr>
            <w:r>
              <w:rPr>
                <w:b/>
                <w:sz w:val="20"/>
              </w:rPr>
              <w:t>6</w:t>
            </w:r>
          </w:p>
        </w:tc>
        <w:tc>
          <w:tcPr>
            <w:tcW w:w="1900" w:type="dxa"/>
            <w:shd w:val="clear" w:color="auto" w:fill="auto"/>
            <w:vAlign w:val="bottom"/>
          </w:tcPr>
          <w:p w14:paraId="4D6B3671" w14:textId="77777777" w:rsidR="00AC0A98" w:rsidRDefault="003F2EBB">
            <w:pPr>
              <w:jc w:val="center"/>
              <w:rPr>
                <w:b/>
                <w:sz w:val="20"/>
              </w:rPr>
            </w:pPr>
            <w:r>
              <w:rPr>
                <w:b/>
                <w:sz w:val="20"/>
              </w:rPr>
              <w:t>7</w:t>
            </w:r>
          </w:p>
        </w:tc>
        <w:tc>
          <w:tcPr>
            <w:tcW w:w="2000" w:type="dxa"/>
            <w:shd w:val="clear" w:color="auto" w:fill="auto"/>
            <w:vAlign w:val="bottom"/>
          </w:tcPr>
          <w:p w14:paraId="4D6B3672" w14:textId="77777777" w:rsidR="00AC0A98" w:rsidRDefault="003F2EBB">
            <w:pPr>
              <w:jc w:val="center"/>
              <w:rPr>
                <w:b/>
                <w:sz w:val="20"/>
              </w:rPr>
            </w:pPr>
            <w:r>
              <w:rPr>
                <w:b/>
                <w:sz w:val="20"/>
              </w:rPr>
              <w:t>8</w:t>
            </w:r>
          </w:p>
        </w:tc>
        <w:tc>
          <w:tcPr>
            <w:tcW w:w="2500" w:type="dxa"/>
            <w:shd w:val="clear" w:color="auto" w:fill="auto"/>
            <w:vAlign w:val="bottom"/>
          </w:tcPr>
          <w:p w14:paraId="4D6B3673" w14:textId="77777777" w:rsidR="00AC0A98" w:rsidRDefault="003F2EBB">
            <w:pPr>
              <w:jc w:val="center"/>
              <w:rPr>
                <w:b/>
                <w:sz w:val="20"/>
              </w:rPr>
            </w:pPr>
            <w:r>
              <w:rPr>
                <w:b/>
                <w:sz w:val="20"/>
              </w:rPr>
              <w:t>9</w:t>
            </w:r>
          </w:p>
        </w:tc>
        <w:tc>
          <w:tcPr>
            <w:tcW w:w="1800" w:type="dxa"/>
            <w:shd w:val="clear" w:color="auto" w:fill="auto"/>
            <w:vAlign w:val="bottom"/>
          </w:tcPr>
          <w:p w14:paraId="4D6B3674" w14:textId="77777777" w:rsidR="00AC0A98" w:rsidRDefault="003F2EBB">
            <w:pPr>
              <w:jc w:val="center"/>
              <w:rPr>
                <w:b/>
                <w:sz w:val="20"/>
              </w:rPr>
            </w:pPr>
            <w:r>
              <w:rPr>
                <w:b/>
                <w:sz w:val="20"/>
              </w:rPr>
              <w:t>10</w:t>
            </w:r>
          </w:p>
        </w:tc>
      </w:tr>
      <w:tr w:rsidR="00AC0A98" w14:paraId="4D6B3680" w14:textId="77777777">
        <w:trPr>
          <w:trHeight w:val="255"/>
        </w:trPr>
        <w:tc>
          <w:tcPr>
            <w:tcW w:w="511" w:type="dxa"/>
            <w:shd w:val="clear" w:color="auto" w:fill="auto"/>
            <w:vAlign w:val="center"/>
          </w:tcPr>
          <w:p w14:paraId="4D6B3676" w14:textId="77777777" w:rsidR="00AC0A98" w:rsidRDefault="003F2EBB">
            <w:pPr>
              <w:jc w:val="center"/>
              <w:rPr>
                <w:sz w:val="20"/>
              </w:rPr>
            </w:pPr>
            <w:r>
              <w:rPr>
                <w:sz w:val="20"/>
              </w:rPr>
              <w:t>1.</w:t>
            </w:r>
          </w:p>
        </w:tc>
        <w:tc>
          <w:tcPr>
            <w:tcW w:w="1899" w:type="dxa"/>
            <w:shd w:val="clear" w:color="auto" w:fill="auto"/>
            <w:vAlign w:val="center"/>
          </w:tcPr>
          <w:p w14:paraId="4D6B3677" w14:textId="77777777" w:rsidR="00AC0A98" w:rsidRDefault="003F2EBB">
            <w:pPr>
              <w:jc w:val="center"/>
              <w:rPr>
                <w:sz w:val="20"/>
              </w:rPr>
            </w:pPr>
            <w:r>
              <w:rPr>
                <w:sz w:val="20"/>
              </w:rPr>
              <w:t>Triukšmo lygiai</w:t>
            </w:r>
          </w:p>
        </w:tc>
        <w:tc>
          <w:tcPr>
            <w:tcW w:w="1536" w:type="dxa"/>
            <w:shd w:val="clear" w:color="auto" w:fill="auto"/>
            <w:vAlign w:val="center"/>
          </w:tcPr>
          <w:p w14:paraId="4D6B3678" w14:textId="77777777" w:rsidR="00AC0A98" w:rsidRDefault="003F2EBB">
            <w:pPr>
              <w:jc w:val="center"/>
              <w:rPr>
                <w:sz w:val="20"/>
              </w:rPr>
            </w:pPr>
            <w:r>
              <w:rPr>
                <w:sz w:val="20"/>
              </w:rPr>
              <w:t>70/157/EEB</w:t>
            </w:r>
          </w:p>
        </w:tc>
        <w:tc>
          <w:tcPr>
            <w:tcW w:w="1000" w:type="dxa"/>
            <w:shd w:val="clear" w:color="auto" w:fill="auto"/>
            <w:vAlign w:val="center"/>
          </w:tcPr>
          <w:p w14:paraId="4D6B3679" w14:textId="77777777" w:rsidR="00AC0A98" w:rsidRDefault="003F2EBB">
            <w:pPr>
              <w:jc w:val="center"/>
              <w:rPr>
                <w:sz w:val="20"/>
              </w:rPr>
            </w:pPr>
            <w:r>
              <w:rPr>
                <w:sz w:val="20"/>
              </w:rPr>
              <w:t>51</w:t>
            </w:r>
          </w:p>
        </w:tc>
        <w:tc>
          <w:tcPr>
            <w:tcW w:w="600" w:type="dxa"/>
            <w:shd w:val="clear" w:color="auto" w:fill="auto"/>
            <w:noWrap/>
            <w:vAlign w:val="center"/>
          </w:tcPr>
          <w:p w14:paraId="4D6B367A" w14:textId="77777777" w:rsidR="00AC0A98" w:rsidRDefault="00AC0A98">
            <w:pPr>
              <w:jc w:val="center"/>
              <w:rPr>
                <w:rFonts w:ascii="Arial" w:hAnsi="Arial" w:cs="Arial"/>
                <w:sz w:val="20"/>
              </w:rPr>
            </w:pPr>
          </w:p>
        </w:tc>
        <w:tc>
          <w:tcPr>
            <w:tcW w:w="1300" w:type="dxa"/>
            <w:shd w:val="clear" w:color="auto" w:fill="auto"/>
            <w:noWrap/>
            <w:vAlign w:val="center"/>
          </w:tcPr>
          <w:p w14:paraId="4D6B367B" w14:textId="77777777" w:rsidR="00AC0A98" w:rsidRDefault="00AC0A98">
            <w:pPr>
              <w:jc w:val="center"/>
              <w:rPr>
                <w:rFonts w:ascii="Arial" w:hAnsi="Arial" w:cs="Arial"/>
                <w:sz w:val="20"/>
              </w:rPr>
            </w:pPr>
          </w:p>
        </w:tc>
        <w:tc>
          <w:tcPr>
            <w:tcW w:w="1900" w:type="dxa"/>
            <w:shd w:val="clear" w:color="auto" w:fill="auto"/>
            <w:noWrap/>
            <w:vAlign w:val="center"/>
          </w:tcPr>
          <w:p w14:paraId="4D6B367C" w14:textId="77777777" w:rsidR="00AC0A98" w:rsidRDefault="00AC0A98">
            <w:pPr>
              <w:jc w:val="center"/>
              <w:rPr>
                <w:rFonts w:ascii="Arial" w:hAnsi="Arial" w:cs="Arial"/>
                <w:sz w:val="20"/>
              </w:rPr>
            </w:pPr>
          </w:p>
        </w:tc>
        <w:tc>
          <w:tcPr>
            <w:tcW w:w="2000" w:type="dxa"/>
            <w:shd w:val="clear" w:color="auto" w:fill="auto"/>
            <w:noWrap/>
            <w:vAlign w:val="center"/>
          </w:tcPr>
          <w:p w14:paraId="4D6B367D" w14:textId="77777777" w:rsidR="00AC0A98" w:rsidRDefault="00AC0A98">
            <w:pPr>
              <w:jc w:val="center"/>
              <w:rPr>
                <w:rFonts w:ascii="Arial" w:hAnsi="Arial" w:cs="Arial"/>
                <w:sz w:val="20"/>
              </w:rPr>
            </w:pPr>
          </w:p>
        </w:tc>
        <w:tc>
          <w:tcPr>
            <w:tcW w:w="2500" w:type="dxa"/>
            <w:shd w:val="clear" w:color="auto" w:fill="auto"/>
            <w:noWrap/>
            <w:vAlign w:val="center"/>
          </w:tcPr>
          <w:p w14:paraId="4D6B367E" w14:textId="77777777" w:rsidR="00AC0A98" w:rsidRDefault="00AC0A98">
            <w:pPr>
              <w:jc w:val="center"/>
              <w:rPr>
                <w:rFonts w:ascii="Arial" w:hAnsi="Arial" w:cs="Arial"/>
                <w:sz w:val="20"/>
              </w:rPr>
            </w:pPr>
          </w:p>
        </w:tc>
        <w:tc>
          <w:tcPr>
            <w:tcW w:w="1800" w:type="dxa"/>
            <w:shd w:val="clear" w:color="auto" w:fill="auto"/>
            <w:noWrap/>
            <w:vAlign w:val="center"/>
          </w:tcPr>
          <w:p w14:paraId="4D6B367F" w14:textId="77777777" w:rsidR="00AC0A98" w:rsidRDefault="00AC0A98">
            <w:pPr>
              <w:jc w:val="center"/>
              <w:rPr>
                <w:rFonts w:ascii="Arial" w:hAnsi="Arial" w:cs="Arial"/>
                <w:sz w:val="20"/>
              </w:rPr>
            </w:pPr>
          </w:p>
        </w:tc>
      </w:tr>
      <w:tr w:rsidR="00AC0A98" w14:paraId="4D6B368B" w14:textId="77777777">
        <w:trPr>
          <w:trHeight w:val="255"/>
        </w:trPr>
        <w:tc>
          <w:tcPr>
            <w:tcW w:w="511" w:type="dxa"/>
            <w:shd w:val="clear" w:color="auto" w:fill="auto"/>
            <w:vAlign w:val="center"/>
          </w:tcPr>
          <w:p w14:paraId="4D6B3681" w14:textId="77777777" w:rsidR="00AC0A98" w:rsidRDefault="003F2EBB">
            <w:pPr>
              <w:jc w:val="center"/>
              <w:rPr>
                <w:sz w:val="20"/>
              </w:rPr>
            </w:pPr>
            <w:r>
              <w:rPr>
                <w:sz w:val="20"/>
              </w:rPr>
              <w:t>2.</w:t>
            </w:r>
          </w:p>
        </w:tc>
        <w:tc>
          <w:tcPr>
            <w:tcW w:w="1899" w:type="dxa"/>
            <w:shd w:val="clear" w:color="auto" w:fill="auto"/>
            <w:vAlign w:val="center"/>
          </w:tcPr>
          <w:p w14:paraId="4D6B3682" w14:textId="77777777" w:rsidR="00AC0A98" w:rsidRDefault="003F2EBB">
            <w:pPr>
              <w:jc w:val="center"/>
              <w:rPr>
                <w:sz w:val="20"/>
              </w:rPr>
            </w:pPr>
            <w:r>
              <w:rPr>
                <w:sz w:val="20"/>
              </w:rPr>
              <w:t>Emisijos</w:t>
            </w:r>
          </w:p>
        </w:tc>
        <w:tc>
          <w:tcPr>
            <w:tcW w:w="1536" w:type="dxa"/>
            <w:shd w:val="clear" w:color="auto" w:fill="auto"/>
            <w:vAlign w:val="center"/>
          </w:tcPr>
          <w:p w14:paraId="4D6B3683" w14:textId="77777777" w:rsidR="00AC0A98" w:rsidRDefault="003F2EBB">
            <w:pPr>
              <w:jc w:val="center"/>
              <w:rPr>
                <w:sz w:val="20"/>
              </w:rPr>
            </w:pPr>
            <w:r>
              <w:rPr>
                <w:sz w:val="20"/>
              </w:rPr>
              <w:t>70/220/EEB</w:t>
            </w:r>
          </w:p>
        </w:tc>
        <w:tc>
          <w:tcPr>
            <w:tcW w:w="1000" w:type="dxa"/>
            <w:shd w:val="clear" w:color="auto" w:fill="auto"/>
            <w:vAlign w:val="center"/>
          </w:tcPr>
          <w:p w14:paraId="4D6B3684" w14:textId="77777777" w:rsidR="00AC0A98" w:rsidRDefault="003F2EBB">
            <w:pPr>
              <w:jc w:val="center"/>
              <w:rPr>
                <w:sz w:val="20"/>
              </w:rPr>
            </w:pPr>
            <w:r>
              <w:rPr>
                <w:sz w:val="20"/>
              </w:rPr>
              <w:t>83</w:t>
            </w:r>
          </w:p>
        </w:tc>
        <w:tc>
          <w:tcPr>
            <w:tcW w:w="600" w:type="dxa"/>
            <w:shd w:val="clear" w:color="auto" w:fill="auto"/>
            <w:noWrap/>
            <w:vAlign w:val="center"/>
          </w:tcPr>
          <w:p w14:paraId="4D6B3685" w14:textId="77777777" w:rsidR="00AC0A98" w:rsidRDefault="00AC0A98">
            <w:pPr>
              <w:jc w:val="center"/>
              <w:rPr>
                <w:rFonts w:ascii="Arial" w:hAnsi="Arial" w:cs="Arial"/>
                <w:sz w:val="20"/>
              </w:rPr>
            </w:pPr>
          </w:p>
        </w:tc>
        <w:tc>
          <w:tcPr>
            <w:tcW w:w="1300" w:type="dxa"/>
            <w:shd w:val="clear" w:color="auto" w:fill="auto"/>
            <w:noWrap/>
            <w:vAlign w:val="center"/>
          </w:tcPr>
          <w:p w14:paraId="4D6B3686" w14:textId="77777777" w:rsidR="00AC0A98" w:rsidRDefault="00AC0A98">
            <w:pPr>
              <w:jc w:val="center"/>
              <w:rPr>
                <w:rFonts w:ascii="Arial" w:hAnsi="Arial" w:cs="Arial"/>
                <w:sz w:val="20"/>
              </w:rPr>
            </w:pPr>
          </w:p>
        </w:tc>
        <w:tc>
          <w:tcPr>
            <w:tcW w:w="1900" w:type="dxa"/>
            <w:shd w:val="clear" w:color="auto" w:fill="auto"/>
            <w:noWrap/>
            <w:vAlign w:val="center"/>
          </w:tcPr>
          <w:p w14:paraId="4D6B3687" w14:textId="77777777" w:rsidR="00AC0A98" w:rsidRDefault="00AC0A98">
            <w:pPr>
              <w:jc w:val="center"/>
              <w:rPr>
                <w:rFonts w:ascii="Arial" w:hAnsi="Arial" w:cs="Arial"/>
                <w:sz w:val="20"/>
              </w:rPr>
            </w:pPr>
          </w:p>
        </w:tc>
        <w:tc>
          <w:tcPr>
            <w:tcW w:w="2000" w:type="dxa"/>
            <w:shd w:val="clear" w:color="auto" w:fill="auto"/>
            <w:noWrap/>
            <w:vAlign w:val="center"/>
          </w:tcPr>
          <w:p w14:paraId="4D6B3688" w14:textId="77777777" w:rsidR="00AC0A98" w:rsidRDefault="00AC0A98">
            <w:pPr>
              <w:jc w:val="center"/>
              <w:rPr>
                <w:rFonts w:ascii="Arial" w:hAnsi="Arial" w:cs="Arial"/>
                <w:sz w:val="20"/>
              </w:rPr>
            </w:pPr>
          </w:p>
        </w:tc>
        <w:tc>
          <w:tcPr>
            <w:tcW w:w="2500" w:type="dxa"/>
            <w:shd w:val="clear" w:color="auto" w:fill="auto"/>
            <w:noWrap/>
            <w:vAlign w:val="center"/>
          </w:tcPr>
          <w:p w14:paraId="4D6B3689" w14:textId="77777777" w:rsidR="00AC0A98" w:rsidRDefault="00AC0A98">
            <w:pPr>
              <w:jc w:val="center"/>
              <w:rPr>
                <w:rFonts w:ascii="Arial" w:hAnsi="Arial" w:cs="Arial"/>
                <w:sz w:val="20"/>
              </w:rPr>
            </w:pPr>
          </w:p>
        </w:tc>
        <w:tc>
          <w:tcPr>
            <w:tcW w:w="1800" w:type="dxa"/>
            <w:shd w:val="clear" w:color="auto" w:fill="auto"/>
            <w:noWrap/>
            <w:vAlign w:val="center"/>
          </w:tcPr>
          <w:p w14:paraId="4D6B368A" w14:textId="77777777" w:rsidR="00AC0A98" w:rsidRDefault="00AC0A98">
            <w:pPr>
              <w:jc w:val="center"/>
              <w:rPr>
                <w:rFonts w:ascii="Arial" w:hAnsi="Arial" w:cs="Arial"/>
                <w:sz w:val="20"/>
              </w:rPr>
            </w:pPr>
          </w:p>
        </w:tc>
      </w:tr>
      <w:tr w:rsidR="00AC0A98" w14:paraId="4D6B3696" w14:textId="77777777">
        <w:trPr>
          <w:trHeight w:val="255"/>
        </w:trPr>
        <w:tc>
          <w:tcPr>
            <w:tcW w:w="511" w:type="dxa"/>
            <w:vMerge w:val="restart"/>
            <w:shd w:val="clear" w:color="auto" w:fill="auto"/>
            <w:vAlign w:val="center"/>
          </w:tcPr>
          <w:p w14:paraId="4D6B368C" w14:textId="77777777" w:rsidR="00AC0A98" w:rsidRDefault="003F2EBB">
            <w:pPr>
              <w:jc w:val="center"/>
              <w:rPr>
                <w:sz w:val="20"/>
              </w:rPr>
            </w:pPr>
            <w:r>
              <w:rPr>
                <w:sz w:val="20"/>
              </w:rPr>
              <w:t>3.</w:t>
            </w:r>
          </w:p>
        </w:tc>
        <w:tc>
          <w:tcPr>
            <w:tcW w:w="1899" w:type="dxa"/>
            <w:vMerge w:val="restart"/>
            <w:shd w:val="clear" w:color="auto" w:fill="auto"/>
            <w:vAlign w:val="center"/>
          </w:tcPr>
          <w:p w14:paraId="4D6B368D" w14:textId="77777777" w:rsidR="00AC0A98" w:rsidRDefault="003F2EBB">
            <w:pPr>
              <w:jc w:val="center"/>
              <w:rPr>
                <w:sz w:val="20"/>
              </w:rPr>
            </w:pPr>
            <w:r>
              <w:rPr>
                <w:sz w:val="20"/>
              </w:rPr>
              <w:t>Degalų bakai / Galiniai apsauginiai įtaisai</w:t>
            </w:r>
          </w:p>
        </w:tc>
        <w:tc>
          <w:tcPr>
            <w:tcW w:w="1536" w:type="dxa"/>
            <w:vMerge w:val="restart"/>
            <w:shd w:val="clear" w:color="auto" w:fill="auto"/>
            <w:vAlign w:val="center"/>
          </w:tcPr>
          <w:p w14:paraId="4D6B368E" w14:textId="77777777" w:rsidR="00AC0A98" w:rsidRDefault="003F2EBB">
            <w:pPr>
              <w:jc w:val="center"/>
              <w:rPr>
                <w:sz w:val="20"/>
              </w:rPr>
            </w:pPr>
            <w:r>
              <w:rPr>
                <w:sz w:val="20"/>
              </w:rPr>
              <w:t>70/221/EEB</w:t>
            </w:r>
          </w:p>
        </w:tc>
        <w:tc>
          <w:tcPr>
            <w:tcW w:w="1000" w:type="dxa"/>
            <w:vMerge w:val="restart"/>
            <w:shd w:val="clear" w:color="auto" w:fill="auto"/>
            <w:vAlign w:val="center"/>
          </w:tcPr>
          <w:p w14:paraId="4D6B368F" w14:textId="77777777" w:rsidR="00AC0A98" w:rsidRDefault="003F2EBB">
            <w:pPr>
              <w:jc w:val="center"/>
              <w:rPr>
                <w:sz w:val="20"/>
              </w:rPr>
            </w:pPr>
            <w:r>
              <w:rPr>
                <w:sz w:val="20"/>
              </w:rPr>
              <w:t>34, 67, 110 / 58</w:t>
            </w:r>
          </w:p>
        </w:tc>
        <w:tc>
          <w:tcPr>
            <w:tcW w:w="600" w:type="dxa"/>
            <w:vMerge w:val="restart"/>
            <w:shd w:val="clear" w:color="auto" w:fill="auto"/>
            <w:noWrap/>
            <w:vAlign w:val="center"/>
          </w:tcPr>
          <w:p w14:paraId="4D6B3690" w14:textId="77777777" w:rsidR="00AC0A98" w:rsidRDefault="00AC0A98">
            <w:pPr>
              <w:jc w:val="center"/>
              <w:rPr>
                <w:rFonts w:ascii="Arial" w:hAnsi="Arial" w:cs="Arial"/>
                <w:sz w:val="20"/>
              </w:rPr>
            </w:pPr>
          </w:p>
        </w:tc>
        <w:tc>
          <w:tcPr>
            <w:tcW w:w="1300" w:type="dxa"/>
            <w:vMerge w:val="restart"/>
            <w:shd w:val="clear" w:color="auto" w:fill="auto"/>
            <w:noWrap/>
            <w:vAlign w:val="center"/>
          </w:tcPr>
          <w:p w14:paraId="4D6B3691" w14:textId="77777777" w:rsidR="00AC0A98" w:rsidRDefault="00AC0A98">
            <w:pPr>
              <w:jc w:val="center"/>
              <w:rPr>
                <w:rFonts w:ascii="Arial" w:hAnsi="Arial" w:cs="Arial"/>
                <w:sz w:val="20"/>
              </w:rPr>
            </w:pPr>
          </w:p>
        </w:tc>
        <w:tc>
          <w:tcPr>
            <w:tcW w:w="1900" w:type="dxa"/>
            <w:vMerge w:val="restart"/>
            <w:shd w:val="clear" w:color="auto" w:fill="auto"/>
            <w:noWrap/>
            <w:vAlign w:val="center"/>
          </w:tcPr>
          <w:p w14:paraId="4D6B3692" w14:textId="77777777" w:rsidR="00AC0A98" w:rsidRDefault="00AC0A98">
            <w:pPr>
              <w:jc w:val="center"/>
              <w:rPr>
                <w:rFonts w:ascii="Arial" w:hAnsi="Arial" w:cs="Arial"/>
                <w:sz w:val="20"/>
              </w:rPr>
            </w:pPr>
          </w:p>
        </w:tc>
        <w:tc>
          <w:tcPr>
            <w:tcW w:w="2000" w:type="dxa"/>
            <w:vMerge w:val="restart"/>
            <w:shd w:val="clear" w:color="auto" w:fill="auto"/>
            <w:noWrap/>
            <w:vAlign w:val="center"/>
          </w:tcPr>
          <w:p w14:paraId="4D6B3693" w14:textId="77777777" w:rsidR="00AC0A98" w:rsidRDefault="00AC0A98">
            <w:pPr>
              <w:jc w:val="center"/>
              <w:rPr>
                <w:rFonts w:ascii="Arial" w:hAnsi="Arial" w:cs="Arial"/>
                <w:sz w:val="20"/>
              </w:rPr>
            </w:pPr>
          </w:p>
        </w:tc>
        <w:tc>
          <w:tcPr>
            <w:tcW w:w="2500" w:type="dxa"/>
            <w:vMerge w:val="restart"/>
            <w:shd w:val="clear" w:color="auto" w:fill="auto"/>
            <w:noWrap/>
            <w:vAlign w:val="center"/>
          </w:tcPr>
          <w:p w14:paraId="4D6B3694" w14:textId="77777777" w:rsidR="00AC0A98" w:rsidRDefault="00AC0A98">
            <w:pPr>
              <w:jc w:val="center"/>
              <w:rPr>
                <w:rFonts w:ascii="Arial" w:hAnsi="Arial" w:cs="Arial"/>
                <w:sz w:val="20"/>
              </w:rPr>
            </w:pPr>
          </w:p>
        </w:tc>
        <w:tc>
          <w:tcPr>
            <w:tcW w:w="1800" w:type="dxa"/>
            <w:vMerge w:val="restart"/>
            <w:shd w:val="clear" w:color="auto" w:fill="auto"/>
            <w:noWrap/>
            <w:vAlign w:val="center"/>
          </w:tcPr>
          <w:p w14:paraId="4D6B3695" w14:textId="77777777" w:rsidR="00AC0A98" w:rsidRDefault="00AC0A98">
            <w:pPr>
              <w:jc w:val="center"/>
              <w:rPr>
                <w:rFonts w:ascii="Arial" w:hAnsi="Arial" w:cs="Arial"/>
                <w:sz w:val="20"/>
              </w:rPr>
            </w:pPr>
          </w:p>
        </w:tc>
      </w:tr>
      <w:tr w:rsidR="00AC0A98" w14:paraId="4D6B36A1" w14:textId="77777777">
        <w:trPr>
          <w:trHeight w:val="255"/>
        </w:trPr>
        <w:tc>
          <w:tcPr>
            <w:tcW w:w="511" w:type="dxa"/>
            <w:vMerge/>
            <w:vAlign w:val="center"/>
          </w:tcPr>
          <w:p w14:paraId="4D6B3697" w14:textId="77777777" w:rsidR="00AC0A98" w:rsidRDefault="00AC0A98">
            <w:pPr>
              <w:jc w:val="center"/>
              <w:rPr>
                <w:sz w:val="20"/>
              </w:rPr>
            </w:pPr>
          </w:p>
        </w:tc>
        <w:tc>
          <w:tcPr>
            <w:tcW w:w="1899" w:type="dxa"/>
            <w:vMerge/>
            <w:vAlign w:val="center"/>
          </w:tcPr>
          <w:p w14:paraId="4D6B3698" w14:textId="77777777" w:rsidR="00AC0A98" w:rsidRDefault="00AC0A98">
            <w:pPr>
              <w:rPr>
                <w:sz w:val="20"/>
              </w:rPr>
            </w:pPr>
          </w:p>
        </w:tc>
        <w:tc>
          <w:tcPr>
            <w:tcW w:w="1536" w:type="dxa"/>
            <w:vMerge/>
            <w:vAlign w:val="center"/>
          </w:tcPr>
          <w:p w14:paraId="4D6B3699" w14:textId="77777777" w:rsidR="00AC0A98" w:rsidRDefault="00AC0A98">
            <w:pPr>
              <w:rPr>
                <w:sz w:val="20"/>
              </w:rPr>
            </w:pPr>
          </w:p>
        </w:tc>
        <w:tc>
          <w:tcPr>
            <w:tcW w:w="1000" w:type="dxa"/>
            <w:vMerge/>
            <w:vAlign w:val="center"/>
          </w:tcPr>
          <w:p w14:paraId="4D6B369A" w14:textId="77777777" w:rsidR="00AC0A98" w:rsidRDefault="00AC0A98">
            <w:pPr>
              <w:rPr>
                <w:sz w:val="20"/>
              </w:rPr>
            </w:pPr>
          </w:p>
        </w:tc>
        <w:tc>
          <w:tcPr>
            <w:tcW w:w="600" w:type="dxa"/>
            <w:vMerge/>
            <w:vAlign w:val="center"/>
          </w:tcPr>
          <w:p w14:paraId="4D6B369B" w14:textId="77777777" w:rsidR="00AC0A98" w:rsidRDefault="00AC0A98">
            <w:pPr>
              <w:jc w:val="center"/>
              <w:rPr>
                <w:rFonts w:ascii="Arial" w:hAnsi="Arial" w:cs="Arial"/>
                <w:sz w:val="20"/>
              </w:rPr>
            </w:pPr>
          </w:p>
        </w:tc>
        <w:tc>
          <w:tcPr>
            <w:tcW w:w="1300" w:type="dxa"/>
            <w:vMerge/>
            <w:vAlign w:val="center"/>
          </w:tcPr>
          <w:p w14:paraId="4D6B369C" w14:textId="77777777" w:rsidR="00AC0A98" w:rsidRDefault="00AC0A98">
            <w:pPr>
              <w:jc w:val="center"/>
              <w:rPr>
                <w:rFonts w:ascii="Arial" w:hAnsi="Arial" w:cs="Arial"/>
                <w:sz w:val="20"/>
              </w:rPr>
            </w:pPr>
          </w:p>
        </w:tc>
        <w:tc>
          <w:tcPr>
            <w:tcW w:w="1900" w:type="dxa"/>
            <w:vMerge/>
            <w:vAlign w:val="center"/>
          </w:tcPr>
          <w:p w14:paraId="4D6B369D" w14:textId="77777777" w:rsidR="00AC0A98" w:rsidRDefault="00AC0A98">
            <w:pPr>
              <w:jc w:val="center"/>
              <w:rPr>
                <w:rFonts w:ascii="Arial" w:hAnsi="Arial" w:cs="Arial"/>
                <w:sz w:val="20"/>
              </w:rPr>
            </w:pPr>
          </w:p>
        </w:tc>
        <w:tc>
          <w:tcPr>
            <w:tcW w:w="2000" w:type="dxa"/>
            <w:vMerge/>
            <w:vAlign w:val="center"/>
          </w:tcPr>
          <w:p w14:paraId="4D6B369E" w14:textId="77777777" w:rsidR="00AC0A98" w:rsidRDefault="00AC0A98">
            <w:pPr>
              <w:jc w:val="center"/>
              <w:rPr>
                <w:rFonts w:ascii="Arial" w:hAnsi="Arial" w:cs="Arial"/>
                <w:sz w:val="20"/>
              </w:rPr>
            </w:pPr>
          </w:p>
        </w:tc>
        <w:tc>
          <w:tcPr>
            <w:tcW w:w="2500" w:type="dxa"/>
            <w:vMerge/>
            <w:vAlign w:val="center"/>
          </w:tcPr>
          <w:p w14:paraId="4D6B369F" w14:textId="77777777" w:rsidR="00AC0A98" w:rsidRDefault="00AC0A98">
            <w:pPr>
              <w:jc w:val="center"/>
              <w:rPr>
                <w:rFonts w:ascii="Arial" w:hAnsi="Arial" w:cs="Arial"/>
                <w:sz w:val="20"/>
              </w:rPr>
            </w:pPr>
          </w:p>
        </w:tc>
        <w:tc>
          <w:tcPr>
            <w:tcW w:w="1800" w:type="dxa"/>
            <w:vMerge/>
            <w:vAlign w:val="center"/>
          </w:tcPr>
          <w:p w14:paraId="4D6B36A0" w14:textId="77777777" w:rsidR="00AC0A98" w:rsidRDefault="00AC0A98">
            <w:pPr>
              <w:jc w:val="center"/>
              <w:rPr>
                <w:rFonts w:ascii="Arial" w:hAnsi="Arial" w:cs="Arial"/>
                <w:sz w:val="20"/>
              </w:rPr>
            </w:pPr>
          </w:p>
        </w:tc>
      </w:tr>
      <w:tr w:rsidR="00AC0A98" w14:paraId="4D6B36AC" w14:textId="77777777">
        <w:trPr>
          <w:trHeight w:val="765"/>
        </w:trPr>
        <w:tc>
          <w:tcPr>
            <w:tcW w:w="511" w:type="dxa"/>
            <w:shd w:val="clear" w:color="auto" w:fill="auto"/>
            <w:vAlign w:val="center"/>
          </w:tcPr>
          <w:p w14:paraId="4D6B36A2" w14:textId="77777777" w:rsidR="00AC0A98" w:rsidRDefault="003F2EBB">
            <w:pPr>
              <w:jc w:val="center"/>
              <w:rPr>
                <w:sz w:val="20"/>
              </w:rPr>
            </w:pPr>
            <w:r>
              <w:rPr>
                <w:sz w:val="20"/>
              </w:rPr>
              <w:t>4.</w:t>
            </w:r>
          </w:p>
        </w:tc>
        <w:tc>
          <w:tcPr>
            <w:tcW w:w="1899" w:type="dxa"/>
            <w:shd w:val="clear" w:color="auto" w:fill="auto"/>
            <w:vAlign w:val="center"/>
          </w:tcPr>
          <w:p w14:paraId="4D6B36A3" w14:textId="77777777" w:rsidR="00AC0A98" w:rsidRDefault="003F2EBB">
            <w:pPr>
              <w:jc w:val="center"/>
              <w:rPr>
                <w:sz w:val="20"/>
              </w:rPr>
            </w:pPr>
            <w:r>
              <w:rPr>
                <w:sz w:val="20"/>
              </w:rPr>
              <w:t>Vieta galiniam valstybinio numerio ženklui</w:t>
            </w:r>
          </w:p>
        </w:tc>
        <w:tc>
          <w:tcPr>
            <w:tcW w:w="1536" w:type="dxa"/>
            <w:shd w:val="clear" w:color="auto" w:fill="auto"/>
            <w:vAlign w:val="center"/>
          </w:tcPr>
          <w:p w14:paraId="4D6B36A4" w14:textId="77777777" w:rsidR="00AC0A98" w:rsidRDefault="003F2EBB">
            <w:pPr>
              <w:jc w:val="center"/>
              <w:rPr>
                <w:sz w:val="20"/>
              </w:rPr>
            </w:pPr>
            <w:r>
              <w:rPr>
                <w:sz w:val="20"/>
              </w:rPr>
              <w:t>70/220/EEB</w:t>
            </w:r>
          </w:p>
        </w:tc>
        <w:tc>
          <w:tcPr>
            <w:tcW w:w="1000" w:type="dxa"/>
            <w:shd w:val="clear" w:color="auto" w:fill="auto"/>
            <w:vAlign w:val="center"/>
          </w:tcPr>
          <w:p w14:paraId="4D6B36A5" w14:textId="77777777" w:rsidR="00AC0A98" w:rsidRDefault="00AC0A98">
            <w:pPr>
              <w:ind w:firstLine="50"/>
              <w:jc w:val="center"/>
              <w:rPr>
                <w:sz w:val="20"/>
              </w:rPr>
            </w:pPr>
          </w:p>
        </w:tc>
        <w:tc>
          <w:tcPr>
            <w:tcW w:w="600" w:type="dxa"/>
            <w:shd w:val="clear" w:color="auto" w:fill="auto"/>
            <w:noWrap/>
            <w:vAlign w:val="center"/>
          </w:tcPr>
          <w:p w14:paraId="4D6B36A6" w14:textId="77777777" w:rsidR="00AC0A98" w:rsidRDefault="00AC0A98">
            <w:pPr>
              <w:jc w:val="center"/>
              <w:rPr>
                <w:rFonts w:ascii="Arial" w:hAnsi="Arial" w:cs="Arial"/>
                <w:sz w:val="20"/>
              </w:rPr>
            </w:pPr>
          </w:p>
        </w:tc>
        <w:tc>
          <w:tcPr>
            <w:tcW w:w="1300" w:type="dxa"/>
            <w:shd w:val="clear" w:color="auto" w:fill="auto"/>
            <w:noWrap/>
            <w:vAlign w:val="center"/>
          </w:tcPr>
          <w:p w14:paraId="4D6B36A7" w14:textId="77777777" w:rsidR="00AC0A98" w:rsidRDefault="00AC0A98">
            <w:pPr>
              <w:jc w:val="center"/>
              <w:rPr>
                <w:rFonts w:ascii="Arial" w:hAnsi="Arial" w:cs="Arial"/>
                <w:sz w:val="20"/>
              </w:rPr>
            </w:pPr>
          </w:p>
        </w:tc>
        <w:tc>
          <w:tcPr>
            <w:tcW w:w="1900" w:type="dxa"/>
            <w:shd w:val="clear" w:color="auto" w:fill="auto"/>
            <w:noWrap/>
            <w:vAlign w:val="center"/>
          </w:tcPr>
          <w:p w14:paraId="4D6B36A8" w14:textId="77777777" w:rsidR="00AC0A98" w:rsidRDefault="00AC0A98">
            <w:pPr>
              <w:jc w:val="center"/>
              <w:rPr>
                <w:rFonts w:ascii="Arial" w:hAnsi="Arial" w:cs="Arial"/>
                <w:sz w:val="20"/>
              </w:rPr>
            </w:pPr>
          </w:p>
        </w:tc>
        <w:tc>
          <w:tcPr>
            <w:tcW w:w="2000" w:type="dxa"/>
            <w:shd w:val="clear" w:color="auto" w:fill="auto"/>
            <w:noWrap/>
            <w:vAlign w:val="center"/>
          </w:tcPr>
          <w:p w14:paraId="4D6B36A9" w14:textId="77777777" w:rsidR="00AC0A98" w:rsidRDefault="00AC0A98">
            <w:pPr>
              <w:jc w:val="center"/>
              <w:rPr>
                <w:rFonts w:ascii="Arial" w:hAnsi="Arial" w:cs="Arial"/>
                <w:sz w:val="20"/>
              </w:rPr>
            </w:pPr>
          </w:p>
        </w:tc>
        <w:tc>
          <w:tcPr>
            <w:tcW w:w="2500" w:type="dxa"/>
            <w:shd w:val="clear" w:color="auto" w:fill="auto"/>
            <w:noWrap/>
            <w:vAlign w:val="center"/>
          </w:tcPr>
          <w:p w14:paraId="4D6B36AA" w14:textId="77777777" w:rsidR="00AC0A98" w:rsidRDefault="00AC0A98">
            <w:pPr>
              <w:jc w:val="center"/>
              <w:rPr>
                <w:rFonts w:ascii="Arial" w:hAnsi="Arial" w:cs="Arial"/>
                <w:sz w:val="20"/>
              </w:rPr>
            </w:pPr>
          </w:p>
        </w:tc>
        <w:tc>
          <w:tcPr>
            <w:tcW w:w="1800" w:type="dxa"/>
            <w:shd w:val="clear" w:color="auto" w:fill="auto"/>
            <w:noWrap/>
            <w:vAlign w:val="center"/>
          </w:tcPr>
          <w:p w14:paraId="4D6B36AB" w14:textId="77777777" w:rsidR="00AC0A98" w:rsidRDefault="00AC0A98">
            <w:pPr>
              <w:jc w:val="center"/>
              <w:rPr>
                <w:rFonts w:ascii="Arial" w:hAnsi="Arial" w:cs="Arial"/>
                <w:sz w:val="20"/>
              </w:rPr>
            </w:pPr>
          </w:p>
        </w:tc>
      </w:tr>
      <w:tr w:rsidR="00AC0A98" w14:paraId="4D6B36B7" w14:textId="77777777">
        <w:trPr>
          <w:trHeight w:val="255"/>
        </w:trPr>
        <w:tc>
          <w:tcPr>
            <w:tcW w:w="511" w:type="dxa"/>
            <w:shd w:val="clear" w:color="auto" w:fill="auto"/>
            <w:vAlign w:val="center"/>
          </w:tcPr>
          <w:p w14:paraId="4D6B36AD" w14:textId="77777777" w:rsidR="00AC0A98" w:rsidRDefault="003F2EBB">
            <w:pPr>
              <w:jc w:val="center"/>
              <w:rPr>
                <w:sz w:val="20"/>
              </w:rPr>
            </w:pPr>
            <w:r>
              <w:rPr>
                <w:sz w:val="20"/>
              </w:rPr>
              <w:t>5.</w:t>
            </w:r>
          </w:p>
        </w:tc>
        <w:tc>
          <w:tcPr>
            <w:tcW w:w="1899" w:type="dxa"/>
            <w:shd w:val="clear" w:color="auto" w:fill="auto"/>
            <w:vAlign w:val="center"/>
          </w:tcPr>
          <w:p w14:paraId="4D6B36AE" w14:textId="77777777" w:rsidR="00AC0A98" w:rsidRDefault="003F2EBB">
            <w:pPr>
              <w:jc w:val="center"/>
              <w:rPr>
                <w:sz w:val="20"/>
              </w:rPr>
            </w:pPr>
            <w:r>
              <w:rPr>
                <w:sz w:val="20"/>
              </w:rPr>
              <w:t>Vairavimo įranga</w:t>
            </w:r>
          </w:p>
        </w:tc>
        <w:tc>
          <w:tcPr>
            <w:tcW w:w="1536" w:type="dxa"/>
            <w:shd w:val="clear" w:color="auto" w:fill="auto"/>
            <w:vAlign w:val="center"/>
          </w:tcPr>
          <w:p w14:paraId="4D6B36AF" w14:textId="77777777" w:rsidR="00AC0A98" w:rsidRDefault="003F2EBB">
            <w:pPr>
              <w:jc w:val="center"/>
              <w:rPr>
                <w:sz w:val="20"/>
              </w:rPr>
            </w:pPr>
            <w:r>
              <w:rPr>
                <w:sz w:val="20"/>
              </w:rPr>
              <w:t>70/311/EEB</w:t>
            </w:r>
          </w:p>
        </w:tc>
        <w:tc>
          <w:tcPr>
            <w:tcW w:w="1000" w:type="dxa"/>
            <w:shd w:val="clear" w:color="auto" w:fill="auto"/>
            <w:vAlign w:val="center"/>
          </w:tcPr>
          <w:p w14:paraId="4D6B36B0" w14:textId="77777777" w:rsidR="00AC0A98" w:rsidRDefault="003F2EBB">
            <w:pPr>
              <w:jc w:val="center"/>
              <w:rPr>
                <w:sz w:val="20"/>
              </w:rPr>
            </w:pPr>
            <w:r>
              <w:rPr>
                <w:sz w:val="20"/>
              </w:rPr>
              <w:t>79</w:t>
            </w:r>
          </w:p>
        </w:tc>
        <w:tc>
          <w:tcPr>
            <w:tcW w:w="600" w:type="dxa"/>
            <w:shd w:val="clear" w:color="auto" w:fill="auto"/>
            <w:noWrap/>
            <w:vAlign w:val="center"/>
          </w:tcPr>
          <w:p w14:paraId="4D6B36B1" w14:textId="77777777" w:rsidR="00AC0A98" w:rsidRDefault="00AC0A98">
            <w:pPr>
              <w:jc w:val="center"/>
              <w:rPr>
                <w:rFonts w:ascii="Arial" w:hAnsi="Arial" w:cs="Arial"/>
                <w:sz w:val="20"/>
              </w:rPr>
            </w:pPr>
          </w:p>
        </w:tc>
        <w:tc>
          <w:tcPr>
            <w:tcW w:w="1300" w:type="dxa"/>
            <w:shd w:val="clear" w:color="auto" w:fill="auto"/>
            <w:noWrap/>
            <w:vAlign w:val="center"/>
          </w:tcPr>
          <w:p w14:paraId="4D6B36B2" w14:textId="77777777" w:rsidR="00AC0A98" w:rsidRDefault="00AC0A98">
            <w:pPr>
              <w:jc w:val="center"/>
              <w:rPr>
                <w:rFonts w:ascii="Arial" w:hAnsi="Arial" w:cs="Arial"/>
                <w:sz w:val="20"/>
              </w:rPr>
            </w:pPr>
          </w:p>
        </w:tc>
        <w:tc>
          <w:tcPr>
            <w:tcW w:w="1900" w:type="dxa"/>
            <w:shd w:val="clear" w:color="auto" w:fill="auto"/>
            <w:noWrap/>
            <w:vAlign w:val="center"/>
          </w:tcPr>
          <w:p w14:paraId="4D6B36B3" w14:textId="77777777" w:rsidR="00AC0A98" w:rsidRDefault="00AC0A98">
            <w:pPr>
              <w:jc w:val="center"/>
              <w:rPr>
                <w:rFonts w:ascii="Arial" w:hAnsi="Arial" w:cs="Arial"/>
                <w:sz w:val="20"/>
              </w:rPr>
            </w:pPr>
          </w:p>
        </w:tc>
        <w:tc>
          <w:tcPr>
            <w:tcW w:w="2000" w:type="dxa"/>
            <w:shd w:val="clear" w:color="auto" w:fill="auto"/>
            <w:noWrap/>
            <w:vAlign w:val="center"/>
          </w:tcPr>
          <w:p w14:paraId="4D6B36B4" w14:textId="77777777" w:rsidR="00AC0A98" w:rsidRDefault="00AC0A98">
            <w:pPr>
              <w:jc w:val="center"/>
              <w:rPr>
                <w:rFonts w:ascii="Arial" w:hAnsi="Arial" w:cs="Arial"/>
                <w:sz w:val="20"/>
              </w:rPr>
            </w:pPr>
          </w:p>
        </w:tc>
        <w:tc>
          <w:tcPr>
            <w:tcW w:w="2500" w:type="dxa"/>
            <w:shd w:val="clear" w:color="auto" w:fill="auto"/>
            <w:noWrap/>
            <w:vAlign w:val="center"/>
          </w:tcPr>
          <w:p w14:paraId="4D6B36B5" w14:textId="77777777" w:rsidR="00AC0A98" w:rsidRDefault="00AC0A98">
            <w:pPr>
              <w:jc w:val="center"/>
              <w:rPr>
                <w:rFonts w:ascii="Arial" w:hAnsi="Arial" w:cs="Arial"/>
                <w:sz w:val="20"/>
              </w:rPr>
            </w:pPr>
          </w:p>
        </w:tc>
        <w:tc>
          <w:tcPr>
            <w:tcW w:w="1800" w:type="dxa"/>
            <w:shd w:val="clear" w:color="auto" w:fill="auto"/>
            <w:noWrap/>
            <w:vAlign w:val="center"/>
          </w:tcPr>
          <w:p w14:paraId="4D6B36B6" w14:textId="77777777" w:rsidR="00AC0A98" w:rsidRDefault="00AC0A98">
            <w:pPr>
              <w:jc w:val="center"/>
              <w:rPr>
                <w:rFonts w:ascii="Arial" w:hAnsi="Arial" w:cs="Arial"/>
                <w:sz w:val="20"/>
              </w:rPr>
            </w:pPr>
          </w:p>
        </w:tc>
      </w:tr>
      <w:tr w:rsidR="00AC0A98" w14:paraId="4D6B36C2" w14:textId="77777777">
        <w:trPr>
          <w:trHeight w:val="255"/>
        </w:trPr>
        <w:tc>
          <w:tcPr>
            <w:tcW w:w="511" w:type="dxa"/>
            <w:shd w:val="clear" w:color="auto" w:fill="auto"/>
            <w:vAlign w:val="center"/>
          </w:tcPr>
          <w:p w14:paraId="4D6B36B8" w14:textId="77777777" w:rsidR="00AC0A98" w:rsidRDefault="003F2EBB">
            <w:pPr>
              <w:jc w:val="center"/>
              <w:rPr>
                <w:sz w:val="20"/>
              </w:rPr>
            </w:pPr>
            <w:r>
              <w:rPr>
                <w:sz w:val="20"/>
              </w:rPr>
              <w:t>6.</w:t>
            </w:r>
          </w:p>
        </w:tc>
        <w:tc>
          <w:tcPr>
            <w:tcW w:w="1899" w:type="dxa"/>
            <w:shd w:val="clear" w:color="auto" w:fill="auto"/>
            <w:vAlign w:val="center"/>
          </w:tcPr>
          <w:p w14:paraId="4D6B36B9" w14:textId="77777777" w:rsidR="00AC0A98" w:rsidRDefault="003F2EBB">
            <w:pPr>
              <w:jc w:val="center"/>
              <w:rPr>
                <w:sz w:val="20"/>
              </w:rPr>
            </w:pPr>
            <w:r>
              <w:rPr>
                <w:sz w:val="20"/>
              </w:rPr>
              <w:t>Durų vyriai ir skląsčiai</w:t>
            </w:r>
          </w:p>
        </w:tc>
        <w:tc>
          <w:tcPr>
            <w:tcW w:w="1536" w:type="dxa"/>
            <w:shd w:val="clear" w:color="auto" w:fill="auto"/>
            <w:vAlign w:val="center"/>
          </w:tcPr>
          <w:p w14:paraId="4D6B36BA" w14:textId="77777777" w:rsidR="00AC0A98" w:rsidRDefault="003F2EBB">
            <w:pPr>
              <w:jc w:val="center"/>
              <w:rPr>
                <w:sz w:val="20"/>
              </w:rPr>
            </w:pPr>
            <w:r>
              <w:rPr>
                <w:sz w:val="20"/>
              </w:rPr>
              <w:t>70/387/EEB</w:t>
            </w:r>
          </w:p>
        </w:tc>
        <w:tc>
          <w:tcPr>
            <w:tcW w:w="1000" w:type="dxa"/>
            <w:shd w:val="clear" w:color="auto" w:fill="auto"/>
            <w:vAlign w:val="center"/>
          </w:tcPr>
          <w:p w14:paraId="4D6B36BB" w14:textId="77777777" w:rsidR="00AC0A98" w:rsidRDefault="003F2EBB">
            <w:pPr>
              <w:jc w:val="center"/>
              <w:rPr>
                <w:sz w:val="20"/>
              </w:rPr>
            </w:pPr>
            <w:r>
              <w:rPr>
                <w:sz w:val="20"/>
              </w:rPr>
              <w:t>11</w:t>
            </w:r>
          </w:p>
        </w:tc>
        <w:tc>
          <w:tcPr>
            <w:tcW w:w="600" w:type="dxa"/>
            <w:shd w:val="clear" w:color="auto" w:fill="auto"/>
            <w:noWrap/>
            <w:vAlign w:val="center"/>
          </w:tcPr>
          <w:p w14:paraId="4D6B36BC" w14:textId="77777777" w:rsidR="00AC0A98" w:rsidRDefault="00AC0A98">
            <w:pPr>
              <w:jc w:val="center"/>
              <w:rPr>
                <w:rFonts w:ascii="Arial" w:hAnsi="Arial" w:cs="Arial"/>
                <w:sz w:val="20"/>
              </w:rPr>
            </w:pPr>
          </w:p>
        </w:tc>
        <w:tc>
          <w:tcPr>
            <w:tcW w:w="1300" w:type="dxa"/>
            <w:shd w:val="clear" w:color="auto" w:fill="auto"/>
            <w:noWrap/>
            <w:vAlign w:val="center"/>
          </w:tcPr>
          <w:p w14:paraId="4D6B36BD" w14:textId="77777777" w:rsidR="00AC0A98" w:rsidRDefault="00AC0A98">
            <w:pPr>
              <w:jc w:val="center"/>
              <w:rPr>
                <w:rFonts w:ascii="Arial" w:hAnsi="Arial" w:cs="Arial"/>
                <w:sz w:val="20"/>
              </w:rPr>
            </w:pPr>
          </w:p>
        </w:tc>
        <w:tc>
          <w:tcPr>
            <w:tcW w:w="1900" w:type="dxa"/>
            <w:shd w:val="clear" w:color="auto" w:fill="auto"/>
            <w:noWrap/>
            <w:vAlign w:val="center"/>
          </w:tcPr>
          <w:p w14:paraId="4D6B36BE" w14:textId="77777777" w:rsidR="00AC0A98" w:rsidRDefault="00AC0A98">
            <w:pPr>
              <w:jc w:val="center"/>
              <w:rPr>
                <w:rFonts w:ascii="Arial" w:hAnsi="Arial" w:cs="Arial"/>
                <w:sz w:val="20"/>
              </w:rPr>
            </w:pPr>
          </w:p>
        </w:tc>
        <w:tc>
          <w:tcPr>
            <w:tcW w:w="2000" w:type="dxa"/>
            <w:shd w:val="clear" w:color="auto" w:fill="auto"/>
            <w:noWrap/>
            <w:vAlign w:val="center"/>
          </w:tcPr>
          <w:p w14:paraId="4D6B36BF" w14:textId="77777777" w:rsidR="00AC0A98" w:rsidRDefault="00AC0A98">
            <w:pPr>
              <w:jc w:val="center"/>
              <w:rPr>
                <w:rFonts w:ascii="Arial" w:hAnsi="Arial" w:cs="Arial"/>
                <w:sz w:val="20"/>
              </w:rPr>
            </w:pPr>
          </w:p>
        </w:tc>
        <w:tc>
          <w:tcPr>
            <w:tcW w:w="2500" w:type="dxa"/>
            <w:shd w:val="clear" w:color="auto" w:fill="auto"/>
            <w:noWrap/>
            <w:vAlign w:val="center"/>
          </w:tcPr>
          <w:p w14:paraId="4D6B36C0" w14:textId="77777777" w:rsidR="00AC0A98" w:rsidRDefault="00AC0A98">
            <w:pPr>
              <w:jc w:val="center"/>
              <w:rPr>
                <w:rFonts w:ascii="Arial" w:hAnsi="Arial" w:cs="Arial"/>
                <w:sz w:val="20"/>
              </w:rPr>
            </w:pPr>
          </w:p>
        </w:tc>
        <w:tc>
          <w:tcPr>
            <w:tcW w:w="1800" w:type="dxa"/>
            <w:shd w:val="clear" w:color="auto" w:fill="auto"/>
            <w:noWrap/>
            <w:vAlign w:val="center"/>
          </w:tcPr>
          <w:p w14:paraId="4D6B36C1" w14:textId="77777777" w:rsidR="00AC0A98" w:rsidRDefault="00AC0A98">
            <w:pPr>
              <w:jc w:val="center"/>
              <w:rPr>
                <w:rFonts w:ascii="Arial" w:hAnsi="Arial" w:cs="Arial"/>
                <w:sz w:val="20"/>
              </w:rPr>
            </w:pPr>
          </w:p>
        </w:tc>
      </w:tr>
      <w:tr w:rsidR="00AC0A98" w14:paraId="4D6B36CD" w14:textId="77777777">
        <w:trPr>
          <w:trHeight w:val="255"/>
        </w:trPr>
        <w:tc>
          <w:tcPr>
            <w:tcW w:w="511" w:type="dxa"/>
            <w:shd w:val="clear" w:color="auto" w:fill="auto"/>
            <w:vAlign w:val="center"/>
          </w:tcPr>
          <w:p w14:paraId="4D6B36C3" w14:textId="77777777" w:rsidR="00AC0A98" w:rsidRDefault="003F2EBB">
            <w:pPr>
              <w:jc w:val="center"/>
              <w:rPr>
                <w:sz w:val="20"/>
              </w:rPr>
            </w:pPr>
            <w:r>
              <w:rPr>
                <w:sz w:val="20"/>
              </w:rPr>
              <w:t>7.</w:t>
            </w:r>
          </w:p>
        </w:tc>
        <w:tc>
          <w:tcPr>
            <w:tcW w:w="1899" w:type="dxa"/>
            <w:shd w:val="clear" w:color="auto" w:fill="auto"/>
            <w:vAlign w:val="center"/>
          </w:tcPr>
          <w:p w14:paraId="4D6B36C4" w14:textId="77777777" w:rsidR="00AC0A98" w:rsidRDefault="003F2EBB">
            <w:pPr>
              <w:jc w:val="center"/>
              <w:rPr>
                <w:sz w:val="20"/>
              </w:rPr>
            </w:pPr>
            <w:r>
              <w:rPr>
                <w:sz w:val="20"/>
              </w:rPr>
              <w:t>Garso signalas</w:t>
            </w:r>
          </w:p>
        </w:tc>
        <w:tc>
          <w:tcPr>
            <w:tcW w:w="1536" w:type="dxa"/>
            <w:shd w:val="clear" w:color="auto" w:fill="auto"/>
            <w:vAlign w:val="center"/>
          </w:tcPr>
          <w:p w14:paraId="4D6B36C5" w14:textId="77777777" w:rsidR="00AC0A98" w:rsidRDefault="003F2EBB">
            <w:pPr>
              <w:jc w:val="center"/>
              <w:rPr>
                <w:sz w:val="20"/>
              </w:rPr>
            </w:pPr>
            <w:r>
              <w:rPr>
                <w:sz w:val="20"/>
              </w:rPr>
              <w:t>70/388/EEB</w:t>
            </w:r>
          </w:p>
        </w:tc>
        <w:tc>
          <w:tcPr>
            <w:tcW w:w="1000" w:type="dxa"/>
            <w:shd w:val="clear" w:color="auto" w:fill="auto"/>
            <w:vAlign w:val="center"/>
          </w:tcPr>
          <w:p w14:paraId="4D6B36C6" w14:textId="77777777" w:rsidR="00AC0A98" w:rsidRDefault="003F2EBB">
            <w:pPr>
              <w:jc w:val="center"/>
              <w:rPr>
                <w:sz w:val="20"/>
              </w:rPr>
            </w:pPr>
            <w:r>
              <w:rPr>
                <w:sz w:val="20"/>
              </w:rPr>
              <w:t>28</w:t>
            </w:r>
          </w:p>
        </w:tc>
        <w:tc>
          <w:tcPr>
            <w:tcW w:w="600" w:type="dxa"/>
            <w:shd w:val="clear" w:color="auto" w:fill="auto"/>
            <w:noWrap/>
            <w:vAlign w:val="center"/>
          </w:tcPr>
          <w:p w14:paraId="4D6B36C7" w14:textId="77777777" w:rsidR="00AC0A98" w:rsidRDefault="00AC0A98">
            <w:pPr>
              <w:jc w:val="center"/>
              <w:rPr>
                <w:rFonts w:ascii="Arial" w:hAnsi="Arial" w:cs="Arial"/>
                <w:sz w:val="20"/>
              </w:rPr>
            </w:pPr>
          </w:p>
        </w:tc>
        <w:tc>
          <w:tcPr>
            <w:tcW w:w="1300" w:type="dxa"/>
            <w:shd w:val="clear" w:color="auto" w:fill="auto"/>
            <w:noWrap/>
            <w:vAlign w:val="center"/>
          </w:tcPr>
          <w:p w14:paraId="4D6B36C8" w14:textId="77777777" w:rsidR="00AC0A98" w:rsidRDefault="00AC0A98">
            <w:pPr>
              <w:jc w:val="center"/>
              <w:rPr>
                <w:rFonts w:ascii="Arial" w:hAnsi="Arial" w:cs="Arial"/>
                <w:sz w:val="20"/>
              </w:rPr>
            </w:pPr>
          </w:p>
        </w:tc>
        <w:tc>
          <w:tcPr>
            <w:tcW w:w="1900" w:type="dxa"/>
            <w:shd w:val="clear" w:color="auto" w:fill="auto"/>
            <w:noWrap/>
            <w:vAlign w:val="center"/>
          </w:tcPr>
          <w:p w14:paraId="4D6B36C9" w14:textId="77777777" w:rsidR="00AC0A98" w:rsidRDefault="00AC0A98">
            <w:pPr>
              <w:jc w:val="center"/>
              <w:rPr>
                <w:rFonts w:ascii="Arial" w:hAnsi="Arial" w:cs="Arial"/>
                <w:sz w:val="20"/>
              </w:rPr>
            </w:pPr>
          </w:p>
        </w:tc>
        <w:tc>
          <w:tcPr>
            <w:tcW w:w="2000" w:type="dxa"/>
            <w:shd w:val="clear" w:color="auto" w:fill="auto"/>
            <w:noWrap/>
            <w:vAlign w:val="center"/>
          </w:tcPr>
          <w:p w14:paraId="4D6B36CA" w14:textId="77777777" w:rsidR="00AC0A98" w:rsidRDefault="00AC0A98">
            <w:pPr>
              <w:jc w:val="center"/>
              <w:rPr>
                <w:rFonts w:ascii="Arial" w:hAnsi="Arial" w:cs="Arial"/>
                <w:sz w:val="20"/>
              </w:rPr>
            </w:pPr>
          </w:p>
        </w:tc>
        <w:tc>
          <w:tcPr>
            <w:tcW w:w="2500" w:type="dxa"/>
            <w:shd w:val="clear" w:color="auto" w:fill="auto"/>
            <w:noWrap/>
            <w:vAlign w:val="center"/>
          </w:tcPr>
          <w:p w14:paraId="4D6B36CB" w14:textId="77777777" w:rsidR="00AC0A98" w:rsidRDefault="00AC0A98">
            <w:pPr>
              <w:jc w:val="center"/>
              <w:rPr>
                <w:rFonts w:ascii="Arial" w:hAnsi="Arial" w:cs="Arial"/>
                <w:sz w:val="20"/>
              </w:rPr>
            </w:pPr>
          </w:p>
        </w:tc>
        <w:tc>
          <w:tcPr>
            <w:tcW w:w="1800" w:type="dxa"/>
            <w:shd w:val="clear" w:color="auto" w:fill="auto"/>
            <w:noWrap/>
            <w:vAlign w:val="center"/>
          </w:tcPr>
          <w:p w14:paraId="4D6B36CC" w14:textId="77777777" w:rsidR="00AC0A98" w:rsidRDefault="00AC0A98">
            <w:pPr>
              <w:jc w:val="center"/>
              <w:rPr>
                <w:rFonts w:ascii="Arial" w:hAnsi="Arial" w:cs="Arial"/>
                <w:sz w:val="20"/>
              </w:rPr>
            </w:pPr>
          </w:p>
        </w:tc>
      </w:tr>
      <w:tr w:rsidR="00AC0A98" w14:paraId="4D6B36D8" w14:textId="77777777">
        <w:trPr>
          <w:trHeight w:val="510"/>
        </w:trPr>
        <w:tc>
          <w:tcPr>
            <w:tcW w:w="511" w:type="dxa"/>
            <w:shd w:val="clear" w:color="auto" w:fill="auto"/>
            <w:vAlign w:val="center"/>
          </w:tcPr>
          <w:p w14:paraId="4D6B36CE" w14:textId="77777777" w:rsidR="00AC0A98" w:rsidRDefault="003F2EBB">
            <w:pPr>
              <w:jc w:val="center"/>
              <w:rPr>
                <w:sz w:val="20"/>
              </w:rPr>
            </w:pPr>
            <w:r>
              <w:rPr>
                <w:sz w:val="20"/>
              </w:rPr>
              <w:t>8.</w:t>
            </w:r>
          </w:p>
        </w:tc>
        <w:tc>
          <w:tcPr>
            <w:tcW w:w="1899" w:type="dxa"/>
            <w:shd w:val="clear" w:color="auto" w:fill="auto"/>
            <w:vAlign w:val="center"/>
          </w:tcPr>
          <w:p w14:paraId="4D6B36CF" w14:textId="77777777" w:rsidR="00AC0A98" w:rsidRDefault="003F2EBB">
            <w:pPr>
              <w:jc w:val="center"/>
              <w:rPr>
                <w:sz w:val="20"/>
              </w:rPr>
            </w:pPr>
            <w:r>
              <w:rPr>
                <w:sz w:val="20"/>
              </w:rPr>
              <w:t>Netiesioginio matymo įtaisai</w:t>
            </w:r>
          </w:p>
        </w:tc>
        <w:tc>
          <w:tcPr>
            <w:tcW w:w="1536" w:type="dxa"/>
            <w:shd w:val="clear" w:color="auto" w:fill="auto"/>
            <w:vAlign w:val="center"/>
          </w:tcPr>
          <w:p w14:paraId="4D6B36D0" w14:textId="77777777" w:rsidR="00AC0A98" w:rsidRDefault="003F2EBB">
            <w:pPr>
              <w:jc w:val="center"/>
              <w:rPr>
                <w:sz w:val="20"/>
              </w:rPr>
            </w:pPr>
            <w:r>
              <w:rPr>
                <w:sz w:val="20"/>
              </w:rPr>
              <w:t>2003/97/EB</w:t>
            </w:r>
          </w:p>
        </w:tc>
        <w:tc>
          <w:tcPr>
            <w:tcW w:w="1000" w:type="dxa"/>
            <w:shd w:val="clear" w:color="auto" w:fill="auto"/>
            <w:vAlign w:val="center"/>
          </w:tcPr>
          <w:p w14:paraId="4D6B36D1" w14:textId="77777777" w:rsidR="00AC0A98" w:rsidRDefault="003F2EBB">
            <w:pPr>
              <w:jc w:val="center"/>
              <w:rPr>
                <w:sz w:val="20"/>
              </w:rPr>
            </w:pPr>
            <w:r>
              <w:rPr>
                <w:sz w:val="20"/>
              </w:rPr>
              <w:t>46</w:t>
            </w:r>
          </w:p>
        </w:tc>
        <w:tc>
          <w:tcPr>
            <w:tcW w:w="600" w:type="dxa"/>
            <w:shd w:val="clear" w:color="auto" w:fill="auto"/>
            <w:noWrap/>
            <w:vAlign w:val="center"/>
          </w:tcPr>
          <w:p w14:paraId="4D6B36D2" w14:textId="77777777" w:rsidR="00AC0A98" w:rsidRDefault="00AC0A98">
            <w:pPr>
              <w:jc w:val="center"/>
              <w:rPr>
                <w:rFonts w:ascii="Arial" w:hAnsi="Arial" w:cs="Arial"/>
                <w:sz w:val="20"/>
              </w:rPr>
            </w:pPr>
          </w:p>
        </w:tc>
        <w:tc>
          <w:tcPr>
            <w:tcW w:w="1300" w:type="dxa"/>
            <w:shd w:val="clear" w:color="auto" w:fill="auto"/>
            <w:noWrap/>
            <w:vAlign w:val="center"/>
          </w:tcPr>
          <w:p w14:paraId="4D6B36D3" w14:textId="77777777" w:rsidR="00AC0A98" w:rsidRDefault="00AC0A98">
            <w:pPr>
              <w:jc w:val="center"/>
              <w:rPr>
                <w:rFonts w:ascii="Arial" w:hAnsi="Arial" w:cs="Arial"/>
                <w:sz w:val="20"/>
              </w:rPr>
            </w:pPr>
          </w:p>
        </w:tc>
        <w:tc>
          <w:tcPr>
            <w:tcW w:w="1900" w:type="dxa"/>
            <w:shd w:val="clear" w:color="auto" w:fill="auto"/>
            <w:noWrap/>
            <w:vAlign w:val="center"/>
          </w:tcPr>
          <w:p w14:paraId="4D6B36D4" w14:textId="77777777" w:rsidR="00AC0A98" w:rsidRDefault="00AC0A98">
            <w:pPr>
              <w:jc w:val="center"/>
              <w:rPr>
                <w:rFonts w:ascii="Arial" w:hAnsi="Arial" w:cs="Arial"/>
                <w:sz w:val="20"/>
              </w:rPr>
            </w:pPr>
          </w:p>
        </w:tc>
        <w:tc>
          <w:tcPr>
            <w:tcW w:w="2000" w:type="dxa"/>
            <w:shd w:val="clear" w:color="auto" w:fill="auto"/>
            <w:noWrap/>
            <w:vAlign w:val="center"/>
          </w:tcPr>
          <w:p w14:paraId="4D6B36D5" w14:textId="77777777" w:rsidR="00AC0A98" w:rsidRDefault="00AC0A98">
            <w:pPr>
              <w:jc w:val="center"/>
              <w:rPr>
                <w:rFonts w:ascii="Arial" w:hAnsi="Arial" w:cs="Arial"/>
                <w:sz w:val="20"/>
              </w:rPr>
            </w:pPr>
          </w:p>
        </w:tc>
        <w:tc>
          <w:tcPr>
            <w:tcW w:w="2500" w:type="dxa"/>
            <w:shd w:val="clear" w:color="auto" w:fill="auto"/>
            <w:noWrap/>
            <w:vAlign w:val="center"/>
          </w:tcPr>
          <w:p w14:paraId="4D6B36D6" w14:textId="77777777" w:rsidR="00AC0A98" w:rsidRDefault="00AC0A98">
            <w:pPr>
              <w:jc w:val="center"/>
              <w:rPr>
                <w:rFonts w:ascii="Arial" w:hAnsi="Arial" w:cs="Arial"/>
                <w:sz w:val="20"/>
              </w:rPr>
            </w:pPr>
          </w:p>
        </w:tc>
        <w:tc>
          <w:tcPr>
            <w:tcW w:w="1800" w:type="dxa"/>
            <w:shd w:val="clear" w:color="auto" w:fill="auto"/>
            <w:noWrap/>
            <w:vAlign w:val="center"/>
          </w:tcPr>
          <w:p w14:paraId="4D6B36D7" w14:textId="77777777" w:rsidR="00AC0A98" w:rsidRDefault="00AC0A98">
            <w:pPr>
              <w:jc w:val="center"/>
              <w:rPr>
                <w:rFonts w:ascii="Arial" w:hAnsi="Arial" w:cs="Arial"/>
                <w:sz w:val="20"/>
              </w:rPr>
            </w:pPr>
          </w:p>
        </w:tc>
      </w:tr>
      <w:tr w:rsidR="00AC0A98" w14:paraId="4D6B36E3" w14:textId="77777777">
        <w:trPr>
          <w:trHeight w:val="255"/>
        </w:trPr>
        <w:tc>
          <w:tcPr>
            <w:tcW w:w="511" w:type="dxa"/>
            <w:shd w:val="clear" w:color="auto" w:fill="auto"/>
            <w:vAlign w:val="center"/>
          </w:tcPr>
          <w:p w14:paraId="4D6B36D9" w14:textId="77777777" w:rsidR="00AC0A98" w:rsidRDefault="003F2EBB">
            <w:pPr>
              <w:jc w:val="center"/>
              <w:rPr>
                <w:sz w:val="20"/>
              </w:rPr>
            </w:pPr>
            <w:r>
              <w:rPr>
                <w:sz w:val="20"/>
              </w:rPr>
              <w:t>9.</w:t>
            </w:r>
          </w:p>
        </w:tc>
        <w:tc>
          <w:tcPr>
            <w:tcW w:w="1899" w:type="dxa"/>
            <w:shd w:val="clear" w:color="auto" w:fill="auto"/>
            <w:vAlign w:val="center"/>
          </w:tcPr>
          <w:p w14:paraId="4D6B36DA" w14:textId="77777777" w:rsidR="00AC0A98" w:rsidRDefault="003F2EBB">
            <w:pPr>
              <w:jc w:val="center"/>
              <w:rPr>
                <w:sz w:val="20"/>
              </w:rPr>
            </w:pPr>
            <w:r>
              <w:rPr>
                <w:sz w:val="20"/>
              </w:rPr>
              <w:t>Stabdymas</w:t>
            </w:r>
          </w:p>
        </w:tc>
        <w:tc>
          <w:tcPr>
            <w:tcW w:w="1536" w:type="dxa"/>
            <w:shd w:val="clear" w:color="auto" w:fill="auto"/>
            <w:vAlign w:val="center"/>
          </w:tcPr>
          <w:p w14:paraId="4D6B36DB" w14:textId="77777777" w:rsidR="00AC0A98" w:rsidRDefault="003F2EBB">
            <w:pPr>
              <w:jc w:val="center"/>
              <w:rPr>
                <w:sz w:val="20"/>
              </w:rPr>
            </w:pPr>
            <w:r>
              <w:rPr>
                <w:sz w:val="20"/>
              </w:rPr>
              <w:t>71/320/EEB</w:t>
            </w:r>
          </w:p>
        </w:tc>
        <w:tc>
          <w:tcPr>
            <w:tcW w:w="1000" w:type="dxa"/>
            <w:shd w:val="clear" w:color="auto" w:fill="auto"/>
            <w:vAlign w:val="center"/>
          </w:tcPr>
          <w:p w14:paraId="4D6B36DC" w14:textId="77777777" w:rsidR="00AC0A98" w:rsidRDefault="003F2EBB">
            <w:pPr>
              <w:jc w:val="center"/>
              <w:rPr>
                <w:sz w:val="20"/>
              </w:rPr>
            </w:pPr>
            <w:r>
              <w:rPr>
                <w:sz w:val="20"/>
              </w:rPr>
              <w:t>13</w:t>
            </w:r>
          </w:p>
        </w:tc>
        <w:tc>
          <w:tcPr>
            <w:tcW w:w="600" w:type="dxa"/>
            <w:shd w:val="clear" w:color="auto" w:fill="auto"/>
            <w:noWrap/>
            <w:vAlign w:val="center"/>
          </w:tcPr>
          <w:p w14:paraId="4D6B36DD" w14:textId="77777777" w:rsidR="00AC0A98" w:rsidRDefault="00AC0A98">
            <w:pPr>
              <w:jc w:val="center"/>
              <w:rPr>
                <w:rFonts w:ascii="Arial" w:hAnsi="Arial" w:cs="Arial"/>
                <w:sz w:val="20"/>
              </w:rPr>
            </w:pPr>
          </w:p>
        </w:tc>
        <w:tc>
          <w:tcPr>
            <w:tcW w:w="1300" w:type="dxa"/>
            <w:shd w:val="clear" w:color="auto" w:fill="auto"/>
            <w:noWrap/>
            <w:vAlign w:val="center"/>
          </w:tcPr>
          <w:p w14:paraId="4D6B36DE" w14:textId="77777777" w:rsidR="00AC0A98" w:rsidRDefault="00AC0A98">
            <w:pPr>
              <w:jc w:val="center"/>
              <w:rPr>
                <w:rFonts w:ascii="Arial" w:hAnsi="Arial" w:cs="Arial"/>
                <w:sz w:val="20"/>
              </w:rPr>
            </w:pPr>
          </w:p>
        </w:tc>
        <w:tc>
          <w:tcPr>
            <w:tcW w:w="1900" w:type="dxa"/>
            <w:shd w:val="clear" w:color="auto" w:fill="auto"/>
            <w:noWrap/>
            <w:vAlign w:val="center"/>
          </w:tcPr>
          <w:p w14:paraId="4D6B36DF" w14:textId="77777777" w:rsidR="00AC0A98" w:rsidRDefault="00AC0A98">
            <w:pPr>
              <w:jc w:val="center"/>
              <w:rPr>
                <w:rFonts w:ascii="Arial" w:hAnsi="Arial" w:cs="Arial"/>
                <w:sz w:val="20"/>
              </w:rPr>
            </w:pPr>
          </w:p>
        </w:tc>
        <w:tc>
          <w:tcPr>
            <w:tcW w:w="2000" w:type="dxa"/>
            <w:shd w:val="clear" w:color="auto" w:fill="auto"/>
            <w:noWrap/>
            <w:vAlign w:val="center"/>
          </w:tcPr>
          <w:p w14:paraId="4D6B36E0" w14:textId="77777777" w:rsidR="00AC0A98" w:rsidRDefault="00AC0A98">
            <w:pPr>
              <w:jc w:val="center"/>
              <w:rPr>
                <w:rFonts w:ascii="Arial" w:hAnsi="Arial" w:cs="Arial"/>
                <w:sz w:val="20"/>
              </w:rPr>
            </w:pPr>
          </w:p>
        </w:tc>
        <w:tc>
          <w:tcPr>
            <w:tcW w:w="2500" w:type="dxa"/>
            <w:shd w:val="clear" w:color="auto" w:fill="auto"/>
            <w:noWrap/>
            <w:vAlign w:val="center"/>
          </w:tcPr>
          <w:p w14:paraId="4D6B36E1" w14:textId="77777777" w:rsidR="00AC0A98" w:rsidRDefault="00AC0A98">
            <w:pPr>
              <w:jc w:val="center"/>
              <w:rPr>
                <w:rFonts w:ascii="Arial" w:hAnsi="Arial" w:cs="Arial"/>
                <w:sz w:val="20"/>
              </w:rPr>
            </w:pPr>
          </w:p>
        </w:tc>
        <w:tc>
          <w:tcPr>
            <w:tcW w:w="1800" w:type="dxa"/>
            <w:shd w:val="clear" w:color="auto" w:fill="auto"/>
            <w:noWrap/>
            <w:vAlign w:val="center"/>
          </w:tcPr>
          <w:p w14:paraId="4D6B36E2" w14:textId="77777777" w:rsidR="00AC0A98" w:rsidRDefault="00AC0A98">
            <w:pPr>
              <w:jc w:val="center"/>
              <w:rPr>
                <w:rFonts w:ascii="Arial" w:hAnsi="Arial" w:cs="Arial"/>
                <w:sz w:val="20"/>
              </w:rPr>
            </w:pPr>
          </w:p>
        </w:tc>
      </w:tr>
      <w:tr w:rsidR="00AC0A98" w14:paraId="4D6B36EE" w14:textId="77777777">
        <w:trPr>
          <w:trHeight w:val="255"/>
        </w:trPr>
        <w:tc>
          <w:tcPr>
            <w:tcW w:w="511" w:type="dxa"/>
            <w:shd w:val="clear" w:color="auto" w:fill="auto"/>
            <w:vAlign w:val="center"/>
          </w:tcPr>
          <w:p w14:paraId="4D6B36E4" w14:textId="77777777" w:rsidR="00AC0A98" w:rsidRDefault="003F2EBB">
            <w:pPr>
              <w:jc w:val="center"/>
              <w:rPr>
                <w:sz w:val="20"/>
              </w:rPr>
            </w:pPr>
            <w:r>
              <w:rPr>
                <w:sz w:val="20"/>
              </w:rPr>
              <w:t>10.</w:t>
            </w:r>
          </w:p>
        </w:tc>
        <w:tc>
          <w:tcPr>
            <w:tcW w:w="1899" w:type="dxa"/>
            <w:shd w:val="clear" w:color="auto" w:fill="auto"/>
            <w:vAlign w:val="center"/>
          </w:tcPr>
          <w:p w14:paraId="4D6B36E5" w14:textId="77777777" w:rsidR="00AC0A98" w:rsidRDefault="003F2EBB">
            <w:pPr>
              <w:jc w:val="center"/>
              <w:rPr>
                <w:sz w:val="20"/>
              </w:rPr>
            </w:pPr>
            <w:r>
              <w:rPr>
                <w:sz w:val="20"/>
              </w:rPr>
              <w:t>Slopinimas (radijo)</w:t>
            </w:r>
          </w:p>
        </w:tc>
        <w:tc>
          <w:tcPr>
            <w:tcW w:w="1536" w:type="dxa"/>
            <w:shd w:val="clear" w:color="auto" w:fill="auto"/>
            <w:vAlign w:val="center"/>
          </w:tcPr>
          <w:p w14:paraId="4D6B36E6" w14:textId="77777777" w:rsidR="00AC0A98" w:rsidRDefault="003F2EBB">
            <w:pPr>
              <w:jc w:val="center"/>
              <w:rPr>
                <w:sz w:val="20"/>
              </w:rPr>
            </w:pPr>
            <w:r>
              <w:rPr>
                <w:sz w:val="20"/>
              </w:rPr>
              <w:t>72/245/EEB</w:t>
            </w:r>
          </w:p>
        </w:tc>
        <w:tc>
          <w:tcPr>
            <w:tcW w:w="1000" w:type="dxa"/>
            <w:shd w:val="clear" w:color="auto" w:fill="auto"/>
            <w:vAlign w:val="center"/>
          </w:tcPr>
          <w:p w14:paraId="4D6B36E7" w14:textId="77777777" w:rsidR="00AC0A98" w:rsidRDefault="003F2EBB">
            <w:pPr>
              <w:jc w:val="center"/>
              <w:rPr>
                <w:sz w:val="20"/>
              </w:rPr>
            </w:pPr>
            <w:r>
              <w:rPr>
                <w:sz w:val="20"/>
              </w:rPr>
              <w:t>10</w:t>
            </w:r>
          </w:p>
        </w:tc>
        <w:tc>
          <w:tcPr>
            <w:tcW w:w="600" w:type="dxa"/>
            <w:shd w:val="clear" w:color="auto" w:fill="auto"/>
            <w:noWrap/>
            <w:vAlign w:val="center"/>
          </w:tcPr>
          <w:p w14:paraId="4D6B36E8" w14:textId="77777777" w:rsidR="00AC0A98" w:rsidRDefault="00AC0A98">
            <w:pPr>
              <w:jc w:val="center"/>
              <w:rPr>
                <w:rFonts w:ascii="Arial" w:hAnsi="Arial" w:cs="Arial"/>
                <w:sz w:val="20"/>
              </w:rPr>
            </w:pPr>
          </w:p>
        </w:tc>
        <w:tc>
          <w:tcPr>
            <w:tcW w:w="1300" w:type="dxa"/>
            <w:shd w:val="clear" w:color="auto" w:fill="auto"/>
            <w:noWrap/>
            <w:vAlign w:val="center"/>
          </w:tcPr>
          <w:p w14:paraId="4D6B36E9" w14:textId="77777777" w:rsidR="00AC0A98" w:rsidRDefault="00AC0A98">
            <w:pPr>
              <w:jc w:val="center"/>
              <w:rPr>
                <w:rFonts w:ascii="Arial" w:hAnsi="Arial" w:cs="Arial"/>
                <w:sz w:val="20"/>
              </w:rPr>
            </w:pPr>
          </w:p>
        </w:tc>
        <w:tc>
          <w:tcPr>
            <w:tcW w:w="1900" w:type="dxa"/>
            <w:shd w:val="clear" w:color="auto" w:fill="auto"/>
            <w:noWrap/>
            <w:vAlign w:val="center"/>
          </w:tcPr>
          <w:p w14:paraId="4D6B36EA" w14:textId="77777777" w:rsidR="00AC0A98" w:rsidRDefault="00AC0A98">
            <w:pPr>
              <w:jc w:val="center"/>
              <w:rPr>
                <w:rFonts w:ascii="Arial" w:hAnsi="Arial" w:cs="Arial"/>
                <w:sz w:val="20"/>
              </w:rPr>
            </w:pPr>
          </w:p>
        </w:tc>
        <w:tc>
          <w:tcPr>
            <w:tcW w:w="2000" w:type="dxa"/>
            <w:shd w:val="clear" w:color="auto" w:fill="auto"/>
            <w:noWrap/>
            <w:vAlign w:val="center"/>
          </w:tcPr>
          <w:p w14:paraId="4D6B36EB" w14:textId="77777777" w:rsidR="00AC0A98" w:rsidRDefault="00AC0A98">
            <w:pPr>
              <w:jc w:val="center"/>
              <w:rPr>
                <w:rFonts w:ascii="Arial" w:hAnsi="Arial" w:cs="Arial"/>
                <w:sz w:val="20"/>
              </w:rPr>
            </w:pPr>
          </w:p>
        </w:tc>
        <w:tc>
          <w:tcPr>
            <w:tcW w:w="2500" w:type="dxa"/>
            <w:shd w:val="clear" w:color="auto" w:fill="auto"/>
            <w:noWrap/>
            <w:vAlign w:val="center"/>
          </w:tcPr>
          <w:p w14:paraId="4D6B36EC" w14:textId="77777777" w:rsidR="00AC0A98" w:rsidRDefault="00AC0A98">
            <w:pPr>
              <w:jc w:val="center"/>
              <w:rPr>
                <w:rFonts w:ascii="Arial" w:hAnsi="Arial" w:cs="Arial"/>
                <w:sz w:val="20"/>
              </w:rPr>
            </w:pPr>
          </w:p>
        </w:tc>
        <w:tc>
          <w:tcPr>
            <w:tcW w:w="1800" w:type="dxa"/>
            <w:shd w:val="clear" w:color="auto" w:fill="auto"/>
            <w:noWrap/>
            <w:vAlign w:val="center"/>
          </w:tcPr>
          <w:p w14:paraId="4D6B36ED" w14:textId="77777777" w:rsidR="00AC0A98" w:rsidRDefault="00AC0A98">
            <w:pPr>
              <w:jc w:val="center"/>
              <w:rPr>
                <w:rFonts w:ascii="Arial" w:hAnsi="Arial" w:cs="Arial"/>
                <w:sz w:val="20"/>
              </w:rPr>
            </w:pPr>
          </w:p>
        </w:tc>
      </w:tr>
      <w:tr w:rsidR="00AC0A98" w14:paraId="4D6B36F9" w14:textId="77777777">
        <w:trPr>
          <w:trHeight w:val="255"/>
        </w:trPr>
        <w:tc>
          <w:tcPr>
            <w:tcW w:w="511" w:type="dxa"/>
            <w:shd w:val="clear" w:color="auto" w:fill="auto"/>
            <w:vAlign w:val="center"/>
          </w:tcPr>
          <w:p w14:paraId="4D6B36EF" w14:textId="77777777" w:rsidR="00AC0A98" w:rsidRDefault="003F2EBB">
            <w:pPr>
              <w:jc w:val="center"/>
              <w:rPr>
                <w:sz w:val="20"/>
              </w:rPr>
            </w:pPr>
            <w:r>
              <w:rPr>
                <w:sz w:val="20"/>
              </w:rPr>
              <w:t>11.</w:t>
            </w:r>
          </w:p>
        </w:tc>
        <w:tc>
          <w:tcPr>
            <w:tcW w:w="1899" w:type="dxa"/>
            <w:shd w:val="clear" w:color="auto" w:fill="auto"/>
            <w:vAlign w:val="center"/>
          </w:tcPr>
          <w:p w14:paraId="4D6B36F0" w14:textId="77777777" w:rsidR="00AC0A98" w:rsidRDefault="003F2EBB">
            <w:pPr>
              <w:jc w:val="center"/>
              <w:rPr>
                <w:sz w:val="20"/>
              </w:rPr>
            </w:pPr>
            <w:r>
              <w:rPr>
                <w:sz w:val="20"/>
              </w:rPr>
              <w:t>Dyzelino dūmai</w:t>
            </w:r>
          </w:p>
        </w:tc>
        <w:tc>
          <w:tcPr>
            <w:tcW w:w="1536" w:type="dxa"/>
            <w:shd w:val="clear" w:color="auto" w:fill="auto"/>
            <w:vAlign w:val="center"/>
          </w:tcPr>
          <w:p w14:paraId="4D6B36F1" w14:textId="77777777" w:rsidR="00AC0A98" w:rsidRDefault="003F2EBB">
            <w:pPr>
              <w:jc w:val="center"/>
              <w:rPr>
                <w:sz w:val="20"/>
              </w:rPr>
            </w:pPr>
            <w:r>
              <w:rPr>
                <w:sz w:val="20"/>
              </w:rPr>
              <w:t>72/306/EEB</w:t>
            </w:r>
          </w:p>
        </w:tc>
        <w:tc>
          <w:tcPr>
            <w:tcW w:w="1000" w:type="dxa"/>
            <w:shd w:val="clear" w:color="auto" w:fill="auto"/>
            <w:vAlign w:val="center"/>
          </w:tcPr>
          <w:p w14:paraId="4D6B36F2" w14:textId="77777777" w:rsidR="00AC0A98" w:rsidRDefault="003F2EBB">
            <w:pPr>
              <w:jc w:val="center"/>
              <w:rPr>
                <w:sz w:val="20"/>
              </w:rPr>
            </w:pPr>
            <w:r>
              <w:rPr>
                <w:sz w:val="20"/>
              </w:rPr>
              <w:t>24</w:t>
            </w:r>
          </w:p>
        </w:tc>
        <w:tc>
          <w:tcPr>
            <w:tcW w:w="600" w:type="dxa"/>
            <w:shd w:val="clear" w:color="auto" w:fill="auto"/>
            <w:noWrap/>
            <w:vAlign w:val="center"/>
          </w:tcPr>
          <w:p w14:paraId="4D6B36F3" w14:textId="77777777" w:rsidR="00AC0A98" w:rsidRDefault="00AC0A98">
            <w:pPr>
              <w:jc w:val="center"/>
              <w:rPr>
                <w:rFonts w:ascii="Arial" w:hAnsi="Arial" w:cs="Arial"/>
                <w:sz w:val="20"/>
              </w:rPr>
            </w:pPr>
          </w:p>
        </w:tc>
        <w:tc>
          <w:tcPr>
            <w:tcW w:w="1300" w:type="dxa"/>
            <w:shd w:val="clear" w:color="auto" w:fill="auto"/>
            <w:noWrap/>
            <w:vAlign w:val="center"/>
          </w:tcPr>
          <w:p w14:paraId="4D6B36F4" w14:textId="77777777" w:rsidR="00AC0A98" w:rsidRDefault="00AC0A98">
            <w:pPr>
              <w:jc w:val="center"/>
              <w:rPr>
                <w:rFonts w:ascii="Arial" w:hAnsi="Arial" w:cs="Arial"/>
                <w:sz w:val="20"/>
              </w:rPr>
            </w:pPr>
          </w:p>
        </w:tc>
        <w:tc>
          <w:tcPr>
            <w:tcW w:w="1900" w:type="dxa"/>
            <w:shd w:val="clear" w:color="auto" w:fill="auto"/>
            <w:noWrap/>
            <w:vAlign w:val="center"/>
          </w:tcPr>
          <w:p w14:paraId="4D6B36F5" w14:textId="77777777" w:rsidR="00AC0A98" w:rsidRDefault="00AC0A98">
            <w:pPr>
              <w:jc w:val="center"/>
              <w:rPr>
                <w:rFonts w:ascii="Arial" w:hAnsi="Arial" w:cs="Arial"/>
                <w:sz w:val="20"/>
              </w:rPr>
            </w:pPr>
          </w:p>
        </w:tc>
        <w:tc>
          <w:tcPr>
            <w:tcW w:w="2000" w:type="dxa"/>
            <w:shd w:val="clear" w:color="auto" w:fill="auto"/>
            <w:noWrap/>
            <w:vAlign w:val="center"/>
          </w:tcPr>
          <w:p w14:paraId="4D6B36F6" w14:textId="77777777" w:rsidR="00AC0A98" w:rsidRDefault="00AC0A98">
            <w:pPr>
              <w:jc w:val="center"/>
              <w:rPr>
                <w:rFonts w:ascii="Arial" w:hAnsi="Arial" w:cs="Arial"/>
                <w:sz w:val="20"/>
              </w:rPr>
            </w:pPr>
          </w:p>
        </w:tc>
        <w:tc>
          <w:tcPr>
            <w:tcW w:w="2500" w:type="dxa"/>
            <w:shd w:val="clear" w:color="auto" w:fill="auto"/>
            <w:noWrap/>
            <w:vAlign w:val="center"/>
          </w:tcPr>
          <w:p w14:paraId="4D6B36F7" w14:textId="77777777" w:rsidR="00AC0A98" w:rsidRDefault="00AC0A98">
            <w:pPr>
              <w:jc w:val="center"/>
              <w:rPr>
                <w:rFonts w:ascii="Arial" w:hAnsi="Arial" w:cs="Arial"/>
                <w:sz w:val="20"/>
              </w:rPr>
            </w:pPr>
          </w:p>
        </w:tc>
        <w:tc>
          <w:tcPr>
            <w:tcW w:w="1800" w:type="dxa"/>
            <w:shd w:val="clear" w:color="auto" w:fill="auto"/>
            <w:noWrap/>
            <w:vAlign w:val="center"/>
          </w:tcPr>
          <w:p w14:paraId="4D6B36F8" w14:textId="77777777" w:rsidR="00AC0A98" w:rsidRDefault="00AC0A98">
            <w:pPr>
              <w:jc w:val="center"/>
              <w:rPr>
                <w:rFonts w:ascii="Arial" w:hAnsi="Arial" w:cs="Arial"/>
                <w:sz w:val="20"/>
              </w:rPr>
            </w:pPr>
          </w:p>
        </w:tc>
      </w:tr>
      <w:tr w:rsidR="00AC0A98" w14:paraId="4D6B3704" w14:textId="77777777">
        <w:trPr>
          <w:trHeight w:val="255"/>
        </w:trPr>
        <w:tc>
          <w:tcPr>
            <w:tcW w:w="511" w:type="dxa"/>
            <w:shd w:val="clear" w:color="auto" w:fill="auto"/>
            <w:vAlign w:val="center"/>
          </w:tcPr>
          <w:p w14:paraId="4D6B36FA" w14:textId="77777777" w:rsidR="00AC0A98" w:rsidRDefault="003F2EBB">
            <w:pPr>
              <w:jc w:val="center"/>
              <w:rPr>
                <w:sz w:val="20"/>
              </w:rPr>
            </w:pPr>
            <w:r>
              <w:rPr>
                <w:sz w:val="20"/>
              </w:rPr>
              <w:t>12.</w:t>
            </w:r>
          </w:p>
        </w:tc>
        <w:tc>
          <w:tcPr>
            <w:tcW w:w="1899" w:type="dxa"/>
            <w:shd w:val="clear" w:color="auto" w:fill="auto"/>
            <w:vAlign w:val="center"/>
          </w:tcPr>
          <w:p w14:paraId="4D6B36FB" w14:textId="77777777" w:rsidR="00AC0A98" w:rsidRDefault="003F2EBB">
            <w:pPr>
              <w:jc w:val="center"/>
              <w:rPr>
                <w:sz w:val="20"/>
              </w:rPr>
            </w:pPr>
            <w:r>
              <w:rPr>
                <w:sz w:val="20"/>
              </w:rPr>
              <w:t>Vidaus įranga</w:t>
            </w:r>
          </w:p>
        </w:tc>
        <w:tc>
          <w:tcPr>
            <w:tcW w:w="1536" w:type="dxa"/>
            <w:shd w:val="clear" w:color="auto" w:fill="auto"/>
            <w:vAlign w:val="center"/>
          </w:tcPr>
          <w:p w14:paraId="4D6B36FC" w14:textId="77777777" w:rsidR="00AC0A98" w:rsidRDefault="003F2EBB">
            <w:pPr>
              <w:jc w:val="center"/>
              <w:rPr>
                <w:sz w:val="20"/>
              </w:rPr>
            </w:pPr>
            <w:r>
              <w:rPr>
                <w:sz w:val="20"/>
              </w:rPr>
              <w:t>74/60/EEB</w:t>
            </w:r>
          </w:p>
        </w:tc>
        <w:tc>
          <w:tcPr>
            <w:tcW w:w="1000" w:type="dxa"/>
            <w:shd w:val="clear" w:color="auto" w:fill="auto"/>
            <w:vAlign w:val="center"/>
          </w:tcPr>
          <w:p w14:paraId="4D6B36FD" w14:textId="77777777" w:rsidR="00AC0A98" w:rsidRDefault="003F2EBB">
            <w:pPr>
              <w:jc w:val="center"/>
              <w:rPr>
                <w:sz w:val="20"/>
              </w:rPr>
            </w:pPr>
            <w:r>
              <w:rPr>
                <w:sz w:val="20"/>
              </w:rPr>
              <w:t>21</w:t>
            </w:r>
          </w:p>
        </w:tc>
        <w:tc>
          <w:tcPr>
            <w:tcW w:w="600" w:type="dxa"/>
            <w:shd w:val="clear" w:color="auto" w:fill="auto"/>
            <w:noWrap/>
            <w:vAlign w:val="center"/>
          </w:tcPr>
          <w:p w14:paraId="4D6B36FE" w14:textId="77777777" w:rsidR="00AC0A98" w:rsidRDefault="00AC0A98">
            <w:pPr>
              <w:jc w:val="center"/>
              <w:rPr>
                <w:rFonts w:ascii="Arial" w:hAnsi="Arial" w:cs="Arial"/>
                <w:sz w:val="20"/>
              </w:rPr>
            </w:pPr>
          </w:p>
        </w:tc>
        <w:tc>
          <w:tcPr>
            <w:tcW w:w="1300" w:type="dxa"/>
            <w:shd w:val="clear" w:color="auto" w:fill="auto"/>
            <w:noWrap/>
            <w:vAlign w:val="center"/>
          </w:tcPr>
          <w:p w14:paraId="4D6B36FF" w14:textId="77777777" w:rsidR="00AC0A98" w:rsidRDefault="00AC0A98">
            <w:pPr>
              <w:jc w:val="center"/>
              <w:rPr>
                <w:rFonts w:ascii="Arial" w:hAnsi="Arial" w:cs="Arial"/>
                <w:sz w:val="20"/>
              </w:rPr>
            </w:pPr>
          </w:p>
        </w:tc>
        <w:tc>
          <w:tcPr>
            <w:tcW w:w="1900" w:type="dxa"/>
            <w:shd w:val="clear" w:color="auto" w:fill="auto"/>
            <w:noWrap/>
            <w:vAlign w:val="center"/>
          </w:tcPr>
          <w:p w14:paraId="4D6B3700" w14:textId="77777777" w:rsidR="00AC0A98" w:rsidRDefault="00AC0A98">
            <w:pPr>
              <w:jc w:val="center"/>
              <w:rPr>
                <w:rFonts w:ascii="Arial" w:hAnsi="Arial" w:cs="Arial"/>
                <w:sz w:val="20"/>
              </w:rPr>
            </w:pPr>
          </w:p>
        </w:tc>
        <w:tc>
          <w:tcPr>
            <w:tcW w:w="2000" w:type="dxa"/>
            <w:shd w:val="clear" w:color="auto" w:fill="auto"/>
            <w:noWrap/>
            <w:vAlign w:val="center"/>
          </w:tcPr>
          <w:p w14:paraId="4D6B3701" w14:textId="77777777" w:rsidR="00AC0A98" w:rsidRDefault="00AC0A98">
            <w:pPr>
              <w:jc w:val="center"/>
              <w:rPr>
                <w:rFonts w:ascii="Arial" w:hAnsi="Arial" w:cs="Arial"/>
                <w:sz w:val="20"/>
              </w:rPr>
            </w:pPr>
          </w:p>
        </w:tc>
        <w:tc>
          <w:tcPr>
            <w:tcW w:w="2500" w:type="dxa"/>
            <w:shd w:val="clear" w:color="auto" w:fill="auto"/>
            <w:noWrap/>
            <w:vAlign w:val="center"/>
          </w:tcPr>
          <w:p w14:paraId="4D6B3702" w14:textId="77777777" w:rsidR="00AC0A98" w:rsidRDefault="00AC0A98">
            <w:pPr>
              <w:jc w:val="center"/>
              <w:rPr>
                <w:rFonts w:ascii="Arial" w:hAnsi="Arial" w:cs="Arial"/>
                <w:sz w:val="20"/>
              </w:rPr>
            </w:pPr>
          </w:p>
        </w:tc>
        <w:tc>
          <w:tcPr>
            <w:tcW w:w="1800" w:type="dxa"/>
            <w:shd w:val="clear" w:color="auto" w:fill="auto"/>
            <w:noWrap/>
            <w:vAlign w:val="center"/>
          </w:tcPr>
          <w:p w14:paraId="4D6B3703" w14:textId="77777777" w:rsidR="00AC0A98" w:rsidRDefault="00AC0A98">
            <w:pPr>
              <w:jc w:val="center"/>
              <w:rPr>
                <w:rFonts w:ascii="Arial" w:hAnsi="Arial" w:cs="Arial"/>
                <w:sz w:val="20"/>
              </w:rPr>
            </w:pPr>
          </w:p>
        </w:tc>
      </w:tr>
      <w:tr w:rsidR="00AC0A98" w14:paraId="4D6B370F" w14:textId="77777777">
        <w:trPr>
          <w:trHeight w:val="765"/>
        </w:trPr>
        <w:tc>
          <w:tcPr>
            <w:tcW w:w="511" w:type="dxa"/>
            <w:shd w:val="clear" w:color="auto" w:fill="auto"/>
            <w:vAlign w:val="center"/>
          </w:tcPr>
          <w:p w14:paraId="4D6B3705" w14:textId="77777777" w:rsidR="00AC0A98" w:rsidRDefault="003F2EBB">
            <w:pPr>
              <w:jc w:val="center"/>
              <w:rPr>
                <w:sz w:val="20"/>
              </w:rPr>
            </w:pPr>
            <w:r>
              <w:rPr>
                <w:sz w:val="20"/>
              </w:rPr>
              <w:lastRenderedPageBreak/>
              <w:t>13.</w:t>
            </w:r>
          </w:p>
        </w:tc>
        <w:tc>
          <w:tcPr>
            <w:tcW w:w="1899" w:type="dxa"/>
            <w:shd w:val="clear" w:color="auto" w:fill="auto"/>
            <w:vAlign w:val="center"/>
          </w:tcPr>
          <w:p w14:paraId="4D6B3706" w14:textId="77777777" w:rsidR="00AC0A98" w:rsidRDefault="003F2EBB">
            <w:pPr>
              <w:jc w:val="center"/>
              <w:rPr>
                <w:sz w:val="20"/>
              </w:rPr>
            </w:pPr>
            <w:r>
              <w:rPr>
                <w:sz w:val="20"/>
              </w:rPr>
              <w:t>Apsaugos nuo vagysčių sistema ir imobilizatorius</w:t>
            </w:r>
          </w:p>
        </w:tc>
        <w:tc>
          <w:tcPr>
            <w:tcW w:w="1536" w:type="dxa"/>
            <w:shd w:val="clear" w:color="auto" w:fill="auto"/>
            <w:vAlign w:val="center"/>
          </w:tcPr>
          <w:p w14:paraId="4D6B3707" w14:textId="77777777" w:rsidR="00AC0A98" w:rsidRDefault="003F2EBB">
            <w:pPr>
              <w:jc w:val="center"/>
              <w:rPr>
                <w:sz w:val="20"/>
              </w:rPr>
            </w:pPr>
            <w:r>
              <w:rPr>
                <w:sz w:val="20"/>
              </w:rPr>
              <w:t>74/61/EEB</w:t>
            </w:r>
          </w:p>
        </w:tc>
        <w:tc>
          <w:tcPr>
            <w:tcW w:w="1000" w:type="dxa"/>
            <w:shd w:val="clear" w:color="auto" w:fill="auto"/>
            <w:vAlign w:val="center"/>
          </w:tcPr>
          <w:p w14:paraId="4D6B3708" w14:textId="77777777" w:rsidR="00AC0A98" w:rsidRDefault="003F2EBB">
            <w:pPr>
              <w:jc w:val="center"/>
              <w:rPr>
                <w:sz w:val="20"/>
              </w:rPr>
            </w:pPr>
            <w:r>
              <w:rPr>
                <w:sz w:val="20"/>
              </w:rPr>
              <w:t>18 ir 97</w:t>
            </w:r>
          </w:p>
        </w:tc>
        <w:tc>
          <w:tcPr>
            <w:tcW w:w="600" w:type="dxa"/>
            <w:shd w:val="clear" w:color="auto" w:fill="auto"/>
            <w:noWrap/>
            <w:vAlign w:val="center"/>
          </w:tcPr>
          <w:p w14:paraId="4D6B3709" w14:textId="77777777" w:rsidR="00AC0A98" w:rsidRDefault="00AC0A98">
            <w:pPr>
              <w:jc w:val="center"/>
              <w:rPr>
                <w:rFonts w:ascii="Arial" w:hAnsi="Arial" w:cs="Arial"/>
                <w:sz w:val="20"/>
              </w:rPr>
            </w:pPr>
          </w:p>
        </w:tc>
        <w:tc>
          <w:tcPr>
            <w:tcW w:w="1300" w:type="dxa"/>
            <w:shd w:val="clear" w:color="auto" w:fill="auto"/>
            <w:noWrap/>
            <w:vAlign w:val="center"/>
          </w:tcPr>
          <w:p w14:paraId="4D6B370A" w14:textId="77777777" w:rsidR="00AC0A98" w:rsidRDefault="00AC0A98">
            <w:pPr>
              <w:jc w:val="center"/>
              <w:rPr>
                <w:rFonts w:ascii="Arial" w:hAnsi="Arial" w:cs="Arial"/>
                <w:sz w:val="20"/>
              </w:rPr>
            </w:pPr>
          </w:p>
        </w:tc>
        <w:tc>
          <w:tcPr>
            <w:tcW w:w="1900" w:type="dxa"/>
            <w:shd w:val="clear" w:color="auto" w:fill="auto"/>
            <w:noWrap/>
            <w:vAlign w:val="center"/>
          </w:tcPr>
          <w:p w14:paraId="4D6B370B" w14:textId="77777777" w:rsidR="00AC0A98" w:rsidRDefault="00AC0A98">
            <w:pPr>
              <w:jc w:val="center"/>
              <w:rPr>
                <w:rFonts w:ascii="Arial" w:hAnsi="Arial" w:cs="Arial"/>
                <w:sz w:val="20"/>
              </w:rPr>
            </w:pPr>
          </w:p>
        </w:tc>
        <w:tc>
          <w:tcPr>
            <w:tcW w:w="2000" w:type="dxa"/>
            <w:shd w:val="clear" w:color="auto" w:fill="auto"/>
            <w:noWrap/>
            <w:vAlign w:val="center"/>
          </w:tcPr>
          <w:p w14:paraId="4D6B370C" w14:textId="77777777" w:rsidR="00AC0A98" w:rsidRDefault="00AC0A98">
            <w:pPr>
              <w:jc w:val="center"/>
              <w:rPr>
                <w:rFonts w:ascii="Arial" w:hAnsi="Arial" w:cs="Arial"/>
                <w:sz w:val="20"/>
              </w:rPr>
            </w:pPr>
          </w:p>
        </w:tc>
        <w:tc>
          <w:tcPr>
            <w:tcW w:w="2500" w:type="dxa"/>
            <w:shd w:val="clear" w:color="auto" w:fill="auto"/>
            <w:noWrap/>
            <w:vAlign w:val="center"/>
          </w:tcPr>
          <w:p w14:paraId="4D6B370D" w14:textId="77777777" w:rsidR="00AC0A98" w:rsidRDefault="00AC0A98">
            <w:pPr>
              <w:jc w:val="center"/>
              <w:rPr>
                <w:rFonts w:ascii="Arial" w:hAnsi="Arial" w:cs="Arial"/>
                <w:sz w:val="20"/>
              </w:rPr>
            </w:pPr>
          </w:p>
        </w:tc>
        <w:tc>
          <w:tcPr>
            <w:tcW w:w="1800" w:type="dxa"/>
            <w:shd w:val="clear" w:color="auto" w:fill="auto"/>
            <w:noWrap/>
            <w:vAlign w:val="center"/>
          </w:tcPr>
          <w:p w14:paraId="4D6B370E" w14:textId="77777777" w:rsidR="00AC0A98" w:rsidRDefault="00AC0A98">
            <w:pPr>
              <w:jc w:val="center"/>
              <w:rPr>
                <w:rFonts w:ascii="Arial" w:hAnsi="Arial" w:cs="Arial"/>
                <w:sz w:val="20"/>
              </w:rPr>
            </w:pPr>
          </w:p>
        </w:tc>
      </w:tr>
      <w:tr w:rsidR="00AC0A98" w14:paraId="4D6B371A" w14:textId="77777777">
        <w:trPr>
          <w:trHeight w:val="510"/>
        </w:trPr>
        <w:tc>
          <w:tcPr>
            <w:tcW w:w="511" w:type="dxa"/>
            <w:shd w:val="clear" w:color="auto" w:fill="auto"/>
            <w:vAlign w:val="center"/>
          </w:tcPr>
          <w:p w14:paraId="4D6B3710" w14:textId="77777777" w:rsidR="00AC0A98" w:rsidRDefault="003F2EBB">
            <w:pPr>
              <w:jc w:val="center"/>
              <w:rPr>
                <w:sz w:val="20"/>
              </w:rPr>
            </w:pPr>
            <w:r>
              <w:rPr>
                <w:sz w:val="20"/>
              </w:rPr>
              <w:t>14.</w:t>
            </w:r>
          </w:p>
        </w:tc>
        <w:tc>
          <w:tcPr>
            <w:tcW w:w="1899" w:type="dxa"/>
            <w:shd w:val="clear" w:color="auto" w:fill="auto"/>
            <w:vAlign w:val="center"/>
          </w:tcPr>
          <w:p w14:paraId="4D6B3711" w14:textId="77777777" w:rsidR="00AC0A98" w:rsidRDefault="003F2EBB">
            <w:pPr>
              <w:jc w:val="center"/>
              <w:rPr>
                <w:spacing w:val="-4"/>
                <w:sz w:val="20"/>
              </w:rPr>
            </w:pPr>
            <w:r>
              <w:rPr>
                <w:spacing w:val="-4"/>
                <w:sz w:val="20"/>
              </w:rPr>
              <w:t>Vairavimo įtaiso savybės smūgio metu</w:t>
            </w:r>
          </w:p>
        </w:tc>
        <w:tc>
          <w:tcPr>
            <w:tcW w:w="1536" w:type="dxa"/>
            <w:shd w:val="clear" w:color="auto" w:fill="auto"/>
            <w:vAlign w:val="center"/>
          </w:tcPr>
          <w:p w14:paraId="4D6B3712" w14:textId="77777777" w:rsidR="00AC0A98" w:rsidRDefault="003F2EBB">
            <w:pPr>
              <w:jc w:val="center"/>
              <w:rPr>
                <w:sz w:val="20"/>
              </w:rPr>
            </w:pPr>
            <w:r>
              <w:rPr>
                <w:sz w:val="20"/>
              </w:rPr>
              <w:t>74/297/EEB</w:t>
            </w:r>
          </w:p>
        </w:tc>
        <w:tc>
          <w:tcPr>
            <w:tcW w:w="1000" w:type="dxa"/>
            <w:shd w:val="clear" w:color="auto" w:fill="auto"/>
            <w:vAlign w:val="center"/>
          </w:tcPr>
          <w:p w14:paraId="4D6B3713" w14:textId="77777777" w:rsidR="00AC0A98" w:rsidRDefault="003F2EBB">
            <w:pPr>
              <w:jc w:val="center"/>
              <w:rPr>
                <w:sz w:val="20"/>
              </w:rPr>
            </w:pPr>
            <w:r>
              <w:rPr>
                <w:sz w:val="20"/>
              </w:rPr>
              <w:t>12</w:t>
            </w:r>
          </w:p>
        </w:tc>
        <w:tc>
          <w:tcPr>
            <w:tcW w:w="600" w:type="dxa"/>
            <w:shd w:val="clear" w:color="auto" w:fill="auto"/>
            <w:noWrap/>
            <w:vAlign w:val="center"/>
          </w:tcPr>
          <w:p w14:paraId="4D6B3714" w14:textId="77777777" w:rsidR="00AC0A98" w:rsidRDefault="00AC0A98">
            <w:pPr>
              <w:jc w:val="center"/>
              <w:rPr>
                <w:rFonts w:ascii="Arial" w:hAnsi="Arial" w:cs="Arial"/>
                <w:sz w:val="20"/>
              </w:rPr>
            </w:pPr>
          </w:p>
        </w:tc>
        <w:tc>
          <w:tcPr>
            <w:tcW w:w="1300" w:type="dxa"/>
            <w:shd w:val="clear" w:color="auto" w:fill="auto"/>
            <w:noWrap/>
            <w:vAlign w:val="center"/>
          </w:tcPr>
          <w:p w14:paraId="4D6B3715" w14:textId="77777777" w:rsidR="00AC0A98" w:rsidRDefault="00AC0A98">
            <w:pPr>
              <w:jc w:val="center"/>
              <w:rPr>
                <w:rFonts w:ascii="Arial" w:hAnsi="Arial" w:cs="Arial"/>
                <w:sz w:val="20"/>
              </w:rPr>
            </w:pPr>
          </w:p>
        </w:tc>
        <w:tc>
          <w:tcPr>
            <w:tcW w:w="1900" w:type="dxa"/>
            <w:shd w:val="clear" w:color="auto" w:fill="auto"/>
            <w:noWrap/>
            <w:vAlign w:val="center"/>
          </w:tcPr>
          <w:p w14:paraId="4D6B3716" w14:textId="77777777" w:rsidR="00AC0A98" w:rsidRDefault="00AC0A98">
            <w:pPr>
              <w:jc w:val="center"/>
              <w:rPr>
                <w:rFonts w:ascii="Arial" w:hAnsi="Arial" w:cs="Arial"/>
                <w:sz w:val="20"/>
              </w:rPr>
            </w:pPr>
          </w:p>
        </w:tc>
        <w:tc>
          <w:tcPr>
            <w:tcW w:w="2000" w:type="dxa"/>
            <w:shd w:val="clear" w:color="auto" w:fill="auto"/>
            <w:noWrap/>
            <w:vAlign w:val="center"/>
          </w:tcPr>
          <w:p w14:paraId="4D6B3717" w14:textId="77777777" w:rsidR="00AC0A98" w:rsidRDefault="00AC0A98">
            <w:pPr>
              <w:jc w:val="center"/>
              <w:rPr>
                <w:rFonts w:ascii="Arial" w:hAnsi="Arial" w:cs="Arial"/>
                <w:sz w:val="20"/>
              </w:rPr>
            </w:pPr>
          </w:p>
        </w:tc>
        <w:tc>
          <w:tcPr>
            <w:tcW w:w="2500" w:type="dxa"/>
            <w:shd w:val="clear" w:color="auto" w:fill="auto"/>
            <w:noWrap/>
            <w:vAlign w:val="center"/>
          </w:tcPr>
          <w:p w14:paraId="4D6B3718" w14:textId="77777777" w:rsidR="00AC0A98" w:rsidRDefault="00AC0A98">
            <w:pPr>
              <w:jc w:val="center"/>
              <w:rPr>
                <w:rFonts w:ascii="Arial" w:hAnsi="Arial" w:cs="Arial"/>
                <w:sz w:val="20"/>
              </w:rPr>
            </w:pPr>
          </w:p>
        </w:tc>
        <w:tc>
          <w:tcPr>
            <w:tcW w:w="1800" w:type="dxa"/>
            <w:shd w:val="clear" w:color="auto" w:fill="auto"/>
            <w:noWrap/>
            <w:vAlign w:val="center"/>
          </w:tcPr>
          <w:p w14:paraId="4D6B3719" w14:textId="77777777" w:rsidR="00AC0A98" w:rsidRDefault="00AC0A98">
            <w:pPr>
              <w:jc w:val="center"/>
              <w:rPr>
                <w:rFonts w:ascii="Arial" w:hAnsi="Arial" w:cs="Arial"/>
                <w:sz w:val="20"/>
              </w:rPr>
            </w:pPr>
          </w:p>
        </w:tc>
      </w:tr>
      <w:tr w:rsidR="00AC0A98" w14:paraId="4D6B3725" w14:textId="77777777">
        <w:trPr>
          <w:trHeight w:val="237"/>
        </w:trPr>
        <w:tc>
          <w:tcPr>
            <w:tcW w:w="511" w:type="dxa"/>
            <w:vMerge w:val="restart"/>
            <w:shd w:val="clear" w:color="auto" w:fill="auto"/>
            <w:vAlign w:val="center"/>
          </w:tcPr>
          <w:p w14:paraId="4D6B371B" w14:textId="77777777" w:rsidR="00AC0A98" w:rsidRDefault="003F2EBB">
            <w:pPr>
              <w:jc w:val="center"/>
              <w:rPr>
                <w:sz w:val="20"/>
              </w:rPr>
            </w:pPr>
            <w:r>
              <w:rPr>
                <w:sz w:val="20"/>
              </w:rPr>
              <w:t>15.</w:t>
            </w:r>
          </w:p>
        </w:tc>
        <w:tc>
          <w:tcPr>
            <w:tcW w:w="1899" w:type="dxa"/>
            <w:vMerge w:val="restart"/>
            <w:shd w:val="clear" w:color="auto" w:fill="auto"/>
            <w:vAlign w:val="center"/>
          </w:tcPr>
          <w:p w14:paraId="4D6B371C" w14:textId="77777777" w:rsidR="00AC0A98" w:rsidRDefault="003F2EBB">
            <w:pPr>
              <w:jc w:val="center"/>
              <w:rPr>
                <w:sz w:val="20"/>
              </w:rPr>
            </w:pPr>
            <w:r>
              <w:rPr>
                <w:sz w:val="20"/>
              </w:rPr>
              <w:t>Sėdynių tvirtinimas</w:t>
            </w:r>
          </w:p>
        </w:tc>
        <w:tc>
          <w:tcPr>
            <w:tcW w:w="1536" w:type="dxa"/>
            <w:vMerge w:val="restart"/>
            <w:shd w:val="clear" w:color="auto" w:fill="auto"/>
            <w:vAlign w:val="center"/>
          </w:tcPr>
          <w:p w14:paraId="4D6B371D" w14:textId="77777777" w:rsidR="00AC0A98" w:rsidRDefault="003F2EBB">
            <w:pPr>
              <w:jc w:val="center"/>
              <w:rPr>
                <w:sz w:val="20"/>
              </w:rPr>
            </w:pPr>
            <w:r>
              <w:rPr>
                <w:sz w:val="20"/>
              </w:rPr>
              <w:t>74/408/EEB</w:t>
            </w:r>
          </w:p>
        </w:tc>
        <w:tc>
          <w:tcPr>
            <w:tcW w:w="1000" w:type="dxa"/>
            <w:shd w:val="clear" w:color="auto" w:fill="auto"/>
            <w:vAlign w:val="center"/>
          </w:tcPr>
          <w:p w14:paraId="4D6B371E" w14:textId="77777777" w:rsidR="00AC0A98" w:rsidRDefault="003F2EBB">
            <w:pPr>
              <w:jc w:val="center"/>
              <w:rPr>
                <w:sz w:val="20"/>
              </w:rPr>
            </w:pPr>
            <w:r>
              <w:rPr>
                <w:sz w:val="20"/>
              </w:rPr>
              <w:t>17</w:t>
            </w:r>
          </w:p>
        </w:tc>
        <w:tc>
          <w:tcPr>
            <w:tcW w:w="600" w:type="dxa"/>
            <w:shd w:val="clear" w:color="auto" w:fill="auto"/>
            <w:noWrap/>
            <w:vAlign w:val="center"/>
          </w:tcPr>
          <w:p w14:paraId="4D6B371F" w14:textId="77777777" w:rsidR="00AC0A98" w:rsidRDefault="00AC0A98">
            <w:pPr>
              <w:jc w:val="center"/>
              <w:rPr>
                <w:rFonts w:ascii="Arial" w:hAnsi="Arial" w:cs="Arial"/>
                <w:sz w:val="20"/>
              </w:rPr>
            </w:pPr>
          </w:p>
        </w:tc>
        <w:tc>
          <w:tcPr>
            <w:tcW w:w="1300" w:type="dxa"/>
            <w:shd w:val="clear" w:color="auto" w:fill="auto"/>
            <w:noWrap/>
            <w:vAlign w:val="center"/>
          </w:tcPr>
          <w:p w14:paraId="4D6B3720" w14:textId="77777777" w:rsidR="00AC0A98" w:rsidRDefault="00AC0A98">
            <w:pPr>
              <w:jc w:val="center"/>
              <w:rPr>
                <w:rFonts w:ascii="Arial" w:hAnsi="Arial" w:cs="Arial"/>
                <w:sz w:val="20"/>
              </w:rPr>
            </w:pPr>
          </w:p>
        </w:tc>
        <w:tc>
          <w:tcPr>
            <w:tcW w:w="1900" w:type="dxa"/>
            <w:shd w:val="clear" w:color="auto" w:fill="auto"/>
            <w:noWrap/>
            <w:vAlign w:val="center"/>
          </w:tcPr>
          <w:p w14:paraId="4D6B3721" w14:textId="77777777" w:rsidR="00AC0A98" w:rsidRDefault="00AC0A98">
            <w:pPr>
              <w:jc w:val="center"/>
              <w:rPr>
                <w:rFonts w:ascii="Arial" w:hAnsi="Arial" w:cs="Arial"/>
                <w:sz w:val="20"/>
              </w:rPr>
            </w:pPr>
          </w:p>
        </w:tc>
        <w:tc>
          <w:tcPr>
            <w:tcW w:w="2000" w:type="dxa"/>
            <w:shd w:val="clear" w:color="auto" w:fill="auto"/>
            <w:noWrap/>
            <w:vAlign w:val="center"/>
          </w:tcPr>
          <w:p w14:paraId="4D6B3722" w14:textId="77777777" w:rsidR="00AC0A98" w:rsidRDefault="00AC0A98">
            <w:pPr>
              <w:jc w:val="center"/>
              <w:rPr>
                <w:rFonts w:ascii="Arial" w:hAnsi="Arial" w:cs="Arial"/>
                <w:sz w:val="20"/>
              </w:rPr>
            </w:pPr>
          </w:p>
        </w:tc>
        <w:tc>
          <w:tcPr>
            <w:tcW w:w="2500" w:type="dxa"/>
            <w:shd w:val="clear" w:color="auto" w:fill="auto"/>
            <w:noWrap/>
            <w:vAlign w:val="center"/>
          </w:tcPr>
          <w:p w14:paraId="4D6B3723" w14:textId="77777777" w:rsidR="00AC0A98" w:rsidRDefault="00AC0A98">
            <w:pPr>
              <w:jc w:val="center"/>
              <w:rPr>
                <w:rFonts w:ascii="Arial" w:hAnsi="Arial" w:cs="Arial"/>
                <w:sz w:val="20"/>
              </w:rPr>
            </w:pPr>
          </w:p>
        </w:tc>
        <w:tc>
          <w:tcPr>
            <w:tcW w:w="1800" w:type="dxa"/>
            <w:shd w:val="clear" w:color="auto" w:fill="auto"/>
            <w:noWrap/>
            <w:vAlign w:val="center"/>
          </w:tcPr>
          <w:p w14:paraId="4D6B3724" w14:textId="77777777" w:rsidR="00AC0A98" w:rsidRDefault="00AC0A98">
            <w:pPr>
              <w:jc w:val="center"/>
              <w:rPr>
                <w:rFonts w:ascii="Arial" w:hAnsi="Arial" w:cs="Arial"/>
                <w:sz w:val="20"/>
              </w:rPr>
            </w:pPr>
          </w:p>
        </w:tc>
      </w:tr>
      <w:tr w:rsidR="00AC0A98" w14:paraId="4D6B3730" w14:textId="77777777">
        <w:trPr>
          <w:trHeight w:val="255"/>
        </w:trPr>
        <w:tc>
          <w:tcPr>
            <w:tcW w:w="511" w:type="dxa"/>
            <w:vMerge/>
            <w:vAlign w:val="center"/>
          </w:tcPr>
          <w:p w14:paraId="4D6B3726" w14:textId="77777777" w:rsidR="00AC0A98" w:rsidRDefault="00AC0A98">
            <w:pPr>
              <w:jc w:val="center"/>
              <w:rPr>
                <w:sz w:val="20"/>
              </w:rPr>
            </w:pPr>
          </w:p>
        </w:tc>
        <w:tc>
          <w:tcPr>
            <w:tcW w:w="1899" w:type="dxa"/>
            <w:vMerge/>
            <w:vAlign w:val="center"/>
          </w:tcPr>
          <w:p w14:paraId="4D6B3727" w14:textId="77777777" w:rsidR="00AC0A98" w:rsidRDefault="00AC0A98">
            <w:pPr>
              <w:rPr>
                <w:sz w:val="20"/>
              </w:rPr>
            </w:pPr>
          </w:p>
        </w:tc>
        <w:tc>
          <w:tcPr>
            <w:tcW w:w="1536" w:type="dxa"/>
            <w:vMerge/>
            <w:vAlign w:val="center"/>
          </w:tcPr>
          <w:p w14:paraId="4D6B3728" w14:textId="77777777" w:rsidR="00AC0A98" w:rsidRDefault="00AC0A98">
            <w:pPr>
              <w:rPr>
                <w:sz w:val="20"/>
              </w:rPr>
            </w:pPr>
          </w:p>
        </w:tc>
        <w:tc>
          <w:tcPr>
            <w:tcW w:w="1000" w:type="dxa"/>
            <w:shd w:val="clear" w:color="auto" w:fill="auto"/>
            <w:vAlign w:val="center"/>
          </w:tcPr>
          <w:p w14:paraId="4D6B3729" w14:textId="77777777" w:rsidR="00AC0A98" w:rsidRDefault="003F2EBB">
            <w:pPr>
              <w:jc w:val="center"/>
              <w:rPr>
                <w:sz w:val="20"/>
              </w:rPr>
            </w:pPr>
            <w:r>
              <w:rPr>
                <w:sz w:val="20"/>
              </w:rPr>
              <w:t>80</w:t>
            </w:r>
          </w:p>
        </w:tc>
        <w:tc>
          <w:tcPr>
            <w:tcW w:w="600" w:type="dxa"/>
            <w:shd w:val="clear" w:color="auto" w:fill="auto"/>
            <w:noWrap/>
            <w:vAlign w:val="center"/>
          </w:tcPr>
          <w:p w14:paraId="4D6B372A" w14:textId="77777777" w:rsidR="00AC0A98" w:rsidRDefault="00AC0A98">
            <w:pPr>
              <w:jc w:val="center"/>
              <w:rPr>
                <w:rFonts w:ascii="Arial" w:hAnsi="Arial" w:cs="Arial"/>
                <w:sz w:val="20"/>
              </w:rPr>
            </w:pPr>
          </w:p>
        </w:tc>
        <w:tc>
          <w:tcPr>
            <w:tcW w:w="1300" w:type="dxa"/>
            <w:shd w:val="clear" w:color="auto" w:fill="auto"/>
            <w:noWrap/>
            <w:vAlign w:val="center"/>
          </w:tcPr>
          <w:p w14:paraId="4D6B372B" w14:textId="77777777" w:rsidR="00AC0A98" w:rsidRDefault="00AC0A98">
            <w:pPr>
              <w:jc w:val="center"/>
              <w:rPr>
                <w:rFonts w:ascii="Arial" w:hAnsi="Arial" w:cs="Arial"/>
                <w:sz w:val="20"/>
              </w:rPr>
            </w:pPr>
          </w:p>
        </w:tc>
        <w:tc>
          <w:tcPr>
            <w:tcW w:w="1900" w:type="dxa"/>
            <w:shd w:val="clear" w:color="auto" w:fill="auto"/>
            <w:noWrap/>
            <w:vAlign w:val="center"/>
          </w:tcPr>
          <w:p w14:paraId="4D6B372C" w14:textId="77777777" w:rsidR="00AC0A98" w:rsidRDefault="00AC0A98">
            <w:pPr>
              <w:jc w:val="center"/>
              <w:rPr>
                <w:rFonts w:ascii="Arial" w:hAnsi="Arial" w:cs="Arial"/>
                <w:sz w:val="20"/>
              </w:rPr>
            </w:pPr>
          </w:p>
        </w:tc>
        <w:tc>
          <w:tcPr>
            <w:tcW w:w="2000" w:type="dxa"/>
            <w:shd w:val="clear" w:color="auto" w:fill="auto"/>
            <w:noWrap/>
            <w:vAlign w:val="center"/>
          </w:tcPr>
          <w:p w14:paraId="4D6B372D" w14:textId="77777777" w:rsidR="00AC0A98" w:rsidRDefault="00AC0A98">
            <w:pPr>
              <w:jc w:val="center"/>
              <w:rPr>
                <w:rFonts w:ascii="Arial" w:hAnsi="Arial" w:cs="Arial"/>
                <w:sz w:val="20"/>
              </w:rPr>
            </w:pPr>
          </w:p>
        </w:tc>
        <w:tc>
          <w:tcPr>
            <w:tcW w:w="2500" w:type="dxa"/>
            <w:shd w:val="clear" w:color="auto" w:fill="auto"/>
            <w:noWrap/>
            <w:vAlign w:val="center"/>
          </w:tcPr>
          <w:p w14:paraId="4D6B372E" w14:textId="77777777" w:rsidR="00AC0A98" w:rsidRDefault="00AC0A98">
            <w:pPr>
              <w:jc w:val="center"/>
              <w:rPr>
                <w:rFonts w:ascii="Arial" w:hAnsi="Arial" w:cs="Arial"/>
                <w:sz w:val="20"/>
              </w:rPr>
            </w:pPr>
          </w:p>
        </w:tc>
        <w:tc>
          <w:tcPr>
            <w:tcW w:w="1800" w:type="dxa"/>
            <w:shd w:val="clear" w:color="auto" w:fill="auto"/>
            <w:noWrap/>
            <w:vAlign w:val="center"/>
          </w:tcPr>
          <w:p w14:paraId="4D6B372F" w14:textId="77777777" w:rsidR="00AC0A98" w:rsidRDefault="00AC0A98">
            <w:pPr>
              <w:jc w:val="center"/>
              <w:rPr>
                <w:rFonts w:ascii="Arial" w:hAnsi="Arial" w:cs="Arial"/>
                <w:sz w:val="20"/>
              </w:rPr>
            </w:pPr>
          </w:p>
        </w:tc>
      </w:tr>
      <w:tr w:rsidR="00AC0A98" w14:paraId="4D6B373B" w14:textId="77777777">
        <w:trPr>
          <w:trHeight w:val="255"/>
        </w:trPr>
        <w:tc>
          <w:tcPr>
            <w:tcW w:w="511" w:type="dxa"/>
            <w:shd w:val="clear" w:color="auto" w:fill="auto"/>
            <w:vAlign w:val="center"/>
          </w:tcPr>
          <w:p w14:paraId="4D6B3731" w14:textId="77777777" w:rsidR="00AC0A98" w:rsidRDefault="003F2EBB">
            <w:pPr>
              <w:jc w:val="center"/>
              <w:rPr>
                <w:sz w:val="20"/>
              </w:rPr>
            </w:pPr>
            <w:r>
              <w:rPr>
                <w:sz w:val="20"/>
              </w:rPr>
              <w:t>16.</w:t>
            </w:r>
          </w:p>
        </w:tc>
        <w:tc>
          <w:tcPr>
            <w:tcW w:w="1899" w:type="dxa"/>
            <w:shd w:val="clear" w:color="auto" w:fill="auto"/>
            <w:vAlign w:val="center"/>
          </w:tcPr>
          <w:p w14:paraId="4D6B3732" w14:textId="77777777" w:rsidR="00AC0A98" w:rsidRDefault="003F2EBB">
            <w:pPr>
              <w:jc w:val="center"/>
              <w:rPr>
                <w:sz w:val="20"/>
              </w:rPr>
            </w:pPr>
            <w:r>
              <w:rPr>
                <w:sz w:val="20"/>
              </w:rPr>
              <w:t>Išorinės iškyšos</w:t>
            </w:r>
          </w:p>
        </w:tc>
        <w:tc>
          <w:tcPr>
            <w:tcW w:w="1536" w:type="dxa"/>
            <w:shd w:val="clear" w:color="auto" w:fill="auto"/>
            <w:vAlign w:val="center"/>
          </w:tcPr>
          <w:p w14:paraId="4D6B3733" w14:textId="77777777" w:rsidR="00AC0A98" w:rsidRDefault="003F2EBB">
            <w:pPr>
              <w:jc w:val="center"/>
              <w:rPr>
                <w:sz w:val="20"/>
              </w:rPr>
            </w:pPr>
            <w:r>
              <w:rPr>
                <w:sz w:val="20"/>
              </w:rPr>
              <w:t>74/483/EEB</w:t>
            </w:r>
          </w:p>
        </w:tc>
        <w:tc>
          <w:tcPr>
            <w:tcW w:w="1000" w:type="dxa"/>
            <w:shd w:val="clear" w:color="auto" w:fill="auto"/>
            <w:vAlign w:val="center"/>
          </w:tcPr>
          <w:p w14:paraId="4D6B3734" w14:textId="77777777" w:rsidR="00AC0A98" w:rsidRDefault="003F2EBB">
            <w:pPr>
              <w:jc w:val="center"/>
              <w:rPr>
                <w:sz w:val="20"/>
              </w:rPr>
            </w:pPr>
            <w:r>
              <w:rPr>
                <w:sz w:val="20"/>
              </w:rPr>
              <w:t>26</w:t>
            </w:r>
          </w:p>
        </w:tc>
        <w:tc>
          <w:tcPr>
            <w:tcW w:w="600" w:type="dxa"/>
            <w:shd w:val="clear" w:color="auto" w:fill="auto"/>
            <w:noWrap/>
            <w:vAlign w:val="center"/>
          </w:tcPr>
          <w:p w14:paraId="4D6B3735" w14:textId="77777777" w:rsidR="00AC0A98" w:rsidRDefault="00AC0A98">
            <w:pPr>
              <w:jc w:val="center"/>
              <w:rPr>
                <w:rFonts w:ascii="Arial" w:hAnsi="Arial" w:cs="Arial"/>
                <w:sz w:val="20"/>
              </w:rPr>
            </w:pPr>
          </w:p>
        </w:tc>
        <w:tc>
          <w:tcPr>
            <w:tcW w:w="1300" w:type="dxa"/>
            <w:shd w:val="clear" w:color="auto" w:fill="auto"/>
            <w:noWrap/>
            <w:vAlign w:val="center"/>
          </w:tcPr>
          <w:p w14:paraId="4D6B3736" w14:textId="77777777" w:rsidR="00AC0A98" w:rsidRDefault="00AC0A98">
            <w:pPr>
              <w:jc w:val="center"/>
              <w:rPr>
                <w:rFonts w:ascii="Arial" w:hAnsi="Arial" w:cs="Arial"/>
                <w:sz w:val="20"/>
              </w:rPr>
            </w:pPr>
          </w:p>
        </w:tc>
        <w:tc>
          <w:tcPr>
            <w:tcW w:w="1900" w:type="dxa"/>
            <w:shd w:val="clear" w:color="auto" w:fill="auto"/>
            <w:noWrap/>
            <w:vAlign w:val="center"/>
          </w:tcPr>
          <w:p w14:paraId="4D6B3737" w14:textId="77777777" w:rsidR="00AC0A98" w:rsidRDefault="00AC0A98">
            <w:pPr>
              <w:jc w:val="center"/>
              <w:rPr>
                <w:rFonts w:ascii="Arial" w:hAnsi="Arial" w:cs="Arial"/>
                <w:sz w:val="20"/>
              </w:rPr>
            </w:pPr>
          </w:p>
        </w:tc>
        <w:tc>
          <w:tcPr>
            <w:tcW w:w="2000" w:type="dxa"/>
            <w:shd w:val="clear" w:color="auto" w:fill="auto"/>
            <w:noWrap/>
            <w:vAlign w:val="center"/>
          </w:tcPr>
          <w:p w14:paraId="4D6B3738" w14:textId="77777777" w:rsidR="00AC0A98" w:rsidRDefault="00AC0A98">
            <w:pPr>
              <w:jc w:val="center"/>
              <w:rPr>
                <w:rFonts w:ascii="Arial" w:hAnsi="Arial" w:cs="Arial"/>
                <w:sz w:val="20"/>
              </w:rPr>
            </w:pPr>
          </w:p>
        </w:tc>
        <w:tc>
          <w:tcPr>
            <w:tcW w:w="2500" w:type="dxa"/>
            <w:shd w:val="clear" w:color="auto" w:fill="auto"/>
            <w:noWrap/>
            <w:vAlign w:val="center"/>
          </w:tcPr>
          <w:p w14:paraId="4D6B3739" w14:textId="77777777" w:rsidR="00AC0A98" w:rsidRDefault="00AC0A98">
            <w:pPr>
              <w:jc w:val="center"/>
              <w:rPr>
                <w:rFonts w:ascii="Arial" w:hAnsi="Arial" w:cs="Arial"/>
                <w:sz w:val="20"/>
              </w:rPr>
            </w:pPr>
          </w:p>
        </w:tc>
        <w:tc>
          <w:tcPr>
            <w:tcW w:w="1800" w:type="dxa"/>
            <w:shd w:val="clear" w:color="auto" w:fill="auto"/>
            <w:noWrap/>
            <w:vAlign w:val="center"/>
          </w:tcPr>
          <w:p w14:paraId="4D6B373A" w14:textId="77777777" w:rsidR="00AC0A98" w:rsidRDefault="00AC0A98">
            <w:pPr>
              <w:jc w:val="center"/>
              <w:rPr>
                <w:rFonts w:ascii="Arial" w:hAnsi="Arial" w:cs="Arial"/>
                <w:sz w:val="20"/>
              </w:rPr>
            </w:pPr>
          </w:p>
        </w:tc>
      </w:tr>
      <w:tr w:rsidR="00AC0A98" w14:paraId="4D6B3746" w14:textId="77777777">
        <w:trPr>
          <w:trHeight w:val="315"/>
        </w:trPr>
        <w:tc>
          <w:tcPr>
            <w:tcW w:w="511" w:type="dxa"/>
            <w:shd w:val="clear" w:color="auto" w:fill="auto"/>
            <w:vAlign w:val="center"/>
          </w:tcPr>
          <w:p w14:paraId="4D6B373C" w14:textId="77777777" w:rsidR="00AC0A98" w:rsidRDefault="003F2EBB">
            <w:pPr>
              <w:jc w:val="center"/>
              <w:rPr>
                <w:sz w:val="20"/>
              </w:rPr>
            </w:pPr>
            <w:r>
              <w:rPr>
                <w:sz w:val="20"/>
              </w:rPr>
              <w:t>17.</w:t>
            </w:r>
          </w:p>
        </w:tc>
        <w:tc>
          <w:tcPr>
            <w:tcW w:w="1899" w:type="dxa"/>
            <w:shd w:val="clear" w:color="auto" w:fill="auto"/>
            <w:vAlign w:val="center"/>
          </w:tcPr>
          <w:p w14:paraId="4D6B373D" w14:textId="77777777" w:rsidR="00AC0A98" w:rsidRDefault="003F2EBB">
            <w:pPr>
              <w:jc w:val="center"/>
              <w:rPr>
                <w:spacing w:val="-6"/>
                <w:sz w:val="20"/>
              </w:rPr>
            </w:pPr>
            <w:r>
              <w:rPr>
                <w:spacing w:val="-6"/>
                <w:sz w:val="20"/>
              </w:rPr>
              <w:t>Spidometras ir atbulinės eigos pavara</w:t>
            </w:r>
          </w:p>
        </w:tc>
        <w:tc>
          <w:tcPr>
            <w:tcW w:w="1536" w:type="dxa"/>
            <w:shd w:val="clear" w:color="auto" w:fill="auto"/>
            <w:vAlign w:val="center"/>
          </w:tcPr>
          <w:p w14:paraId="4D6B373E" w14:textId="77777777" w:rsidR="00AC0A98" w:rsidRDefault="003F2EBB">
            <w:pPr>
              <w:jc w:val="center"/>
              <w:rPr>
                <w:sz w:val="20"/>
              </w:rPr>
            </w:pPr>
            <w:r>
              <w:rPr>
                <w:sz w:val="20"/>
              </w:rPr>
              <w:t>75/443/EEB</w:t>
            </w:r>
          </w:p>
        </w:tc>
        <w:tc>
          <w:tcPr>
            <w:tcW w:w="1000" w:type="dxa"/>
            <w:shd w:val="clear" w:color="auto" w:fill="auto"/>
            <w:vAlign w:val="center"/>
          </w:tcPr>
          <w:p w14:paraId="4D6B373F" w14:textId="77777777" w:rsidR="00AC0A98" w:rsidRDefault="003F2EBB">
            <w:pPr>
              <w:jc w:val="center"/>
              <w:rPr>
                <w:sz w:val="20"/>
              </w:rPr>
            </w:pPr>
            <w:r>
              <w:rPr>
                <w:sz w:val="20"/>
              </w:rPr>
              <w:t>39</w:t>
            </w:r>
          </w:p>
        </w:tc>
        <w:tc>
          <w:tcPr>
            <w:tcW w:w="600" w:type="dxa"/>
            <w:shd w:val="clear" w:color="auto" w:fill="auto"/>
            <w:noWrap/>
            <w:vAlign w:val="center"/>
          </w:tcPr>
          <w:p w14:paraId="4D6B3740" w14:textId="77777777" w:rsidR="00AC0A98" w:rsidRDefault="00AC0A98">
            <w:pPr>
              <w:jc w:val="center"/>
              <w:rPr>
                <w:rFonts w:ascii="Arial" w:hAnsi="Arial" w:cs="Arial"/>
                <w:sz w:val="20"/>
              </w:rPr>
            </w:pPr>
          </w:p>
        </w:tc>
        <w:tc>
          <w:tcPr>
            <w:tcW w:w="1300" w:type="dxa"/>
            <w:shd w:val="clear" w:color="auto" w:fill="auto"/>
            <w:noWrap/>
            <w:vAlign w:val="center"/>
          </w:tcPr>
          <w:p w14:paraId="4D6B3741" w14:textId="77777777" w:rsidR="00AC0A98" w:rsidRDefault="00AC0A98">
            <w:pPr>
              <w:jc w:val="center"/>
              <w:rPr>
                <w:rFonts w:ascii="Arial" w:hAnsi="Arial" w:cs="Arial"/>
                <w:sz w:val="20"/>
              </w:rPr>
            </w:pPr>
          </w:p>
        </w:tc>
        <w:tc>
          <w:tcPr>
            <w:tcW w:w="1900" w:type="dxa"/>
            <w:shd w:val="clear" w:color="auto" w:fill="auto"/>
            <w:noWrap/>
            <w:vAlign w:val="center"/>
          </w:tcPr>
          <w:p w14:paraId="4D6B3742" w14:textId="77777777" w:rsidR="00AC0A98" w:rsidRDefault="00AC0A98">
            <w:pPr>
              <w:jc w:val="center"/>
              <w:rPr>
                <w:rFonts w:ascii="Arial" w:hAnsi="Arial" w:cs="Arial"/>
                <w:sz w:val="20"/>
              </w:rPr>
            </w:pPr>
          </w:p>
        </w:tc>
        <w:tc>
          <w:tcPr>
            <w:tcW w:w="2000" w:type="dxa"/>
            <w:shd w:val="clear" w:color="auto" w:fill="auto"/>
            <w:noWrap/>
            <w:vAlign w:val="center"/>
          </w:tcPr>
          <w:p w14:paraId="4D6B3743" w14:textId="77777777" w:rsidR="00AC0A98" w:rsidRDefault="00AC0A98">
            <w:pPr>
              <w:jc w:val="center"/>
              <w:rPr>
                <w:rFonts w:ascii="Arial" w:hAnsi="Arial" w:cs="Arial"/>
                <w:sz w:val="20"/>
              </w:rPr>
            </w:pPr>
          </w:p>
        </w:tc>
        <w:tc>
          <w:tcPr>
            <w:tcW w:w="2500" w:type="dxa"/>
            <w:shd w:val="clear" w:color="auto" w:fill="auto"/>
            <w:noWrap/>
            <w:vAlign w:val="center"/>
          </w:tcPr>
          <w:p w14:paraId="4D6B3744" w14:textId="77777777" w:rsidR="00AC0A98" w:rsidRDefault="00AC0A98">
            <w:pPr>
              <w:jc w:val="center"/>
              <w:rPr>
                <w:rFonts w:ascii="Arial" w:hAnsi="Arial" w:cs="Arial"/>
                <w:sz w:val="20"/>
              </w:rPr>
            </w:pPr>
          </w:p>
        </w:tc>
        <w:tc>
          <w:tcPr>
            <w:tcW w:w="1800" w:type="dxa"/>
            <w:shd w:val="clear" w:color="auto" w:fill="auto"/>
            <w:noWrap/>
            <w:vAlign w:val="center"/>
          </w:tcPr>
          <w:p w14:paraId="4D6B3745" w14:textId="77777777" w:rsidR="00AC0A98" w:rsidRDefault="00AC0A98">
            <w:pPr>
              <w:jc w:val="center"/>
              <w:rPr>
                <w:rFonts w:ascii="Arial" w:hAnsi="Arial" w:cs="Arial"/>
                <w:sz w:val="20"/>
              </w:rPr>
            </w:pPr>
          </w:p>
        </w:tc>
      </w:tr>
      <w:tr w:rsidR="00AC0A98" w14:paraId="4D6B3751" w14:textId="77777777">
        <w:trPr>
          <w:trHeight w:val="510"/>
        </w:trPr>
        <w:tc>
          <w:tcPr>
            <w:tcW w:w="511" w:type="dxa"/>
            <w:shd w:val="clear" w:color="auto" w:fill="auto"/>
            <w:vAlign w:val="center"/>
          </w:tcPr>
          <w:p w14:paraId="4D6B3747" w14:textId="77777777" w:rsidR="00AC0A98" w:rsidRDefault="003F2EBB">
            <w:pPr>
              <w:jc w:val="center"/>
              <w:rPr>
                <w:sz w:val="20"/>
              </w:rPr>
            </w:pPr>
            <w:r>
              <w:rPr>
                <w:sz w:val="20"/>
              </w:rPr>
              <w:t>18.</w:t>
            </w:r>
          </w:p>
        </w:tc>
        <w:tc>
          <w:tcPr>
            <w:tcW w:w="1899" w:type="dxa"/>
            <w:shd w:val="clear" w:color="auto" w:fill="auto"/>
            <w:vAlign w:val="center"/>
          </w:tcPr>
          <w:p w14:paraId="4D6B3748" w14:textId="77777777" w:rsidR="00AC0A98" w:rsidRDefault="003F2EBB">
            <w:pPr>
              <w:jc w:val="center"/>
              <w:rPr>
                <w:sz w:val="20"/>
              </w:rPr>
            </w:pPr>
            <w:r>
              <w:rPr>
                <w:sz w:val="20"/>
              </w:rPr>
              <w:t>Identifikavimo plokštelės</w:t>
            </w:r>
          </w:p>
        </w:tc>
        <w:tc>
          <w:tcPr>
            <w:tcW w:w="1536" w:type="dxa"/>
            <w:shd w:val="clear" w:color="auto" w:fill="auto"/>
            <w:vAlign w:val="center"/>
          </w:tcPr>
          <w:p w14:paraId="4D6B3749" w14:textId="77777777" w:rsidR="00AC0A98" w:rsidRDefault="003F2EBB">
            <w:pPr>
              <w:jc w:val="center"/>
              <w:rPr>
                <w:sz w:val="20"/>
              </w:rPr>
            </w:pPr>
            <w:r>
              <w:rPr>
                <w:sz w:val="20"/>
              </w:rPr>
              <w:t>76/114/EEB</w:t>
            </w:r>
          </w:p>
        </w:tc>
        <w:tc>
          <w:tcPr>
            <w:tcW w:w="1000" w:type="dxa"/>
            <w:shd w:val="clear" w:color="auto" w:fill="auto"/>
            <w:vAlign w:val="center"/>
          </w:tcPr>
          <w:p w14:paraId="4D6B374A" w14:textId="77777777" w:rsidR="00AC0A98" w:rsidRDefault="00AC0A98">
            <w:pPr>
              <w:ind w:firstLine="50"/>
              <w:jc w:val="center"/>
              <w:rPr>
                <w:sz w:val="20"/>
              </w:rPr>
            </w:pPr>
          </w:p>
        </w:tc>
        <w:tc>
          <w:tcPr>
            <w:tcW w:w="600" w:type="dxa"/>
            <w:shd w:val="clear" w:color="auto" w:fill="auto"/>
            <w:noWrap/>
            <w:vAlign w:val="center"/>
          </w:tcPr>
          <w:p w14:paraId="4D6B374B" w14:textId="77777777" w:rsidR="00AC0A98" w:rsidRDefault="00AC0A98">
            <w:pPr>
              <w:jc w:val="center"/>
              <w:rPr>
                <w:rFonts w:ascii="Arial" w:hAnsi="Arial" w:cs="Arial"/>
                <w:sz w:val="20"/>
              </w:rPr>
            </w:pPr>
          </w:p>
        </w:tc>
        <w:tc>
          <w:tcPr>
            <w:tcW w:w="1300" w:type="dxa"/>
            <w:shd w:val="clear" w:color="auto" w:fill="auto"/>
            <w:noWrap/>
            <w:vAlign w:val="center"/>
          </w:tcPr>
          <w:p w14:paraId="4D6B374C" w14:textId="77777777" w:rsidR="00AC0A98" w:rsidRDefault="00AC0A98">
            <w:pPr>
              <w:jc w:val="center"/>
              <w:rPr>
                <w:rFonts w:ascii="Arial" w:hAnsi="Arial" w:cs="Arial"/>
                <w:sz w:val="20"/>
              </w:rPr>
            </w:pPr>
          </w:p>
        </w:tc>
        <w:tc>
          <w:tcPr>
            <w:tcW w:w="1900" w:type="dxa"/>
            <w:shd w:val="clear" w:color="auto" w:fill="auto"/>
            <w:noWrap/>
            <w:vAlign w:val="center"/>
          </w:tcPr>
          <w:p w14:paraId="4D6B374D" w14:textId="77777777" w:rsidR="00AC0A98" w:rsidRDefault="00AC0A98">
            <w:pPr>
              <w:jc w:val="center"/>
              <w:rPr>
                <w:rFonts w:ascii="Arial" w:hAnsi="Arial" w:cs="Arial"/>
                <w:sz w:val="20"/>
              </w:rPr>
            </w:pPr>
          </w:p>
        </w:tc>
        <w:tc>
          <w:tcPr>
            <w:tcW w:w="2000" w:type="dxa"/>
            <w:shd w:val="clear" w:color="auto" w:fill="auto"/>
            <w:noWrap/>
            <w:vAlign w:val="center"/>
          </w:tcPr>
          <w:p w14:paraId="4D6B374E" w14:textId="77777777" w:rsidR="00AC0A98" w:rsidRDefault="00AC0A98">
            <w:pPr>
              <w:jc w:val="center"/>
              <w:rPr>
                <w:rFonts w:ascii="Arial" w:hAnsi="Arial" w:cs="Arial"/>
                <w:sz w:val="20"/>
              </w:rPr>
            </w:pPr>
          </w:p>
        </w:tc>
        <w:tc>
          <w:tcPr>
            <w:tcW w:w="2500" w:type="dxa"/>
            <w:shd w:val="clear" w:color="auto" w:fill="auto"/>
            <w:noWrap/>
            <w:vAlign w:val="center"/>
          </w:tcPr>
          <w:p w14:paraId="4D6B374F" w14:textId="77777777" w:rsidR="00AC0A98" w:rsidRDefault="00AC0A98">
            <w:pPr>
              <w:jc w:val="center"/>
              <w:rPr>
                <w:rFonts w:ascii="Arial" w:hAnsi="Arial" w:cs="Arial"/>
                <w:sz w:val="20"/>
              </w:rPr>
            </w:pPr>
          </w:p>
        </w:tc>
        <w:tc>
          <w:tcPr>
            <w:tcW w:w="1800" w:type="dxa"/>
            <w:shd w:val="clear" w:color="auto" w:fill="auto"/>
            <w:noWrap/>
            <w:vAlign w:val="center"/>
          </w:tcPr>
          <w:p w14:paraId="4D6B3750" w14:textId="77777777" w:rsidR="00AC0A98" w:rsidRDefault="00AC0A98">
            <w:pPr>
              <w:jc w:val="center"/>
              <w:rPr>
                <w:rFonts w:ascii="Arial" w:hAnsi="Arial" w:cs="Arial"/>
                <w:sz w:val="20"/>
              </w:rPr>
            </w:pPr>
          </w:p>
        </w:tc>
      </w:tr>
      <w:tr w:rsidR="00AC0A98" w14:paraId="4D6B375C" w14:textId="77777777">
        <w:trPr>
          <w:trHeight w:val="510"/>
        </w:trPr>
        <w:tc>
          <w:tcPr>
            <w:tcW w:w="511" w:type="dxa"/>
            <w:shd w:val="clear" w:color="auto" w:fill="auto"/>
            <w:vAlign w:val="center"/>
          </w:tcPr>
          <w:p w14:paraId="4D6B3752" w14:textId="77777777" w:rsidR="00AC0A98" w:rsidRDefault="003F2EBB">
            <w:pPr>
              <w:jc w:val="center"/>
              <w:rPr>
                <w:sz w:val="20"/>
              </w:rPr>
            </w:pPr>
            <w:r>
              <w:rPr>
                <w:sz w:val="20"/>
              </w:rPr>
              <w:t>19.</w:t>
            </w:r>
          </w:p>
        </w:tc>
        <w:tc>
          <w:tcPr>
            <w:tcW w:w="1899" w:type="dxa"/>
            <w:shd w:val="clear" w:color="auto" w:fill="auto"/>
            <w:vAlign w:val="center"/>
          </w:tcPr>
          <w:p w14:paraId="4D6B3753" w14:textId="77777777" w:rsidR="00AC0A98" w:rsidRDefault="003F2EBB">
            <w:pPr>
              <w:jc w:val="center"/>
              <w:rPr>
                <w:sz w:val="20"/>
              </w:rPr>
            </w:pPr>
            <w:r>
              <w:rPr>
                <w:sz w:val="20"/>
              </w:rPr>
              <w:t>Saugos diržų tvirtinimo įtaisai</w:t>
            </w:r>
          </w:p>
        </w:tc>
        <w:tc>
          <w:tcPr>
            <w:tcW w:w="1536" w:type="dxa"/>
            <w:shd w:val="clear" w:color="auto" w:fill="auto"/>
            <w:vAlign w:val="center"/>
          </w:tcPr>
          <w:p w14:paraId="4D6B3754" w14:textId="77777777" w:rsidR="00AC0A98" w:rsidRDefault="003F2EBB">
            <w:pPr>
              <w:jc w:val="center"/>
              <w:rPr>
                <w:sz w:val="20"/>
              </w:rPr>
            </w:pPr>
            <w:r>
              <w:rPr>
                <w:sz w:val="20"/>
              </w:rPr>
              <w:t>76/115/EEB</w:t>
            </w:r>
          </w:p>
        </w:tc>
        <w:tc>
          <w:tcPr>
            <w:tcW w:w="1000" w:type="dxa"/>
            <w:shd w:val="clear" w:color="auto" w:fill="auto"/>
            <w:vAlign w:val="center"/>
          </w:tcPr>
          <w:p w14:paraId="4D6B3755" w14:textId="77777777" w:rsidR="00AC0A98" w:rsidRDefault="003F2EBB">
            <w:pPr>
              <w:jc w:val="center"/>
              <w:rPr>
                <w:sz w:val="20"/>
              </w:rPr>
            </w:pPr>
            <w:r>
              <w:rPr>
                <w:sz w:val="20"/>
              </w:rPr>
              <w:t>14</w:t>
            </w:r>
          </w:p>
        </w:tc>
        <w:tc>
          <w:tcPr>
            <w:tcW w:w="600" w:type="dxa"/>
            <w:shd w:val="clear" w:color="auto" w:fill="auto"/>
            <w:noWrap/>
            <w:vAlign w:val="center"/>
          </w:tcPr>
          <w:p w14:paraId="4D6B3756" w14:textId="77777777" w:rsidR="00AC0A98" w:rsidRDefault="00AC0A98">
            <w:pPr>
              <w:jc w:val="center"/>
              <w:rPr>
                <w:rFonts w:ascii="Arial" w:hAnsi="Arial" w:cs="Arial"/>
                <w:sz w:val="20"/>
              </w:rPr>
            </w:pPr>
          </w:p>
        </w:tc>
        <w:tc>
          <w:tcPr>
            <w:tcW w:w="1300" w:type="dxa"/>
            <w:shd w:val="clear" w:color="auto" w:fill="auto"/>
            <w:noWrap/>
            <w:vAlign w:val="center"/>
          </w:tcPr>
          <w:p w14:paraId="4D6B3757" w14:textId="77777777" w:rsidR="00AC0A98" w:rsidRDefault="00AC0A98">
            <w:pPr>
              <w:jc w:val="center"/>
              <w:rPr>
                <w:rFonts w:ascii="Arial" w:hAnsi="Arial" w:cs="Arial"/>
                <w:sz w:val="20"/>
              </w:rPr>
            </w:pPr>
          </w:p>
        </w:tc>
        <w:tc>
          <w:tcPr>
            <w:tcW w:w="1900" w:type="dxa"/>
            <w:shd w:val="clear" w:color="auto" w:fill="auto"/>
            <w:noWrap/>
            <w:vAlign w:val="center"/>
          </w:tcPr>
          <w:p w14:paraId="4D6B3758" w14:textId="77777777" w:rsidR="00AC0A98" w:rsidRDefault="00AC0A98">
            <w:pPr>
              <w:jc w:val="center"/>
              <w:rPr>
                <w:rFonts w:ascii="Arial" w:hAnsi="Arial" w:cs="Arial"/>
                <w:sz w:val="20"/>
              </w:rPr>
            </w:pPr>
          </w:p>
        </w:tc>
        <w:tc>
          <w:tcPr>
            <w:tcW w:w="2000" w:type="dxa"/>
            <w:shd w:val="clear" w:color="auto" w:fill="auto"/>
            <w:noWrap/>
            <w:vAlign w:val="center"/>
          </w:tcPr>
          <w:p w14:paraId="4D6B3759" w14:textId="77777777" w:rsidR="00AC0A98" w:rsidRDefault="00AC0A98">
            <w:pPr>
              <w:jc w:val="center"/>
              <w:rPr>
                <w:rFonts w:ascii="Arial" w:hAnsi="Arial" w:cs="Arial"/>
                <w:sz w:val="20"/>
              </w:rPr>
            </w:pPr>
          </w:p>
        </w:tc>
        <w:tc>
          <w:tcPr>
            <w:tcW w:w="2500" w:type="dxa"/>
            <w:shd w:val="clear" w:color="auto" w:fill="auto"/>
            <w:noWrap/>
            <w:vAlign w:val="center"/>
          </w:tcPr>
          <w:p w14:paraId="4D6B375A" w14:textId="77777777" w:rsidR="00AC0A98" w:rsidRDefault="00AC0A98">
            <w:pPr>
              <w:jc w:val="center"/>
              <w:rPr>
                <w:rFonts w:ascii="Arial" w:hAnsi="Arial" w:cs="Arial"/>
                <w:sz w:val="20"/>
              </w:rPr>
            </w:pPr>
          </w:p>
        </w:tc>
        <w:tc>
          <w:tcPr>
            <w:tcW w:w="1800" w:type="dxa"/>
            <w:shd w:val="clear" w:color="auto" w:fill="auto"/>
            <w:noWrap/>
            <w:vAlign w:val="center"/>
          </w:tcPr>
          <w:p w14:paraId="4D6B375B" w14:textId="77777777" w:rsidR="00AC0A98" w:rsidRDefault="00AC0A98">
            <w:pPr>
              <w:jc w:val="center"/>
              <w:rPr>
                <w:rFonts w:ascii="Arial" w:hAnsi="Arial" w:cs="Arial"/>
                <w:sz w:val="20"/>
              </w:rPr>
            </w:pPr>
          </w:p>
        </w:tc>
      </w:tr>
      <w:tr w:rsidR="00AC0A98" w14:paraId="4D6B3767" w14:textId="77777777">
        <w:trPr>
          <w:trHeight w:val="510"/>
        </w:trPr>
        <w:tc>
          <w:tcPr>
            <w:tcW w:w="511" w:type="dxa"/>
            <w:shd w:val="clear" w:color="auto" w:fill="auto"/>
            <w:vAlign w:val="center"/>
          </w:tcPr>
          <w:p w14:paraId="4D6B375D" w14:textId="77777777" w:rsidR="00AC0A98" w:rsidRDefault="003F2EBB">
            <w:pPr>
              <w:jc w:val="center"/>
              <w:rPr>
                <w:sz w:val="20"/>
              </w:rPr>
            </w:pPr>
            <w:r>
              <w:rPr>
                <w:sz w:val="20"/>
              </w:rPr>
              <w:t>20.</w:t>
            </w:r>
          </w:p>
        </w:tc>
        <w:tc>
          <w:tcPr>
            <w:tcW w:w="1899" w:type="dxa"/>
            <w:shd w:val="clear" w:color="auto" w:fill="auto"/>
            <w:vAlign w:val="center"/>
          </w:tcPr>
          <w:p w14:paraId="4D6B375E" w14:textId="77777777" w:rsidR="00AC0A98" w:rsidRDefault="003F2EBB">
            <w:pPr>
              <w:jc w:val="center"/>
              <w:rPr>
                <w:spacing w:val="-4"/>
                <w:sz w:val="20"/>
              </w:rPr>
            </w:pPr>
            <w:r>
              <w:rPr>
                <w:spacing w:val="-4"/>
                <w:sz w:val="20"/>
              </w:rPr>
              <w:t>Apšvietimo ir šviesos signalų įranga</w:t>
            </w:r>
          </w:p>
        </w:tc>
        <w:tc>
          <w:tcPr>
            <w:tcW w:w="1536" w:type="dxa"/>
            <w:shd w:val="clear" w:color="auto" w:fill="auto"/>
            <w:vAlign w:val="center"/>
          </w:tcPr>
          <w:p w14:paraId="4D6B375F" w14:textId="77777777" w:rsidR="00AC0A98" w:rsidRDefault="003F2EBB">
            <w:pPr>
              <w:jc w:val="center"/>
              <w:rPr>
                <w:sz w:val="20"/>
              </w:rPr>
            </w:pPr>
            <w:r>
              <w:rPr>
                <w:sz w:val="20"/>
              </w:rPr>
              <w:t>76/756/EEB</w:t>
            </w:r>
          </w:p>
        </w:tc>
        <w:tc>
          <w:tcPr>
            <w:tcW w:w="1000" w:type="dxa"/>
            <w:shd w:val="clear" w:color="auto" w:fill="auto"/>
            <w:vAlign w:val="center"/>
          </w:tcPr>
          <w:p w14:paraId="4D6B3760" w14:textId="77777777" w:rsidR="00AC0A98" w:rsidRDefault="003F2EBB">
            <w:pPr>
              <w:jc w:val="center"/>
              <w:rPr>
                <w:sz w:val="20"/>
              </w:rPr>
            </w:pPr>
            <w:r>
              <w:rPr>
                <w:sz w:val="20"/>
              </w:rPr>
              <w:t>48</w:t>
            </w:r>
          </w:p>
        </w:tc>
        <w:tc>
          <w:tcPr>
            <w:tcW w:w="600" w:type="dxa"/>
            <w:shd w:val="clear" w:color="auto" w:fill="auto"/>
            <w:noWrap/>
            <w:vAlign w:val="center"/>
          </w:tcPr>
          <w:p w14:paraId="4D6B3761" w14:textId="77777777" w:rsidR="00AC0A98" w:rsidRDefault="00AC0A98">
            <w:pPr>
              <w:jc w:val="center"/>
              <w:rPr>
                <w:rFonts w:ascii="Arial" w:hAnsi="Arial" w:cs="Arial"/>
                <w:sz w:val="20"/>
              </w:rPr>
            </w:pPr>
          </w:p>
        </w:tc>
        <w:tc>
          <w:tcPr>
            <w:tcW w:w="1300" w:type="dxa"/>
            <w:shd w:val="clear" w:color="auto" w:fill="auto"/>
            <w:noWrap/>
            <w:vAlign w:val="center"/>
          </w:tcPr>
          <w:p w14:paraId="4D6B3762" w14:textId="77777777" w:rsidR="00AC0A98" w:rsidRDefault="00AC0A98">
            <w:pPr>
              <w:jc w:val="center"/>
              <w:rPr>
                <w:rFonts w:ascii="Arial" w:hAnsi="Arial" w:cs="Arial"/>
                <w:sz w:val="20"/>
              </w:rPr>
            </w:pPr>
          </w:p>
        </w:tc>
        <w:tc>
          <w:tcPr>
            <w:tcW w:w="1900" w:type="dxa"/>
            <w:shd w:val="clear" w:color="auto" w:fill="auto"/>
            <w:noWrap/>
            <w:vAlign w:val="center"/>
          </w:tcPr>
          <w:p w14:paraId="4D6B3763" w14:textId="77777777" w:rsidR="00AC0A98" w:rsidRDefault="00AC0A98">
            <w:pPr>
              <w:jc w:val="center"/>
              <w:rPr>
                <w:rFonts w:ascii="Arial" w:hAnsi="Arial" w:cs="Arial"/>
                <w:sz w:val="20"/>
              </w:rPr>
            </w:pPr>
          </w:p>
        </w:tc>
        <w:tc>
          <w:tcPr>
            <w:tcW w:w="2000" w:type="dxa"/>
            <w:shd w:val="clear" w:color="auto" w:fill="auto"/>
            <w:noWrap/>
            <w:vAlign w:val="center"/>
          </w:tcPr>
          <w:p w14:paraId="4D6B3764" w14:textId="77777777" w:rsidR="00AC0A98" w:rsidRDefault="00AC0A98">
            <w:pPr>
              <w:jc w:val="center"/>
              <w:rPr>
                <w:rFonts w:ascii="Arial" w:hAnsi="Arial" w:cs="Arial"/>
                <w:sz w:val="20"/>
              </w:rPr>
            </w:pPr>
          </w:p>
        </w:tc>
        <w:tc>
          <w:tcPr>
            <w:tcW w:w="2500" w:type="dxa"/>
            <w:shd w:val="clear" w:color="auto" w:fill="auto"/>
            <w:noWrap/>
            <w:vAlign w:val="center"/>
          </w:tcPr>
          <w:p w14:paraId="4D6B3765" w14:textId="77777777" w:rsidR="00AC0A98" w:rsidRDefault="00AC0A98">
            <w:pPr>
              <w:jc w:val="center"/>
              <w:rPr>
                <w:rFonts w:ascii="Arial" w:hAnsi="Arial" w:cs="Arial"/>
                <w:sz w:val="20"/>
              </w:rPr>
            </w:pPr>
          </w:p>
        </w:tc>
        <w:tc>
          <w:tcPr>
            <w:tcW w:w="1800" w:type="dxa"/>
            <w:shd w:val="clear" w:color="auto" w:fill="auto"/>
            <w:noWrap/>
            <w:vAlign w:val="center"/>
          </w:tcPr>
          <w:p w14:paraId="4D6B3766" w14:textId="77777777" w:rsidR="00AC0A98" w:rsidRDefault="00AC0A98">
            <w:pPr>
              <w:jc w:val="center"/>
              <w:rPr>
                <w:rFonts w:ascii="Arial" w:hAnsi="Arial" w:cs="Arial"/>
                <w:sz w:val="20"/>
              </w:rPr>
            </w:pPr>
          </w:p>
        </w:tc>
      </w:tr>
      <w:tr w:rsidR="00AC0A98" w14:paraId="4D6B3772" w14:textId="77777777">
        <w:trPr>
          <w:trHeight w:val="231"/>
        </w:trPr>
        <w:tc>
          <w:tcPr>
            <w:tcW w:w="511" w:type="dxa"/>
            <w:vMerge w:val="restart"/>
            <w:shd w:val="clear" w:color="auto" w:fill="auto"/>
            <w:vAlign w:val="center"/>
          </w:tcPr>
          <w:p w14:paraId="4D6B3768" w14:textId="77777777" w:rsidR="00AC0A98" w:rsidRDefault="003F2EBB">
            <w:pPr>
              <w:jc w:val="center"/>
              <w:rPr>
                <w:sz w:val="20"/>
              </w:rPr>
            </w:pPr>
            <w:r>
              <w:rPr>
                <w:sz w:val="20"/>
              </w:rPr>
              <w:t>21.</w:t>
            </w:r>
          </w:p>
        </w:tc>
        <w:tc>
          <w:tcPr>
            <w:tcW w:w="1899" w:type="dxa"/>
            <w:vMerge w:val="restart"/>
            <w:shd w:val="clear" w:color="auto" w:fill="auto"/>
            <w:vAlign w:val="center"/>
          </w:tcPr>
          <w:p w14:paraId="4D6B3769" w14:textId="77777777" w:rsidR="00AC0A98" w:rsidRDefault="003F2EBB">
            <w:pPr>
              <w:jc w:val="center"/>
              <w:rPr>
                <w:sz w:val="20"/>
              </w:rPr>
            </w:pPr>
            <w:r>
              <w:rPr>
                <w:sz w:val="20"/>
              </w:rPr>
              <w:t>Atšvaitai</w:t>
            </w:r>
          </w:p>
        </w:tc>
        <w:tc>
          <w:tcPr>
            <w:tcW w:w="1536" w:type="dxa"/>
            <w:vMerge w:val="restart"/>
            <w:shd w:val="clear" w:color="auto" w:fill="auto"/>
            <w:vAlign w:val="center"/>
          </w:tcPr>
          <w:p w14:paraId="4D6B376A" w14:textId="77777777" w:rsidR="00AC0A98" w:rsidRDefault="003F2EBB">
            <w:pPr>
              <w:jc w:val="center"/>
              <w:rPr>
                <w:sz w:val="20"/>
              </w:rPr>
            </w:pPr>
            <w:r>
              <w:rPr>
                <w:sz w:val="20"/>
              </w:rPr>
              <w:t>76/757/EEB</w:t>
            </w:r>
          </w:p>
        </w:tc>
        <w:tc>
          <w:tcPr>
            <w:tcW w:w="1000" w:type="dxa"/>
            <w:shd w:val="clear" w:color="auto" w:fill="auto"/>
            <w:vAlign w:val="center"/>
          </w:tcPr>
          <w:p w14:paraId="4D6B376B" w14:textId="77777777" w:rsidR="00AC0A98" w:rsidRDefault="003F2EBB">
            <w:pPr>
              <w:jc w:val="center"/>
              <w:rPr>
                <w:sz w:val="20"/>
              </w:rPr>
            </w:pPr>
            <w:r>
              <w:rPr>
                <w:sz w:val="20"/>
              </w:rPr>
              <w:t>3</w:t>
            </w:r>
          </w:p>
        </w:tc>
        <w:tc>
          <w:tcPr>
            <w:tcW w:w="600" w:type="dxa"/>
            <w:shd w:val="clear" w:color="auto" w:fill="auto"/>
            <w:noWrap/>
            <w:vAlign w:val="center"/>
          </w:tcPr>
          <w:p w14:paraId="4D6B376C" w14:textId="77777777" w:rsidR="00AC0A98" w:rsidRDefault="00AC0A98">
            <w:pPr>
              <w:jc w:val="center"/>
              <w:rPr>
                <w:rFonts w:ascii="Arial" w:hAnsi="Arial" w:cs="Arial"/>
                <w:sz w:val="20"/>
              </w:rPr>
            </w:pPr>
          </w:p>
        </w:tc>
        <w:tc>
          <w:tcPr>
            <w:tcW w:w="1300" w:type="dxa"/>
            <w:shd w:val="clear" w:color="auto" w:fill="auto"/>
            <w:noWrap/>
            <w:vAlign w:val="center"/>
          </w:tcPr>
          <w:p w14:paraId="4D6B376D" w14:textId="77777777" w:rsidR="00AC0A98" w:rsidRDefault="00AC0A98">
            <w:pPr>
              <w:jc w:val="center"/>
              <w:rPr>
                <w:rFonts w:ascii="Arial" w:hAnsi="Arial" w:cs="Arial"/>
                <w:sz w:val="20"/>
              </w:rPr>
            </w:pPr>
          </w:p>
        </w:tc>
        <w:tc>
          <w:tcPr>
            <w:tcW w:w="1900" w:type="dxa"/>
            <w:shd w:val="clear" w:color="auto" w:fill="auto"/>
            <w:noWrap/>
            <w:vAlign w:val="center"/>
          </w:tcPr>
          <w:p w14:paraId="4D6B376E" w14:textId="77777777" w:rsidR="00AC0A98" w:rsidRDefault="00AC0A98">
            <w:pPr>
              <w:jc w:val="center"/>
              <w:rPr>
                <w:rFonts w:ascii="Arial" w:hAnsi="Arial" w:cs="Arial"/>
                <w:sz w:val="20"/>
              </w:rPr>
            </w:pPr>
          </w:p>
        </w:tc>
        <w:tc>
          <w:tcPr>
            <w:tcW w:w="2000" w:type="dxa"/>
            <w:shd w:val="clear" w:color="auto" w:fill="auto"/>
            <w:noWrap/>
            <w:vAlign w:val="center"/>
          </w:tcPr>
          <w:p w14:paraId="4D6B376F" w14:textId="77777777" w:rsidR="00AC0A98" w:rsidRDefault="00AC0A98">
            <w:pPr>
              <w:jc w:val="center"/>
              <w:rPr>
                <w:rFonts w:ascii="Arial" w:hAnsi="Arial" w:cs="Arial"/>
                <w:sz w:val="20"/>
              </w:rPr>
            </w:pPr>
          </w:p>
        </w:tc>
        <w:tc>
          <w:tcPr>
            <w:tcW w:w="2500" w:type="dxa"/>
            <w:shd w:val="clear" w:color="auto" w:fill="auto"/>
            <w:noWrap/>
            <w:vAlign w:val="center"/>
          </w:tcPr>
          <w:p w14:paraId="4D6B3770" w14:textId="77777777" w:rsidR="00AC0A98" w:rsidRDefault="00AC0A98">
            <w:pPr>
              <w:jc w:val="center"/>
              <w:rPr>
                <w:rFonts w:ascii="Arial" w:hAnsi="Arial" w:cs="Arial"/>
                <w:sz w:val="20"/>
              </w:rPr>
            </w:pPr>
          </w:p>
        </w:tc>
        <w:tc>
          <w:tcPr>
            <w:tcW w:w="1800" w:type="dxa"/>
            <w:shd w:val="clear" w:color="auto" w:fill="auto"/>
            <w:noWrap/>
            <w:vAlign w:val="center"/>
          </w:tcPr>
          <w:p w14:paraId="4D6B3771" w14:textId="77777777" w:rsidR="00AC0A98" w:rsidRDefault="00AC0A98">
            <w:pPr>
              <w:jc w:val="center"/>
              <w:rPr>
                <w:rFonts w:ascii="Arial" w:hAnsi="Arial" w:cs="Arial"/>
                <w:sz w:val="20"/>
              </w:rPr>
            </w:pPr>
          </w:p>
        </w:tc>
      </w:tr>
      <w:tr w:rsidR="00AC0A98" w14:paraId="4D6B377D" w14:textId="77777777">
        <w:trPr>
          <w:trHeight w:val="255"/>
        </w:trPr>
        <w:tc>
          <w:tcPr>
            <w:tcW w:w="511" w:type="dxa"/>
            <w:vMerge/>
            <w:vAlign w:val="center"/>
          </w:tcPr>
          <w:p w14:paraId="4D6B3773" w14:textId="77777777" w:rsidR="00AC0A98" w:rsidRDefault="00AC0A98">
            <w:pPr>
              <w:jc w:val="center"/>
              <w:rPr>
                <w:sz w:val="20"/>
              </w:rPr>
            </w:pPr>
          </w:p>
        </w:tc>
        <w:tc>
          <w:tcPr>
            <w:tcW w:w="1899" w:type="dxa"/>
            <w:vMerge/>
            <w:vAlign w:val="center"/>
          </w:tcPr>
          <w:p w14:paraId="4D6B3774" w14:textId="77777777" w:rsidR="00AC0A98" w:rsidRDefault="00AC0A98">
            <w:pPr>
              <w:rPr>
                <w:sz w:val="20"/>
              </w:rPr>
            </w:pPr>
          </w:p>
        </w:tc>
        <w:tc>
          <w:tcPr>
            <w:tcW w:w="1536" w:type="dxa"/>
            <w:vMerge/>
            <w:vAlign w:val="center"/>
          </w:tcPr>
          <w:p w14:paraId="4D6B3775" w14:textId="77777777" w:rsidR="00AC0A98" w:rsidRDefault="00AC0A98">
            <w:pPr>
              <w:rPr>
                <w:sz w:val="20"/>
              </w:rPr>
            </w:pPr>
          </w:p>
        </w:tc>
        <w:tc>
          <w:tcPr>
            <w:tcW w:w="1000" w:type="dxa"/>
            <w:shd w:val="clear" w:color="auto" w:fill="auto"/>
            <w:vAlign w:val="center"/>
          </w:tcPr>
          <w:p w14:paraId="4D6B3776" w14:textId="77777777" w:rsidR="00AC0A98" w:rsidRDefault="003F2EBB">
            <w:pPr>
              <w:jc w:val="center"/>
              <w:rPr>
                <w:sz w:val="20"/>
              </w:rPr>
            </w:pPr>
            <w:r>
              <w:rPr>
                <w:sz w:val="20"/>
              </w:rPr>
              <w:t>104</w:t>
            </w:r>
          </w:p>
        </w:tc>
        <w:tc>
          <w:tcPr>
            <w:tcW w:w="600" w:type="dxa"/>
            <w:shd w:val="clear" w:color="auto" w:fill="auto"/>
            <w:noWrap/>
            <w:vAlign w:val="center"/>
          </w:tcPr>
          <w:p w14:paraId="4D6B3777" w14:textId="77777777" w:rsidR="00AC0A98" w:rsidRDefault="00AC0A98">
            <w:pPr>
              <w:jc w:val="center"/>
              <w:rPr>
                <w:rFonts w:ascii="Arial" w:hAnsi="Arial" w:cs="Arial"/>
                <w:sz w:val="20"/>
              </w:rPr>
            </w:pPr>
          </w:p>
        </w:tc>
        <w:tc>
          <w:tcPr>
            <w:tcW w:w="1300" w:type="dxa"/>
            <w:shd w:val="clear" w:color="auto" w:fill="auto"/>
            <w:noWrap/>
            <w:vAlign w:val="center"/>
          </w:tcPr>
          <w:p w14:paraId="4D6B3778" w14:textId="77777777" w:rsidR="00AC0A98" w:rsidRDefault="00AC0A98">
            <w:pPr>
              <w:jc w:val="center"/>
              <w:rPr>
                <w:rFonts w:ascii="Arial" w:hAnsi="Arial" w:cs="Arial"/>
                <w:sz w:val="20"/>
              </w:rPr>
            </w:pPr>
          </w:p>
        </w:tc>
        <w:tc>
          <w:tcPr>
            <w:tcW w:w="1900" w:type="dxa"/>
            <w:shd w:val="clear" w:color="auto" w:fill="auto"/>
            <w:noWrap/>
            <w:vAlign w:val="center"/>
          </w:tcPr>
          <w:p w14:paraId="4D6B3779" w14:textId="77777777" w:rsidR="00AC0A98" w:rsidRDefault="00AC0A98">
            <w:pPr>
              <w:jc w:val="center"/>
              <w:rPr>
                <w:rFonts w:ascii="Arial" w:hAnsi="Arial" w:cs="Arial"/>
                <w:sz w:val="20"/>
              </w:rPr>
            </w:pPr>
          </w:p>
        </w:tc>
        <w:tc>
          <w:tcPr>
            <w:tcW w:w="2000" w:type="dxa"/>
            <w:shd w:val="clear" w:color="auto" w:fill="auto"/>
            <w:noWrap/>
            <w:vAlign w:val="center"/>
          </w:tcPr>
          <w:p w14:paraId="4D6B377A" w14:textId="77777777" w:rsidR="00AC0A98" w:rsidRDefault="00AC0A98">
            <w:pPr>
              <w:jc w:val="center"/>
              <w:rPr>
                <w:rFonts w:ascii="Arial" w:hAnsi="Arial" w:cs="Arial"/>
                <w:sz w:val="20"/>
              </w:rPr>
            </w:pPr>
          </w:p>
        </w:tc>
        <w:tc>
          <w:tcPr>
            <w:tcW w:w="2500" w:type="dxa"/>
            <w:shd w:val="clear" w:color="auto" w:fill="auto"/>
            <w:noWrap/>
            <w:vAlign w:val="center"/>
          </w:tcPr>
          <w:p w14:paraId="4D6B377B" w14:textId="77777777" w:rsidR="00AC0A98" w:rsidRDefault="00AC0A98">
            <w:pPr>
              <w:jc w:val="center"/>
              <w:rPr>
                <w:rFonts w:ascii="Arial" w:hAnsi="Arial" w:cs="Arial"/>
                <w:sz w:val="20"/>
              </w:rPr>
            </w:pPr>
          </w:p>
        </w:tc>
        <w:tc>
          <w:tcPr>
            <w:tcW w:w="1800" w:type="dxa"/>
            <w:shd w:val="clear" w:color="auto" w:fill="auto"/>
            <w:noWrap/>
            <w:vAlign w:val="center"/>
          </w:tcPr>
          <w:p w14:paraId="4D6B377C" w14:textId="77777777" w:rsidR="00AC0A98" w:rsidRDefault="00AC0A98">
            <w:pPr>
              <w:jc w:val="center"/>
              <w:rPr>
                <w:rFonts w:ascii="Arial" w:hAnsi="Arial" w:cs="Arial"/>
                <w:sz w:val="20"/>
              </w:rPr>
            </w:pPr>
          </w:p>
        </w:tc>
      </w:tr>
      <w:tr w:rsidR="00AC0A98" w14:paraId="4D6B3788" w14:textId="77777777">
        <w:trPr>
          <w:trHeight w:val="1530"/>
        </w:trPr>
        <w:tc>
          <w:tcPr>
            <w:tcW w:w="511" w:type="dxa"/>
            <w:shd w:val="clear" w:color="auto" w:fill="auto"/>
            <w:vAlign w:val="center"/>
          </w:tcPr>
          <w:p w14:paraId="4D6B377E" w14:textId="77777777" w:rsidR="00AC0A98" w:rsidRDefault="003F2EBB">
            <w:pPr>
              <w:jc w:val="center"/>
              <w:rPr>
                <w:sz w:val="20"/>
              </w:rPr>
            </w:pPr>
            <w:r>
              <w:rPr>
                <w:sz w:val="20"/>
              </w:rPr>
              <w:t>22.</w:t>
            </w:r>
          </w:p>
        </w:tc>
        <w:tc>
          <w:tcPr>
            <w:tcW w:w="1899" w:type="dxa"/>
            <w:shd w:val="clear" w:color="auto" w:fill="auto"/>
            <w:vAlign w:val="center"/>
          </w:tcPr>
          <w:p w14:paraId="4D6B377F" w14:textId="77777777" w:rsidR="00AC0A98" w:rsidRDefault="003F2EBB">
            <w:pPr>
              <w:jc w:val="center"/>
              <w:rPr>
                <w:sz w:val="20"/>
              </w:rPr>
            </w:pPr>
            <w:r>
              <w:rPr>
                <w:sz w:val="20"/>
              </w:rPr>
              <w:t>Viršutiniai gabarito, priekiniai gabarito, galiniai gabarito, stabdymo signalo, šoniniai gabarito, dienos žibintai</w:t>
            </w:r>
          </w:p>
        </w:tc>
        <w:tc>
          <w:tcPr>
            <w:tcW w:w="1536" w:type="dxa"/>
            <w:shd w:val="clear" w:color="auto" w:fill="auto"/>
            <w:vAlign w:val="center"/>
          </w:tcPr>
          <w:p w14:paraId="4D6B3780" w14:textId="77777777" w:rsidR="00AC0A98" w:rsidRDefault="003F2EBB">
            <w:pPr>
              <w:jc w:val="center"/>
              <w:rPr>
                <w:sz w:val="20"/>
              </w:rPr>
            </w:pPr>
            <w:r>
              <w:rPr>
                <w:sz w:val="20"/>
              </w:rPr>
              <w:t>76/758/EEB</w:t>
            </w:r>
          </w:p>
        </w:tc>
        <w:tc>
          <w:tcPr>
            <w:tcW w:w="1000" w:type="dxa"/>
            <w:shd w:val="clear" w:color="auto" w:fill="auto"/>
            <w:vAlign w:val="center"/>
          </w:tcPr>
          <w:p w14:paraId="4D6B3781" w14:textId="77777777" w:rsidR="00AC0A98" w:rsidRDefault="003F2EBB">
            <w:pPr>
              <w:jc w:val="center"/>
              <w:rPr>
                <w:sz w:val="20"/>
              </w:rPr>
            </w:pPr>
            <w:r>
              <w:rPr>
                <w:sz w:val="20"/>
              </w:rPr>
              <w:t>7, 87 ir 91</w:t>
            </w:r>
          </w:p>
        </w:tc>
        <w:tc>
          <w:tcPr>
            <w:tcW w:w="600" w:type="dxa"/>
            <w:shd w:val="clear" w:color="auto" w:fill="auto"/>
            <w:noWrap/>
            <w:vAlign w:val="center"/>
          </w:tcPr>
          <w:p w14:paraId="4D6B3782" w14:textId="77777777" w:rsidR="00AC0A98" w:rsidRDefault="00AC0A98">
            <w:pPr>
              <w:jc w:val="center"/>
              <w:rPr>
                <w:rFonts w:ascii="Arial" w:hAnsi="Arial" w:cs="Arial"/>
                <w:sz w:val="20"/>
              </w:rPr>
            </w:pPr>
          </w:p>
        </w:tc>
        <w:tc>
          <w:tcPr>
            <w:tcW w:w="1300" w:type="dxa"/>
            <w:shd w:val="clear" w:color="auto" w:fill="auto"/>
            <w:noWrap/>
            <w:vAlign w:val="center"/>
          </w:tcPr>
          <w:p w14:paraId="4D6B3783" w14:textId="77777777" w:rsidR="00AC0A98" w:rsidRDefault="00AC0A98">
            <w:pPr>
              <w:jc w:val="center"/>
              <w:rPr>
                <w:rFonts w:ascii="Arial" w:hAnsi="Arial" w:cs="Arial"/>
                <w:sz w:val="20"/>
              </w:rPr>
            </w:pPr>
          </w:p>
        </w:tc>
        <w:tc>
          <w:tcPr>
            <w:tcW w:w="1900" w:type="dxa"/>
            <w:shd w:val="clear" w:color="auto" w:fill="auto"/>
            <w:noWrap/>
            <w:vAlign w:val="center"/>
          </w:tcPr>
          <w:p w14:paraId="4D6B3784" w14:textId="77777777" w:rsidR="00AC0A98" w:rsidRDefault="00AC0A98">
            <w:pPr>
              <w:jc w:val="center"/>
              <w:rPr>
                <w:rFonts w:ascii="Arial" w:hAnsi="Arial" w:cs="Arial"/>
                <w:sz w:val="20"/>
              </w:rPr>
            </w:pPr>
          </w:p>
        </w:tc>
        <w:tc>
          <w:tcPr>
            <w:tcW w:w="2000" w:type="dxa"/>
            <w:shd w:val="clear" w:color="auto" w:fill="auto"/>
            <w:noWrap/>
            <w:vAlign w:val="center"/>
          </w:tcPr>
          <w:p w14:paraId="4D6B3785" w14:textId="77777777" w:rsidR="00AC0A98" w:rsidRDefault="00AC0A98">
            <w:pPr>
              <w:jc w:val="center"/>
              <w:rPr>
                <w:rFonts w:ascii="Arial" w:hAnsi="Arial" w:cs="Arial"/>
                <w:sz w:val="20"/>
              </w:rPr>
            </w:pPr>
          </w:p>
        </w:tc>
        <w:tc>
          <w:tcPr>
            <w:tcW w:w="2500" w:type="dxa"/>
            <w:shd w:val="clear" w:color="auto" w:fill="auto"/>
            <w:noWrap/>
            <w:vAlign w:val="center"/>
          </w:tcPr>
          <w:p w14:paraId="4D6B3786" w14:textId="77777777" w:rsidR="00AC0A98" w:rsidRDefault="00AC0A98">
            <w:pPr>
              <w:jc w:val="center"/>
              <w:rPr>
                <w:rFonts w:ascii="Arial" w:hAnsi="Arial" w:cs="Arial"/>
                <w:sz w:val="20"/>
              </w:rPr>
            </w:pPr>
          </w:p>
        </w:tc>
        <w:tc>
          <w:tcPr>
            <w:tcW w:w="1800" w:type="dxa"/>
            <w:shd w:val="clear" w:color="auto" w:fill="auto"/>
            <w:noWrap/>
            <w:vAlign w:val="center"/>
          </w:tcPr>
          <w:p w14:paraId="4D6B3787" w14:textId="77777777" w:rsidR="00AC0A98" w:rsidRDefault="00AC0A98">
            <w:pPr>
              <w:jc w:val="center"/>
              <w:rPr>
                <w:rFonts w:ascii="Arial" w:hAnsi="Arial" w:cs="Arial"/>
                <w:sz w:val="20"/>
              </w:rPr>
            </w:pPr>
          </w:p>
        </w:tc>
      </w:tr>
      <w:tr w:rsidR="00AC0A98" w14:paraId="4D6B3793" w14:textId="77777777">
        <w:trPr>
          <w:trHeight w:val="255"/>
        </w:trPr>
        <w:tc>
          <w:tcPr>
            <w:tcW w:w="511" w:type="dxa"/>
            <w:shd w:val="clear" w:color="auto" w:fill="auto"/>
            <w:vAlign w:val="center"/>
          </w:tcPr>
          <w:p w14:paraId="4D6B3789" w14:textId="77777777" w:rsidR="00AC0A98" w:rsidRDefault="003F2EBB">
            <w:pPr>
              <w:jc w:val="center"/>
              <w:rPr>
                <w:sz w:val="20"/>
              </w:rPr>
            </w:pPr>
            <w:r>
              <w:rPr>
                <w:sz w:val="20"/>
              </w:rPr>
              <w:t>23.</w:t>
            </w:r>
          </w:p>
        </w:tc>
        <w:tc>
          <w:tcPr>
            <w:tcW w:w="1899" w:type="dxa"/>
            <w:shd w:val="clear" w:color="auto" w:fill="auto"/>
            <w:vAlign w:val="center"/>
          </w:tcPr>
          <w:p w14:paraId="4D6B378A" w14:textId="77777777" w:rsidR="00AC0A98" w:rsidRDefault="003F2EBB">
            <w:pPr>
              <w:jc w:val="center"/>
              <w:rPr>
                <w:sz w:val="20"/>
              </w:rPr>
            </w:pPr>
            <w:r>
              <w:rPr>
                <w:sz w:val="20"/>
              </w:rPr>
              <w:t>Posūkių žibintai</w:t>
            </w:r>
          </w:p>
        </w:tc>
        <w:tc>
          <w:tcPr>
            <w:tcW w:w="1536" w:type="dxa"/>
            <w:shd w:val="clear" w:color="auto" w:fill="auto"/>
            <w:vAlign w:val="center"/>
          </w:tcPr>
          <w:p w14:paraId="4D6B378B" w14:textId="77777777" w:rsidR="00AC0A98" w:rsidRDefault="003F2EBB">
            <w:pPr>
              <w:jc w:val="center"/>
              <w:rPr>
                <w:sz w:val="20"/>
              </w:rPr>
            </w:pPr>
            <w:r>
              <w:rPr>
                <w:sz w:val="20"/>
              </w:rPr>
              <w:t>76/759/EEB</w:t>
            </w:r>
          </w:p>
        </w:tc>
        <w:tc>
          <w:tcPr>
            <w:tcW w:w="1000" w:type="dxa"/>
            <w:shd w:val="clear" w:color="auto" w:fill="auto"/>
            <w:vAlign w:val="center"/>
          </w:tcPr>
          <w:p w14:paraId="4D6B378C" w14:textId="77777777" w:rsidR="00AC0A98" w:rsidRDefault="003F2EBB">
            <w:pPr>
              <w:jc w:val="center"/>
              <w:rPr>
                <w:sz w:val="20"/>
              </w:rPr>
            </w:pPr>
            <w:r>
              <w:rPr>
                <w:sz w:val="20"/>
              </w:rPr>
              <w:t>6</w:t>
            </w:r>
          </w:p>
        </w:tc>
        <w:tc>
          <w:tcPr>
            <w:tcW w:w="600" w:type="dxa"/>
            <w:shd w:val="clear" w:color="auto" w:fill="auto"/>
            <w:noWrap/>
            <w:vAlign w:val="center"/>
          </w:tcPr>
          <w:p w14:paraId="4D6B378D" w14:textId="77777777" w:rsidR="00AC0A98" w:rsidRDefault="00AC0A98">
            <w:pPr>
              <w:jc w:val="center"/>
              <w:rPr>
                <w:rFonts w:ascii="Arial" w:hAnsi="Arial" w:cs="Arial"/>
                <w:sz w:val="20"/>
              </w:rPr>
            </w:pPr>
          </w:p>
        </w:tc>
        <w:tc>
          <w:tcPr>
            <w:tcW w:w="1300" w:type="dxa"/>
            <w:shd w:val="clear" w:color="auto" w:fill="auto"/>
            <w:noWrap/>
            <w:vAlign w:val="center"/>
          </w:tcPr>
          <w:p w14:paraId="4D6B378E" w14:textId="77777777" w:rsidR="00AC0A98" w:rsidRDefault="00AC0A98">
            <w:pPr>
              <w:jc w:val="center"/>
              <w:rPr>
                <w:rFonts w:ascii="Arial" w:hAnsi="Arial" w:cs="Arial"/>
                <w:sz w:val="20"/>
              </w:rPr>
            </w:pPr>
          </w:p>
        </w:tc>
        <w:tc>
          <w:tcPr>
            <w:tcW w:w="1900" w:type="dxa"/>
            <w:shd w:val="clear" w:color="auto" w:fill="auto"/>
            <w:noWrap/>
            <w:vAlign w:val="center"/>
          </w:tcPr>
          <w:p w14:paraId="4D6B378F" w14:textId="77777777" w:rsidR="00AC0A98" w:rsidRDefault="00AC0A98">
            <w:pPr>
              <w:jc w:val="center"/>
              <w:rPr>
                <w:rFonts w:ascii="Arial" w:hAnsi="Arial" w:cs="Arial"/>
                <w:sz w:val="20"/>
              </w:rPr>
            </w:pPr>
          </w:p>
        </w:tc>
        <w:tc>
          <w:tcPr>
            <w:tcW w:w="2000" w:type="dxa"/>
            <w:shd w:val="clear" w:color="auto" w:fill="auto"/>
            <w:noWrap/>
            <w:vAlign w:val="center"/>
          </w:tcPr>
          <w:p w14:paraId="4D6B3790" w14:textId="77777777" w:rsidR="00AC0A98" w:rsidRDefault="00AC0A98">
            <w:pPr>
              <w:jc w:val="center"/>
              <w:rPr>
                <w:rFonts w:ascii="Arial" w:hAnsi="Arial" w:cs="Arial"/>
                <w:sz w:val="20"/>
              </w:rPr>
            </w:pPr>
          </w:p>
        </w:tc>
        <w:tc>
          <w:tcPr>
            <w:tcW w:w="2500" w:type="dxa"/>
            <w:shd w:val="clear" w:color="auto" w:fill="auto"/>
            <w:noWrap/>
            <w:vAlign w:val="center"/>
          </w:tcPr>
          <w:p w14:paraId="4D6B3791" w14:textId="77777777" w:rsidR="00AC0A98" w:rsidRDefault="00AC0A98">
            <w:pPr>
              <w:jc w:val="center"/>
              <w:rPr>
                <w:rFonts w:ascii="Arial" w:hAnsi="Arial" w:cs="Arial"/>
                <w:sz w:val="20"/>
              </w:rPr>
            </w:pPr>
          </w:p>
        </w:tc>
        <w:tc>
          <w:tcPr>
            <w:tcW w:w="1800" w:type="dxa"/>
            <w:shd w:val="clear" w:color="auto" w:fill="auto"/>
            <w:noWrap/>
            <w:vAlign w:val="center"/>
          </w:tcPr>
          <w:p w14:paraId="4D6B3792" w14:textId="77777777" w:rsidR="00AC0A98" w:rsidRDefault="00AC0A98">
            <w:pPr>
              <w:jc w:val="center"/>
              <w:rPr>
                <w:rFonts w:ascii="Arial" w:hAnsi="Arial" w:cs="Arial"/>
                <w:sz w:val="20"/>
              </w:rPr>
            </w:pPr>
          </w:p>
        </w:tc>
      </w:tr>
      <w:tr w:rsidR="00AC0A98" w14:paraId="4D6B379E" w14:textId="77777777">
        <w:trPr>
          <w:trHeight w:val="765"/>
        </w:trPr>
        <w:tc>
          <w:tcPr>
            <w:tcW w:w="511" w:type="dxa"/>
            <w:shd w:val="clear" w:color="auto" w:fill="auto"/>
            <w:vAlign w:val="center"/>
          </w:tcPr>
          <w:p w14:paraId="4D6B3794" w14:textId="77777777" w:rsidR="00AC0A98" w:rsidRDefault="003F2EBB">
            <w:pPr>
              <w:jc w:val="center"/>
              <w:rPr>
                <w:sz w:val="20"/>
              </w:rPr>
            </w:pPr>
            <w:r>
              <w:rPr>
                <w:sz w:val="20"/>
              </w:rPr>
              <w:t>24.</w:t>
            </w:r>
          </w:p>
        </w:tc>
        <w:tc>
          <w:tcPr>
            <w:tcW w:w="1899" w:type="dxa"/>
            <w:shd w:val="clear" w:color="auto" w:fill="auto"/>
            <w:vAlign w:val="center"/>
          </w:tcPr>
          <w:p w14:paraId="4D6B3795" w14:textId="77777777" w:rsidR="00AC0A98" w:rsidRDefault="003F2EBB">
            <w:pPr>
              <w:jc w:val="center"/>
              <w:rPr>
                <w:sz w:val="20"/>
              </w:rPr>
            </w:pPr>
            <w:r>
              <w:rPr>
                <w:sz w:val="20"/>
              </w:rPr>
              <w:t>Galinio valstybinio numerio ženklo žibintai</w:t>
            </w:r>
          </w:p>
        </w:tc>
        <w:tc>
          <w:tcPr>
            <w:tcW w:w="1536" w:type="dxa"/>
            <w:shd w:val="clear" w:color="auto" w:fill="auto"/>
            <w:vAlign w:val="center"/>
          </w:tcPr>
          <w:p w14:paraId="4D6B3796" w14:textId="77777777" w:rsidR="00AC0A98" w:rsidRDefault="003F2EBB">
            <w:pPr>
              <w:jc w:val="center"/>
              <w:rPr>
                <w:sz w:val="20"/>
              </w:rPr>
            </w:pPr>
            <w:r>
              <w:rPr>
                <w:sz w:val="20"/>
              </w:rPr>
              <w:t>76/760/EEB</w:t>
            </w:r>
          </w:p>
        </w:tc>
        <w:tc>
          <w:tcPr>
            <w:tcW w:w="1000" w:type="dxa"/>
            <w:shd w:val="clear" w:color="auto" w:fill="auto"/>
            <w:vAlign w:val="center"/>
          </w:tcPr>
          <w:p w14:paraId="4D6B3797" w14:textId="77777777" w:rsidR="00AC0A98" w:rsidRDefault="003F2EBB">
            <w:pPr>
              <w:jc w:val="center"/>
              <w:rPr>
                <w:sz w:val="20"/>
              </w:rPr>
            </w:pPr>
            <w:r>
              <w:rPr>
                <w:sz w:val="20"/>
              </w:rPr>
              <w:t>4</w:t>
            </w:r>
          </w:p>
        </w:tc>
        <w:tc>
          <w:tcPr>
            <w:tcW w:w="600" w:type="dxa"/>
            <w:shd w:val="clear" w:color="auto" w:fill="auto"/>
            <w:noWrap/>
            <w:vAlign w:val="center"/>
          </w:tcPr>
          <w:p w14:paraId="4D6B3798" w14:textId="77777777" w:rsidR="00AC0A98" w:rsidRDefault="00AC0A98">
            <w:pPr>
              <w:jc w:val="center"/>
              <w:rPr>
                <w:rFonts w:ascii="Arial" w:hAnsi="Arial" w:cs="Arial"/>
                <w:sz w:val="20"/>
              </w:rPr>
            </w:pPr>
          </w:p>
        </w:tc>
        <w:tc>
          <w:tcPr>
            <w:tcW w:w="1300" w:type="dxa"/>
            <w:shd w:val="clear" w:color="auto" w:fill="auto"/>
            <w:noWrap/>
            <w:vAlign w:val="center"/>
          </w:tcPr>
          <w:p w14:paraId="4D6B3799" w14:textId="77777777" w:rsidR="00AC0A98" w:rsidRDefault="00AC0A98">
            <w:pPr>
              <w:jc w:val="center"/>
              <w:rPr>
                <w:rFonts w:ascii="Arial" w:hAnsi="Arial" w:cs="Arial"/>
                <w:sz w:val="20"/>
              </w:rPr>
            </w:pPr>
          </w:p>
        </w:tc>
        <w:tc>
          <w:tcPr>
            <w:tcW w:w="1900" w:type="dxa"/>
            <w:shd w:val="clear" w:color="auto" w:fill="auto"/>
            <w:noWrap/>
            <w:vAlign w:val="center"/>
          </w:tcPr>
          <w:p w14:paraId="4D6B379A" w14:textId="77777777" w:rsidR="00AC0A98" w:rsidRDefault="00AC0A98">
            <w:pPr>
              <w:jc w:val="center"/>
              <w:rPr>
                <w:rFonts w:ascii="Arial" w:hAnsi="Arial" w:cs="Arial"/>
                <w:sz w:val="20"/>
              </w:rPr>
            </w:pPr>
          </w:p>
        </w:tc>
        <w:tc>
          <w:tcPr>
            <w:tcW w:w="2000" w:type="dxa"/>
            <w:shd w:val="clear" w:color="auto" w:fill="auto"/>
            <w:noWrap/>
            <w:vAlign w:val="center"/>
          </w:tcPr>
          <w:p w14:paraId="4D6B379B" w14:textId="77777777" w:rsidR="00AC0A98" w:rsidRDefault="00AC0A98">
            <w:pPr>
              <w:jc w:val="center"/>
              <w:rPr>
                <w:rFonts w:ascii="Arial" w:hAnsi="Arial" w:cs="Arial"/>
                <w:sz w:val="20"/>
              </w:rPr>
            </w:pPr>
          </w:p>
        </w:tc>
        <w:tc>
          <w:tcPr>
            <w:tcW w:w="2500" w:type="dxa"/>
            <w:shd w:val="clear" w:color="auto" w:fill="auto"/>
            <w:noWrap/>
            <w:vAlign w:val="center"/>
          </w:tcPr>
          <w:p w14:paraId="4D6B379C" w14:textId="77777777" w:rsidR="00AC0A98" w:rsidRDefault="00AC0A98">
            <w:pPr>
              <w:jc w:val="center"/>
              <w:rPr>
                <w:rFonts w:ascii="Arial" w:hAnsi="Arial" w:cs="Arial"/>
                <w:sz w:val="20"/>
              </w:rPr>
            </w:pPr>
          </w:p>
        </w:tc>
        <w:tc>
          <w:tcPr>
            <w:tcW w:w="1800" w:type="dxa"/>
            <w:shd w:val="clear" w:color="auto" w:fill="auto"/>
            <w:noWrap/>
            <w:vAlign w:val="center"/>
          </w:tcPr>
          <w:p w14:paraId="4D6B379D" w14:textId="77777777" w:rsidR="00AC0A98" w:rsidRDefault="00AC0A98">
            <w:pPr>
              <w:jc w:val="center"/>
              <w:rPr>
                <w:rFonts w:ascii="Arial" w:hAnsi="Arial" w:cs="Arial"/>
                <w:sz w:val="20"/>
              </w:rPr>
            </w:pPr>
          </w:p>
        </w:tc>
      </w:tr>
      <w:tr w:rsidR="00AC0A98" w14:paraId="4D6B37A9" w14:textId="77777777">
        <w:trPr>
          <w:trHeight w:val="1020"/>
        </w:trPr>
        <w:tc>
          <w:tcPr>
            <w:tcW w:w="511" w:type="dxa"/>
            <w:shd w:val="clear" w:color="auto" w:fill="auto"/>
            <w:vAlign w:val="center"/>
          </w:tcPr>
          <w:p w14:paraId="4D6B379F" w14:textId="77777777" w:rsidR="00AC0A98" w:rsidRDefault="003F2EBB">
            <w:pPr>
              <w:jc w:val="center"/>
              <w:rPr>
                <w:sz w:val="20"/>
              </w:rPr>
            </w:pPr>
            <w:r>
              <w:rPr>
                <w:sz w:val="20"/>
              </w:rPr>
              <w:t>25.</w:t>
            </w:r>
          </w:p>
        </w:tc>
        <w:tc>
          <w:tcPr>
            <w:tcW w:w="1899" w:type="dxa"/>
            <w:shd w:val="clear" w:color="auto" w:fill="auto"/>
            <w:vAlign w:val="center"/>
          </w:tcPr>
          <w:p w14:paraId="4D6B37A0" w14:textId="77777777" w:rsidR="00AC0A98" w:rsidRDefault="003F2EBB">
            <w:pPr>
              <w:jc w:val="center"/>
              <w:rPr>
                <w:sz w:val="20"/>
              </w:rPr>
            </w:pPr>
            <w:r>
              <w:rPr>
                <w:sz w:val="20"/>
              </w:rPr>
              <w:t xml:space="preserve">Priekiniai žibintai (artimųjų ir tolimųjų šviesų žibintai, įskaitant </w:t>
            </w:r>
            <w:r>
              <w:rPr>
                <w:sz w:val="20"/>
              </w:rPr>
              <w:lastRenderedPageBreak/>
              <w:t>lemputes)</w:t>
            </w:r>
          </w:p>
        </w:tc>
        <w:tc>
          <w:tcPr>
            <w:tcW w:w="1536" w:type="dxa"/>
            <w:shd w:val="clear" w:color="auto" w:fill="auto"/>
            <w:vAlign w:val="center"/>
          </w:tcPr>
          <w:p w14:paraId="4D6B37A1" w14:textId="77777777" w:rsidR="00AC0A98" w:rsidRDefault="003F2EBB">
            <w:pPr>
              <w:jc w:val="center"/>
              <w:rPr>
                <w:sz w:val="20"/>
              </w:rPr>
            </w:pPr>
            <w:r>
              <w:rPr>
                <w:sz w:val="20"/>
              </w:rPr>
              <w:lastRenderedPageBreak/>
              <w:t>76/761/EEB</w:t>
            </w:r>
          </w:p>
        </w:tc>
        <w:tc>
          <w:tcPr>
            <w:tcW w:w="1000" w:type="dxa"/>
            <w:shd w:val="clear" w:color="auto" w:fill="auto"/>
            <w:vAlign w:val="center"/>
          </w:tcPr>
          <w:p w14:paraId="4D6B37A2" w14:textId="77777777" w:rsidR="00AC0A98" w:rsidRDefault="003F2EBB">
            <w:pPr>
              <w:jc w:val="center"/>
              <w:rPr>
                <w:sz w:val="20"/>
              </w:rPr>
            </w:pPr>
            <w:r>
              <w:rPr>
                <w:sz w:val="20"/>
              </w:rPr>
              <w:t xml:space="preserve">1, 5, 8, 20, 31, 37, 98, 99, 112, </w:t>
            </w:r>
            <w:r>
              <w:rPr>
                <w:sz w:val="20"/>
              </w:rPr>
              <w:lastRenderedPageBreak/>
              <w:t>113</w:t>
            </w:r>
          </w:p>
        </w:tc>
        <w:tc>
          <w:tcPr>
            <w:tcW w:w="600" w:type="dxa"/>
            <w:shd w:val="clear" w:color="auto" w:fill="auto"/>
            <w:noWrap/>
            <w:vAlign w:val="center"/>
          </w:tcPr>
          <w:p w14:paraId="4D6B37A3" w14:textId="77777777" w:rsidR="00AC0A98" w:rsidRDefault="00AC0A98">
            <w:pPr>
              <w:jc w:val="center"/>
              <w:rPr>
                <w:rFonts w:ascii="Arial" w:hAnsi="Arial" w:cs="Arial"/>
                <w:sz w:val="20"/>
              </w:rPr>
            </w:pPr>
          </w:p>
        </w:tc>
        <w:tc>
          <w:tcPr>
            <w:tcW w:w="1300" w:type="dxa"/>
            <w:shd w:val="clear" w:color="auto" w:fill="auto"/>
            <w:noWrap/>
            <w:vAlign w:val="center"/>
          </w:tcPr>
          <w:p w14:paraId="4D6B37A4" w14:textId="77777777" w:rsidR="00AC0A98" w:rsidRDefault="00AC0A98">
            <w:pPr>
              <w:jc w:val="center"/>
              <w:rPr>
                <w:rFonts w:ascii="Arial" w:hAnsi="Arial" w:cs="Arial"/>
                <w:sz w:val="20"/>
              </w:rPr>
            </w:pPr>
          </w:p>
        </w:tc>
        <w:tc>
          <w:tcPr>
            <w:tcW w:w="1900" w:type="dxa"/>
            <w:shd w:val="clear" w:color="auto" w:fill="auto"/>
            <w:noWrap/>
            <w:vAlign w:val="center"/>
          </w:tcPr>
          <w:p w14:paraId="4D6B37A5" w14:textId="77777777" w:rsidR="00AC0A98" w:rsidRDefault="00AC0A98">
            <w:pPr>
              <w:jc w:val="center"/>
              <w:rPr>
                <w:rFonts w:ascii="Arial" w:hAnsi="Arial" w:cs="Arial"/>
                <w:sz w:val="20"/>
              </w:rPr>
            </w:pPr>
          </w:p>
        </w:tc>
        <w:tc>
          <w:tcPr>
            <w:tcW w:w="2000" w:type="dxa"/>
            <w:shd w:val="clear" w:color="auto" w:fill="auto"/>
            <w:noWrap/>
            <w:vAlign w:val="center"/>
          </w:tcPr>
          <w:p w14:paraId="4D6B37A6" w14:textId="77777777" w:rsidR="00AC0A98" w:rsidRDefault="00AC0A98">
            <w:pPr>
              <w:jc w:val="center"/>
              <w:rPr>
                <w:rFonts w:ascii="Arial" w:hAnsi="Arial" w:cs="Arial"/>
                <w:sz w:val="20"/>
              </w:rPr>
            </w:pPr>
          </w:p>
        </w:tc>
        <w:tc>
          <w:tcPr>
            <w:tcW w:w="2500" w:type="dxa"/>
            <w:shd w:val="clear" w:color="auto" w:fill="auto"/>
            <w:noWrap/>
            <w:vAlign w:val="center"/>
          </w:tcPr>
          <w:p w14:paraId="4D6B37A7" w14:textId="77777777" w:rsidR="00AC0A98" w:rsidRDefault="00AC0A98">
            <w:pPr>
              <w:jc w:val="center"/>
              <w:rPr>
                <w:rFonts w:ascii="Arial" w:hAnsi="Arial" w:cs="Arial"/>
                <w:sz w:val="20"/>
              </w:rPr>
            </w:pPr>
          </w:p>
        </w:tc>
        <w:tc>
          <w:tcPr>
            <w:tcW w:w="1800" w:type="dxa"/>
            <w:shd w:val="clear" w:color="auto" w:fill="auto"/>
            <w:noWrap/>
            <w:vAlign w:val="center"/>
          </w:tcPr>
          <w:p w14:paraId="4D6B37A8" w14:textId="77777777" w:rsidR="00AC0A98" w:rsidRDefault="00AC0A98">
            <w:pPr>
              <w:jc w:val="center"/>
              <w:rPr>
                <w:rFonts w:ascii="Arial" w:hAnsi="Arial" w:cs="Arial"/>
                <w:sz w:val="20"/>
              </w:rPr>
            </w:pPr>
          </w:p>
        </w:tc>
      </w:tr>
      <w:tr w:rsidR="00AC0A98" w14:paraId="4D6B37B4" w14:textId="77777777">
        <w:trPr>
          <w:trHeight w:val="255"/>
        </w:trPr>
        <w:tc>
          <w:tcPr>
            <w:tcW w:w="511" w:type="dxa"/>
            <w:shd w:val="clear" w:color="auto" w:fill="auto"/>
            <w:vAlign w:val="center"/>
          </w:tcPr>
          <w:p w14:paraId="4D6B37AA" w14:textId="77777777" w:rsidR="00AC0A98" w:rsidRDefault="003F2EBB">
            <w:pPr>
              <w:jc w:val="center"/>
              <w:rPr>
                <w:sz w:val="20"/>
              </w:rPr>
            </w:pPr>
            <w:r>
              <w:rPr>
                <w:sz w:val="20"/>
              </w:rPr>
              <w:lastRenderedPageBreak/>
              <w:t>26.</w:t>
            </w:r>
          </w:p>
        </w:tc>
        <w:tc>
          <w:tcPr>
            <w:tcW w:w="1899" w:type="dxa"/>
            <w:shd w:val="clear" w:color="auto" w:fill="auto"/>
            <w:vAlign w:val="center"/>
          </w:tcPr>
          <w:p w14:paraId="4D6B37AB" w14:textId="77777777" w:rsidR="00AC0A98" w:rsidRDefault="003F2EBB">
            <w:pPr>
              <w:jc w:val="center"/>
              <w:rPr>
                <w:sz w:val="20"/>
              </w:rPr>
            </w:pPr>
            <w:r>
              <w:rPr>
                <w:sz w:val="20"/>
              </w:rPr>
              <w:t>Priekiniai rūko žibintai</w:t>
            </w:r>
          </w:p>
        </w:tc>
        <w:tc>
          <w:tcPr>
            <w:tcW w:w="1536" w:type="dxa"/>
            <w:shd w:val="clear" w:color="auto" w:fill="auto"/>
            <w:vAlign w:val="center"/>
          </w:tcPr>
          <w:p w14:paraId="4D6B37AC" w14:textId="77777777" w:rsidR="00AC0A98" w:rsidRDefault="003F2EBB">
            <w:pPr>
              <w:jc w:val="center"/>
              <w:rPr>
                <w:sz w:val="20"/>
              </w:rPr>
            </w:pPr>
            <w:r>
              <w:rPr>
                <w:sz w:val="20"/>
              </w:rPr>
              <w:t>76/762/EEB</w:t>
            </w:r>
          </w:p>
        </w:tc>
        <w:tc>
          <w:tcPr>
            <w:tcW w:w="1000" w:type="dxa"/>
            <w:shd w:val="clear" w:color="auto" w:fill="auto"/>
            <w:vAlign w:val="center"/>
          </w:tcPr>
          <w:p w14:paraId="4D6B37AD" w14:textId="77777777" w:rsidR="00AC0A98" w:rsidRDefault="003F2EBB">
            <w:pPr>
              <w:jc w:val="center"/>
              <w:rPr>
                <w:sz w:val="20"/>
              </w:rPr>
            </w:pPr>
            <w:r>
              <w:rPr>
                <w:sz w:val="20"/>
              </w:rPr>
              <w:t>19</w:t>
            </w:r>
          </w:p>
        </w:tc>
        <w:tc>
          <w:tcPr>
            <w:tcW w:w="600" w:type="dxa"/>
            <w:shd w:val="clear" w:color="auto" w:fill="auto"/>
            <w:noWrap/>
            <w:vAlign w:val="center"/>
          </w:tcPr>
          <w:p w14:paraId="4D6B37AE" w14:textId="77777777" w:rsidR="00AC0A98" w:rsidRDefault="00AC0A98">
            <w:pPr>
              <w:jc w:val="center"/>
              <w:rPr>
                <w:rFonts w:ascii="Arial" w:hAnsi="Arial" w:cs="Arial"/>
                <w:sz w:val="20"/>
              </w:rPr>
            </w:pPr>
          </w:p>
        </w:tc>
        <w:tc>
          <w:tcPr>
            <w:tcW w:w="1300" w:type="dxa"/>
            <w:shd w:val="clear" w:color="auto" w:fill="auto"/>
            <w:noWrap/>
            <w:vAlign w:val="center"/>
          </w:tcPr>
          <w:p w14:paraId="4D6B37AF" w14:textId="77777777" w:rsidR="00AC0A98" w:rsidRDefault="00AC0A98">
            <w:pPr>
              <w:jc w:val="center"/>
              <w:rPr>
                <w:rFonts w:ascii="Arial" w:hAnsi="Arial" w:cs="Arial"/>
                <w:sz w:val="20"/>
              </w:rPr>
            </w:pPr>
          </w:p>
        </w:tc>
        <w:tc>
          <w:tcPr>
            <w:tcW w:w="1900" w:type="dxa"/>
            <w:shd w:val="clear" w:color="auto" w:fill="auto"/>
            <w:noWrap/>
            <w:vAlign w:val="center"/>
          </w:tcPr>
          <w:p w14:paraId="4D6B37B0" w14:textId="77777777" w:rsidR="00AC0A98" w:rsidRDefault="00AC0A98">
            <w:pPr>
              <w:jc w:val="center"/>
              <w:rPr>
                <w:rFonts w:ascii="Arial" w:hAnsi="Arial" w:cs="Arial"/>
                <w:sz w:val="20"/>
              </w:rPr>
            </w:pPr>
          </w:p>
        </w:tc>
        <w:tc>
          <w:tcPr>
            <w:tcW w:w="2000" w:type="dxa"/>
            <w:shd w:val="clear" w:color="auto" w:fill="auto"/>
            <w:noWrap/>
            <w:vAlign w:val="center"/>
          </w:tcPr>
          <w:p w14:paraId="4D6B37B1" w14:textId="77777777" w:rsidR="00AC0A98" w:rsidRDefault="00AC0A98">
            <w:pPr>
              <w:jc w:val="center"/>
              <w:rPr>
                <w:rFonts w:ascii="Arial" w:hAnsi="Arial" w:cs="Arial"/>
                <w:sz w:val="20"/>
              </w:rPr>
            </w:pPr>
          </w:p>
        </w:tc>
        <w:tc>
          <w:tcPr>
            <w:tcW w:w="2500" w:type="dxa"/>
            <w:shd w:val="clear" w:color="auto" w:fill="auto"/>
            <w:noWrap/>
            <w:vAlign w:val="center"/>
          </w:tcPr>
          <w:p w14:paraId="4D6B37B2" w14:textId="77777777" w:rsidR="00AC0A98" w:rsidRDefault="00AC0A98">
            <w:pPr>
              <w:jc w:val="center"/>
              <w:rPr>
                <w:rFonts w:ascii="Arial" w:hAnsi="Arial" w:cs="Arial"/>
                <w:sz w:val="20"/>
              </w:rPr>
            </w:pPr>
          </w:p>
        </w:tc>
        <w:tc>
          <w:tcPr>
            <w:tcW w:w="1800" w:type="dxa"/>
            <w:shd w:val="clear" w:color="auto" w:fill="auto"/>
            <w:noWrap/>
            <w:vAlign w:val="center"/>
          </w:tcPr>
          <w:p w14:paraId="4D6B37B3" w14:textId="77777777" w:rsidR="00AC0A98" w:rsidRDefault="00AC0A98">
            <w:pPr>
              <w:jc w:val="center"/>
              <w:rPr>
                <w:rFonts w:ascii="Arial" w:hAnsi="Arial" w:cs="Arial"/>
                <w:sz w:val="20"/>
              </w:rPr>
            </w:pPr>
          </w:p>
        </w:tc>
      </w:tr>
      <w:tr w:rsidR="00AC0A98" w14:paraId="4D6B37BF" w14:textId="77777777">
        <w:trPr>
          <w:trHeight w:val="255"/>
        </w:trPr>
        <w:tc>
          <w:tcPr>
            <w:tcW w:w="511" w:type="dxa"/>
            <w:shd w:val="clear" w:color="auto" w:fill="auto"/>
            <w:vAlign w:val="center"/>
          </w:tcPr>
          <w:p w14:paraId="4D6B37B5" w14:textId="77777777" w:rsidR="00AC0A98" w:rsidRDefault="003F2EBB">
            <w:pPr>
              <w:jc w:val="center"/>
              <w:rPr>
                <w:sz w:val="20"/>
              </w:rPr>
            </w:pPr>
            <w:r>
              <w:rPr>
                <w:sz w:val="20"/>
              </w:rPr>
              <w:t>27.</w:t>
            </w:r>
          </w:p>
        </w:tc>
        <w:tc>
          <w:tcPr>
            <w:tcW w:w="1899" w:type="dxa"/>
            <w:shd w:val="clear" w:color="auto" w:fill="auto"/>
            <w:vAlign w:val="center"/>
          </w:tcPr>
          <w:p w14:paraId="4D6B37B6" w14:textId="77777777" w:rsidR="00AC0A98" w:rsidRDefault="003F2EBB">
            <w:pPr>
              <w:jc w:val="center"/>
              <w:rPr>
                <w:sz w:val="20"/>
              </w:rPr>
            </w:pPr>
            <w:r>
              <w:rPr>
                <w:sz w:val="20"/>
              </w:rPr>
              <w:t>Vilkimo kabliai</w:t>
            </w:r>
          </w:p>
        </w:tc>
        <w:tc>
          <w:tcPr>
            <w:tcW w:w="1536" w:type="dxa"/>
            <w:shd w:val="clear" w:color="auto" w:fill="auto"/>
            <w:vAlign w:val="center"/>
          </w:tcPr>
          <w:p w14:paraId="4D6B37B7" w14:textId="77777777" w:rsidR="00AC0A98" w:rsidRDefault="003F2EBB">
            <w:pPr>
              <w:jc w:val="center"/>
              <w:rPr>
                <w:sz w:val="20"/>
              </w:rPr>
            </w:pPr>
            <w:r>
              <w:rPr>
                <w:sz w:val="20"/>
              </w:rPr>
              <w:t>77/389/EEB</w:t>
            </w:r>
          </w:p>
        </w:tc>
        <w:tc>
          <w:tcPr>
            <w:tcW w:w="1000" w:type="dxa"/>
            <w:shd w:val="clear" w:color="auto" w:fill="auto"/>
            <w:vAlign w:val="center"/>
          </w:tcPr>
          <w:p w14:paraId="4D6B37B8" w14:textId="77777777" w:rsidR="00AC0A98" w:rsidRDefault="00AC0A98">
            <w:pPr>
              <w:ind w:firstLine="50"/>
              <w:jc w:val="center"/>
              <w:rPr>
                <w:sz w:val="20"/>
              </w:rPr>
            </w:pPr>
          </w:p>
        </w:tc>
        <w:tc>
          <w:tcPr>
            <w:tcW w:w="600" w:type="dxa"/>
            <w:shd w:val="clear" w:color="auto" w:fill="auto"/>
            <w:noWrap/>
            <w:vAlign w:val="center"/>
          </w:tcPr>
          <w:p w14:paraId="4D6B37B9" w14:textId="77777777" w:rsidR="00AC0A98" w:rsidRDefault="00AC0A98">
            <w:pPr>
              <w:jc w:val="center"/>
              <w:rPr>
                <w:rFonts w:ascii="Arial" w:hAnsi="Arial" w:cs="Arial"/>
                <w:sz w:val="20"/>
              </w:rPr>
            </w:pPr>
          </w:p>
        </w:tc>
        <w:tc>
          <w:tcPr>
            <w:tcW w:w="1300" w:type="dxa"/>
            <w:shd w:val="clear" w:color="auto" w:fill="auto"/>
            <w:noWrap/>
            <w:vAlign w:val="center"/>
          </w:tcPr>
          <w:p w14:paraId="4D6B37BA" w14:textId="77777777" w:rsidR="00AC0A98" w:rsidRDefault="00AC0A98">
            <w:pPr>
              <w:jc w:val="center"/>
              <w:rPr>
                <w:rFonts w:ascii="Arial" w:hAnsi="Arial" w:cs="Arial"/>
                <w:sz w:val="20"/>
              </w:rPr>
            </w:pPr>
          </w:p>
        </w:tc>
        <w:tc>
          <w:tcPr>
            <w:tcW w:w="1900" w:type="dxa"/>
            <w:shd w:val="clear" w:color="auto" w:fill="auto"/>
            <w:noWrap/>
            <w:vAlign w:val="center"/>
          </w:tcPr>
          <w:p w14:paraId="4D6B37BB" w14:textId="77777777" w:rsidR="00AC0A98" w:rsidRDefault="00AC0A98">
            <w:pPr>
              <w:jc w:val="center"/>
              <w:rPr>
                <w:rFonts w:ascii="Arial" w:hAnsi="Arial" w:cs="Arial"/>
                <w:sz w:val="20"/>
              </w:rPr>
            </w:pPr>
          </w:p>
        </w:tc>
        <w:tc>
          <w:tcPr>
            <w:tcW w:w="2000" w:type="dxa"/>
            <w:shd w:val="clear" w:color="auto" w:fill="auto"/>
            <w:noWrap/>
            <w:vAlign w:val="center"/>
          </w:tcPr>
          <w:p w14:paraId="4D6B37BC" w14:textId="77777777" w:rsidR="00AC0A98" w:rsidRDefault="00AC0A98">
            <w:pPr>
              <w:jc w:val="center"/>
              <w:rPr>
                <w:rFonts w:ascii="Arial" w:hAnsi="Arial" w:cs="Arial"/>
                <w:sz w:val="20"/>
              </w:rPr>
            </w:pPr>
          </w:p>
        </w:tc>
        <w:tc>
          <w:tcPr>
            <w:tcW w:w="2500" w:type="dxa"/>
            <w:shd w:val="clear" w:color="auto" w:fill="auto"/>
            <w:noWrap/>
            <w:vAlign w:val="center"/>
          </w:tcPr>
          <w:p w14:paraId="4D6B37BD" w14:textId="77777777" w:rsidR="00AC0A98" w:rsidRDefault="00AC0A98">
            <w:pPr>
              <w:jc w:val="center"/>
              <w:rPr>
                <w:rFonts w:ascii="Arial" w:hAnsi="Arial" w:cs="Arial"/>
                <w:sz w:val="20"/>
              </w:rPr>
            </w:pPr>
          </w:p>
        </w:tc>
        <w:tc>
          <w:tcPr>
            <w:tcW w:w="1800" w:type="dxa"/>
            <w:shd w:val="clear" w:color="auto" w:fill="auto"/>
            <w:noWrap/>
            <w:vAlign w:val="center"/>
          </w:tcPr>
          <w:p w14:paraId="4D6B37BE" w14:textId="77777777" w:rsidR="00AC0A98" w:rsidRDefault="00AC0A98">
            <w:pPr>
              <w:jc w:val="center"/>
              <w:rPr>
                <w:rFonts w:ascii="Arial" w:hAnsi="Arial" w:cs="Arial"/>
                <w:sz w:val="20"/>
              </w:rPr>
            </w:pPr>
          </w:p>
        </w:tc>
      </w:tr>
      <w:tr w:rsidR="00AC0A98" w14:paraId="4D6B37CA" w14:textId="77777777">
        <w:trPr>
          <w:trHeight w:val="255"/>
        </w:trPr>
        <w:tc>
          <w:tcPr>
            <w:tcW w:w="511" w:type="dxa"/>
            <w:shd w:val="clear" w:color="auto" w:fill="auto"/>
            <w:vAlign w:val="center"/>
          </w:tcPr>
          <w:p w14:paraId="4D6B37C0" w14:textId="77777777" w:rsidR="00AC0A98" w:rsidRDefault="003F2EBB">
            <w:pPr>
              <w:jc w:val="center"/>
              <w:rPr>
                <w:sz w:val="20"/>
              </w:rPr>
            </w:pPr>
            <w:r>
              <w:rPr>
                <w:sz w:val="20"/>
              </w:rPr>
              <w:t>28.</w:t>
            </w:r>
          </w:p>
        </w:tc>
        <w:tc>
          <w:tcPr>
            <w:tcW w:w="1899" w:type="dxa"/>
            <w:shd w:val="clear" w:color="auto" w:fill="auto"/>
            <w:vAlign w:val="center"/>
          </w:tcPr>
          <w:p w14:paraId="4D6B37C1" w14:textId="77777777" w:rsidR="00AC0A98" w:rsidRDefault="003F2EBB">
            <w:pPr>
              <w:jc w:val="center"/>
              <w:rPr>
                <w:sz w:val="20"/>
              </w:rPr>
            </w:pPr>
            <w:r>
              <w:rPr>
                <w:sz w:val="20"/>
              </w:rPr>
              <w:t>Galiniai rūko žibintai</w:t>
            </w:r>
          </w:p>
        </w:tc>
        <w:tc>
          <w:tcPr>
            <w:tcW w:w="1536" w:type="dxa"/>
            <w:shd w:val="clear" w:color="auto" w:fill="auto"/>
            <w:vAlign w:val="center"/>
          </w:tcPr>
          <w:p w14:paraId="4D6B37C2" w14:textId="77777777" w:rsidR="00AC0A98" w:rsidRDefault="003F2EBB">
            <w:pPr>
              <w:jc w:val="center"/>
              <w:rPr>
                <w:sz w:val="20"/>
              </w:rPr>
            </w:pPr>
            <w:r>
              <w:rPr>
                <w:sz w:val="20"/>
              </w:rPr>
              <w:t>77/538/EEB</w:t>
            </w:r>
          </w:p>
        </w:tc>
        <w:tc>
          <w:tcPr>
            <w:tcW w:w="1000" w:type="dxa"/>
            <w:shd w:val="clear" w:color="auto" w:fill="auto"/>
            <w:vAlign w:val="center"/>
          </w:tcPr>
          <w:p w14:paraId="4D6B37C3" w14:textId="77777777" w:rsidR="00AC0A98" w:rsidRDefault="003F2EBB">
            <w:pPr>
              <w:jc w:val="center"/>
              <w:rPr>
                <w:sz w:val="20"/>
              </w:rPr>
            </w:pPr>
            <w:r>
              <w:rPr>
                <w:sz w:val="20"/>
              </w:rPr>
              <w:t>38</w:t>
            </w:r>
          </w:p>
        </w:tc>
        <w:tc>
          <w:tcPr>
            <w:tcW w:w="600" w:type="dxa"/>
            <w:shd w:val="clear" w:color="auto" w:fill="auto"/>
            <w:noWrap/>
            <w:vAlign w:val="center"/>
          </w:tcPr>
          <w:p w14:paraId="4D6B37C4" w14:textId="77777777" w:rsidR="00AC0A98" w:rsidRDefault="00AC0A98">
            <w:pPr>
              <w:jc w:val="center"/>
              <w:rPr>
                <w:rFonts w:ascii="Arial" w:hAnsi="Arial" w:cs="Arial"/>
                <w:sz w:val="20"/>
              </w:rPr>
            </w:pPr>
          </w:p>
        </w:tc>
        <w:tc>
          <w:tcPr>
            <w:tcW w:w="1300" w:type="dxa"/>
            <w:shd w:val="clear" w:color="auto" w:fill="auto"/>
            <w:noWrap/>
            <w:vAlign w:val="center"/>
          </w:tcPr>
          <w:p w14:paraId="4D6B37C5" w14:textId="77777777" w:rsidR="00AC0A98" w:rsidRDefault="00AC0A98">
            <w:pPr>
              <w:jc w:val="center"/>
              <w:rPr>
                <w:rFonts w:ascii="Arial" w:hAnsi="Arial" w:cs="Arial"/>
                <w:sz w:val="20"/>
              </w:rPr>
            </w:pPr>
          </w:p>
        </w:tc>
        <w:tc>
          <w:tcPr>
            <w:tcW w:w="1900" w:type="dxa"/>
            <w:shd w:val="clear" w:color="auto" w:fill="auto"/>
            <w:noWrap/>
            <w:vAlign w:val="center"/>
          </w:tcPr>
          <w:p w14:paraId="4D6B37C6" w14:textId="77777777" w:rsidR="00AC0A98" w:rsidRDefault="00AC0A98">
            <w:pPr>
              <w:jc w:val="center"/>
              <w:rPr>
                <w:rFonts w:ascii="Arial" w:hAnsi="Arial" w:cs="Arial"/>
                <w:sz w:val="20"/>
              </w:rPr>
            </w:pPr>
          </w:p>
        </w:tc>
        <w:tc>
          <w:tcPr>
            <w:tcW w:w="2000" w:type="dxa"/>
            <w:shd w:val="clear" w:color="auto" w:fill="auto"/>
            <w:noWrap/>
            <w:vAlign w:val="center"/>
          </w:tcPr>
          <w:p w14:paraId="4D6B37C7" w14:textId="77777777" w:rsidR="00AC0A98" w:rsidRDefault="00AC0A98">
            <w:pPr>
              <w:jc w:val="center"/>
              <w:rPr>
                <w:rFonts w:ascii="Arial" w:hAnsi="Arial" w:cs="Arial"/>
                <w:sz w:val="20"/>
              </w:rPr>
            </w:pPr>
          </w:p>
        </w:tc>
        <w:tc>
          <w:tcPr>
            <w:tcW w:w="2500" w:type="dxa"/>
            <w:shd w:val="clear" w:color="auto" w:fill="auto"/>
            <w:noWrap/>
            <w:vAlign w:val="center"/>
          </w:tcPr>
          <w:p w14:paraId="4D6B37C8" w14:textId="77777777" w:rsidR="00AC0A98" w:rsidRDefault="00AC0A98">
            <w:pPr>
              <w:jc w:val="center"/>
              <w:rPr>
                <w:rFonts w:ascii="Arial" w:hAnsi="Arial" w:cs="Arial"/>
                <w:sz w:val="20"/>
              </w:rPr>
            </w:pPr>
          </w:p>
        </w:tc>
        <w:tc>
          <w:tcPr>
            <w:tcW w:w="1800" w:type="dxa"/>
            <w:shd w:val="clear" w:color="auto" w:fill="auto"/>
            <w:noWrap/>
            <w:vAlign w:val="center"/>
          </w:tcPr>
          <w:p w14:paraId="4D6B37C9" w14:textId="77777777" w:rsidR="00AC0A98" w:rsidRDefault="00AC0A98">
            <w:pPr>
              <w:jc w:val="center"/>
              <w:rPr>
                <w:rFonts w:ascii="Arial" w:hAnsi="Arial" w:cs="Arial"/>
                <w:sz w:val="20"/>
              </w:rPr>
            </w:pPr>
          </w:p>
        </w:tc>
      </w:tr>
      <w:tr w:rsidR="00AC0A98" w14:paraId="4D6B37D5" w14:textId="77777777">
        <w:trPr>
          <w:trHeight w:val="510"/>
        </w:trPr>
        <w:tc>
          <w:tcPr>
            <w:tcW w:w="511" w:type="dxa"/>
            <w:shd w:val="clear" w:color="auto" w:fill="auto"/>
            <w:vAlign w:val="center"/>
          </w:tcPr>
          <w:p w14:paraId="4D6B37CB" w14:textId="77777777" w:rsidR="00AC0A98" w:rsidRDefault="003F2EBB">
            <w:pPr>
              <w:jc w:val="center"/>
              <w:rPr>
                <w:sz w:val="20"/>
              </w:rPr>
            </w:pPr>
            <w:r>
              <w:rPr>
                <w:sz w:val="20"/>
              </w:rPr>
              <w:t>29.</w:t>
            </w:r>
          </w:p>
        </w:tc>
        <w:tc>
          <w:tcPr>
            <w:tcW w:w="1899" w:type="dxa"/>
            <w:shd w:val="clear" w:color="auto" w:fill="auto"/>
            <w:vAlign w:val="center"/>
          </w:tcPr>
          <w:p w14:paraId="4D6B37CC" w14:textId="77777777" w:rsidR="00AC0A98" w:rsidRDefault="003F2EBB">
            <w:pPr>
              <w:jc w:val="center"/>
              <w:rPr>
                <w:sz w:val="20"/>
              </w:rPr>
            </w:pPr>
            <w:r>
              <w:rPr>
                <w:sz w:val="20"/>
              </w:rPr>
              <w:t>Atbulinės eigos žibintai</w:t>
            </w:r>
          </w:p>
        </w:tc>
        <w:tc>
          <w:tcPr>
            <w:tcW w:w="1536" w:type="dxa"/>
            <w:shd w:val="clear" w:color="auto" w:fill="auto"/>
            <w:vAlign w:val="center"/>
          </w:tcPr>
          <w:p w14:paraId="4D6B37CD" w14:textId="77777777" w:rsidR="00AC0A98" w:rsidRDefault="003F2EBB">
            <w:pPr>
              <w:jc w:val="center"/>
              <w:rPr>
                <w:sz w:val="20"/>
              </w:rPr>
            </w:pPr>
            <w:r>
              <w:rPr>
                <w:sz w:val="20"/>
              </w:rPr>
              <w:t>77/539/EEB</w:t>
            </w:r>
          </w:p>
        </w:tc>
        <w:tc>
          <w:tcPr>
            <w:tcW w:w="1000" w:type="dxa"/>
            <w:shd w:val="clear" w:color="auto" w:fill="auto"/>
            <w:vAlign w:val="center"/>
          </w:tcPr>
          <w:p w14:paraId="4D6B37CE" w14:textId="77777777" w:rsidR="00AC0A98" w:rsidRDefault="003F2EBB">
            <w:pPr>
              <w:jc w:val="center"/>
              <w:rPr>
                <w:sz w:val="20"/>
              </w:rPr>
            </w:pPr>
            <w:r>
              <w:rPr>
                <w:sz w:val="20"/>
              </w:rPr>
              <w:t>23</w:t>
            </w:r>
          </w:p>
        </w:tc>
        <w:tc>
          <w:tcPr>
            <w:tcW w:w="600" w:type="dxa"/>
            <w:shd w:val="clear" w:color="auto" w:fill="auto"/>
            <w:noWrap/>
            <w:vAlign w:val="center"/>
          </w:tcPr>
          <w:p w14:paraId="4D6B37CF" w14:textId="77777777" w:rsidR="00AC0A98" w:rsidRDefault="00AC0A98">
            <w:pPr>
              <w:jc w:val="center"/>
              <w:rPr>
                <w:rFonts w:ascii="Arial" w:hAnsi="Arial" w:cs="Arial"/>
                <w:sz w:val="20"/>
              </w:rPr>
            </w:pPr>
          </w:p>
        </w:tc>
        <w:tc>
          <w:tcPr>
            <w:tcW w:w="1300" w:type="dxa"/>
            <w:shd w:val="clear" w:color="auto" w:fill="auto"/>
            <w:noWrap/>
            <w:vAlign w:val="center"/>
          </w:tcPr>
          <w:p w14:paraId="4D6B37D0" w14:textId="77777777" w:rsidR="00AC0A98" w:rsidRDefault="00AC0A98">
            <w:pPr>
              <w:jc w:val="center"/>
              <w:rPr>
                <w:rFonts w:ascii="Arial" w:hAnsi="Arial" w:cs="Arial"/>
                <w:sz w:val="20"/>
              </w:rPr>
            </w:pPr>
          </w:p>
        </w:tc>
        <w:tc>
          <w:tcPr>
            <w:tcW w:w="1900" w:type="dxa"/>
            <w:shd w:val="clear" w:color="auto" w:fill="auto"/>
            <w:noWrap/>
            <w:vAlign w:val="center"/>
          </w:tcPr>
          <w:p w14:paraId="4D6B37D1" w14:textId="77777777" w:rsidR="00AC0A98" w:rsidRDefault="00AC0A98">
            <w:pPr>
              <w:jc w:val="center"/>
              <w:rPr>
                <w:rFonts w:ascii="Arial" w:hAnsi="Arial" w:cs="Arial"/>
                <w:sz w:val="20"/>
              </w:rPr>
            </w:pPr>
          </w:p>
        </w:tc>
        <w:tc>
          <w:tcPr>
            <w:tcW w:w="2000" w:type="dxa"/>
            <w:shd w:val="clear" w:color="auto" w:fill="auto"/>
            <w:noWrap/>
            <w:vAlign w:val="center"/>
          </w:tcPr>
          <w:p w14:paraId="4D6B37D2" w14:textId="77777777" w:rsidR="00AC0A98" w:rsidRDefault="00AC0A98">
            <w:pPr>
              <w:jc w:val="center"/>
              <w:rPr>
                <w:rFonts w:ascii="Arial" w:hAnsi="Arial" w:cs="Arial"/>
                <w:sz w:val="20"/>
              </w:rPr>
            </w:pPr>
          </w:p>
        </w:tc>
        <w:tc>
          <w:tcPr>
            <w:tcW w:w="2500" w:type="dxa"/>
            <w:shd w:val="clear" w:color="auto" w:fill="auto"/>
            <w:noWrap/>
            <w:vAlign w:val="center"/>
          </w:tcPr>
          <w:p w14:paraId="4D6B37D3" w14:textId="77777777" w:rsidR="00AC0A98" w:rsidRDefault="00AC0A98">
            <w:pPr>
              <w:jc w:val="center"/>
              <w:rPr>
                <w:rFonts w:ascii="Arial" w:hAnsi="Arial" w:cs="Arial"/>
                <w:sz w:val="20"/>
              </w:rPr>
            </w:pPr>
          </w:p>
        </w:tc>
        <w:tc>
          <w:tcPr>
            <w:tcW w:w="1800" w:type="dxa"/>
            <w:shd w:val="clear" w:color="auto" w:fill="auto"/>
            <w:noWrap/>
            <w:vAlign w:val="center"/>
          </w:tcPr>
          <w:p w14:paraId="4D6B37D4" w14:textId="77777777" w:rsidR="00AC0A98" w:rsidRDefault="00AC0A98">
            <w:pPr>
              <w:jc w:val="center"/>
              <w:rPr>
                <w:rFonts w:ascii="Arial" w:hAnsi="Arial" w:cs="Arial"/>
                <w:sz w:val="20"/>
              </w:rPr>
            </w:pPr>
          </w:p>
        </w:tc>
      </w:tr>
      <w:tr w:rsidR="00AC0A98" w14:paraId="4D6B37E0" w14:textId="77777777">
        <w:trPr>
          <w:trHeight w:val="255"/>
        </w:trPr>
        <w:tc>
          <w:tcPr>
            <w:tcW w:w="511" w:type="dxa"/>
            <w:shd w:val="clear" w:color="auto" w:fill="auto"/>
            <w:vAlign w:val="center"/>
          </w:tcPr>
          <w:p w14:paraId="4D6B37D6" w14:textId="77777777" w:rsidR="00AC0A98" w:rsidRDefault="003F2EBB">
            <w:pPr>
              <w:jc w:val="center"/>
              <w:rPr>
                <w:sz w:val="20"/>
              </w:rPr>
            </w:pPr>
            <w:r>
              <w:rPr>
                <w:sz w:val="20"/>
              </w:rPr>
              <w:t>30.</w:t>
            </w:r>
          </w:p>
        </w:tc>
        <w:tc>
          <w:tcPr>
            <w:tcW w:w="1899" w:type="dxa"/>
            <w:shd w:val="clear" w:color="auto" w:fill="auto"/>
            <w:vAlign w:val="center"/>
          </w:tcPr>
          <w:p w14:paraId="4D6B37D7" w14:textId="77777777" w:rsidR="00AC0A98" w:rsidRDefault="003F2EBB">
            <w:pPr>
              <w:jc w:val="center"/>
              <w:rPr>
                <w:sz w:val="20"/>
              </w:rPr>
            </w:pPr>
            <w:r>
              <w:rPr>
                <w:sz w:val="20"/>
              </w:rPr>
              <w:t>Stovėjimo žibintai</w:t>
            </w:r>
          </w:p>
        </w:tc>
        <w:tc>
          <w:tcPr>
            <w:tcW w:w="1536" w:type="dxa"/>
            <w:shd w:val="clear" w:color="auto" w:fill="auto"/>
            <w:vAlign w:val="center"/>
          </w:tcPr>
          <w:p w14:paraId="4D6B37D8" w14:textId="77777777" w:rsidR="00AC0A98" w:rsidRDefault="003F2EBB">
            <w:pPr>
              <w:jc w:val="center"/>
              <w:rPr>
                <w:sz w:val="20"/>
              </w:rPr>
            </w:pPr>
            <w:r>
              <w:rPr>
                <w:sz w:val="20"/>
              </w:rPr>
              <w:t>77/540/EEB</w:t>
            </w:r>
          </w:p>
        </w:tc>
        <w:tc>
          <w:tcPr>
            <w:tcW w:w="1000" w:type="dxa"/>
            <w:shd w:val="clear" w:color="auto" w:fill="auto"/>
            <w:vAlign w:val="center"/>
          </w:tcPr>
          <w:p w14:paraId="4D6B37D9" w14:textId="77777777" w:rsidR="00AC0A98" w:rsidRDefault="003F2EBB">
            <w:pPr>
              <w:jc w:val="center"/>
              <w:rPr>
                <w:sz w:val="20"/>
              </w:rPr>
            </w:pPr>
            <w:r>
              <w:rPr>
                <w:sz w:val="20"/>
              </w:rPr>
              <w:t>77</w:t>
            </w:r>
          </w:p>
        </w:tc>
        <w:tc>
          <w:tcPr>
            <w:tcW w:w="600" w:type="dxa"/>
            <w:shd w:val="clear" w:color="auto" w:fill="auto"/>
            <w:noWrap/>
            <w:vAlign w:val="center"/>
          </w:tcPr>
          <w:p w14:paraId="4D6B37DA" w14:textId="77777777" w:rsidR="00AC0A98" w:rsidRDefault="00AC0A98">
            <w:pPr>
              <w:jc w:val="center"/>
              <w:rPr>
                <w:rFonts w:ascii="Arial" w:hAnsi="Arial" w:cs="Arial"/>
                <w:sz w:val="20"/>
              </w:rPr>
            </w:pPr>
          </w:p>
        </w:tc>
        <w:tc>
          <w:tcPr>
            <w:tcW w:w="1300" w:type="dxa"/>
            <w:shd w:val="clear" w:color="auto" w:fill="auto"/>
            <w:noWrap/>
            <w:vAlign w:val="center"/>
          </w:tcPr>
          <w:p w14:paraId="4D6B37DB" w14:textId="77777777" w:rsidR="00AC0A98" w:rsidRDefault="00AC0A98">
            <w:pPr>
              <w:jc w:val="center"/>
              <w:rPr>
                <w:rFonts w:ascii="Arial" w:hAnsi="Arial" w:cs="Arial"/>
                <w:sz w:val="20"/>
              </w:rPr>
            </w:pPr>
          </w:p>
        </w:tc>
        <w:tc>
          <w:tcPr>
            <w:tcW w:w="1900" w:type="dxa"/>
            <w:shd w:val="clear" w:color="auto" w:fill="auto"/>
            <w:noWrap/>
            <w:vAlign w:val="center"/>
          </w:tcPr>
          <w:p w14:paraId="4D6B37DC" w14:textId="77777777" w:rsidR="00AC0A98" w:rsidRDefault="00AC0A98">
            <w:pPr>
              <w:jc w:val="center"/>
              <w:rPr>
                <w:rFonts w:ascii="Arial" w:hAnsi="Arial" w:cs="Arial"/>
                <w:sz w:val="20"/>
              </w:rPr>
            </w:pPr>
          </w:p>
        </w:tc>
        <w:tc>
          <w:tcPr>
            <w:tcW w:w="2000" w:type="dxa"/>
            <w:shd w:val="clear" w:color="auto" w:fill="auto"/>
            <w:noWrap/>
            <w:vAlign w:val="center"/>
          </w:tcPr>
          <w:p w14:paraId="4D6B37DD" w14:textId="77777777" w:rsidR="00AC0A98" w:rsidRDefault="00AC0A98">
            <w:pPr>
              <w:jc w:val="center"/>
              <w:rPr>
                <w:rFonts w:ascii="Arial" w:hAnsi="Arial" w:cs="Arial"/>
                <w:sz w:val="20"/>
              </w:rPr>
            </w:pPr>
          </w:p>
        </w:tc>
        <w:tc>
          <w:tcPr>
            <w:tcW w:w="2500" w:type="dxa"/>
            <w:shd w:val="clear" w:color="auto" w:fill="auto"/>
            <w:noWrap/>
            <w:vAlign w:val="center"/>
          </w:tcPr>
          <w:p w14:paraId="4D6B37DE" w14:textId="77777777" w:rsidR="00AC0A98" w:rsidRDefault="00AC0A98">
            <w:pPr>
              <w:jc w:val="center"/>
              <w:rPr>
                <w:rFonts w:ascii="Arial" w:hAnsi="Arial" w:cs="Arial"/>
                <w:sz w:val="20"/>
              </w:rPr>
            </w:pPr>
          </w:p>
        </w:tc>
        <w:tc>
          <w:tcPr>
            <w:tcW w:w="1800" w:type="dxa"/>
            <w:shd w:val="clear" w:color="auto" w:fill="auto"/>
            <w:noWrap/>
            <w:vAlign w:val="center"/>
          </w:tcPr>
          <w:p w14:paraId="4D6B37DF" w14:textId="77777777" w:rsidR="00AC0A98" w:rsidRDefault="00AC0A98">
            <w:pPr>
              <w:jc w:val="center"/>
              <w:rPr>
                <w:rFonts w:ascii="Arial" w:hAnsi="Arial" w:cs="Arial"/>
                <w:sz w:val="20"/>
              </w:rPr>
            </w:pPr>
          </w:p>
        </w:tc>
      </w:tr>
      <w:tr w:rsidR="00AC0A98" w14:paraId="4D6B37EB" w14:textId="77777777">
        <w:trPr>
          <w:trHeight w:val="510"/>
        </w:trPr>
        <w:tc>
          <w:tcPr>
            <w:tcW w:w="511" w:type="dxa"/>
            <w:shd w:val="clear" w:color="auto" w:fill="auto"/>
            <w:vAlign w:val="center"/>
          </w:tcPr>
          <w:p w14:paraId="4D6B37E1" w14:textId="77777777" w:rsidR="00AC0A98" w:rsidRDefault="003F2EBB">
            <w:pPr>
              <w:jc w:val="center"/>
              <w:rPr>
                <w:sz w:val="20"/>
              </w:rPr>
            </w:pPr>
            <w:r>
              <w:rPr>
                <w:sz w:val="20"/>
              </w:rPr>
              <w:t>31.</w:t>
            </w:r>
          </w:p>
        </w:tc>
        <w:tc>
          <w:tcPr>
            <w:tcW w:w="1899" w:type="dxa"/>
            <w:shd w:val="clear" w:color="auto" w:fill="auto"/>
            <w:vAlign w:val="center"/>
          </w:tcPr>
          <w:p w14:paraId="4D6B37E2" w14:textId="77777777" w:rsidR="00AC0A98" w:rsidRDefault="003F2EBB">
            <w:pPr>
              <w:jc w:val="center"/>
              <w:rPr>
                <w:sz w:val="20"/>
              </w:rPr>
            </w:pPr>
            <w:r>
              <w:rPr>
                <w:sz w:val="20"/>
              </w:rPr>
              <w:t>Saugos diržai ir susaistymo sistemos</w:t>
            </w:r>
          </w:p>
        </w:tc>
        <w:tc>
          <w:tcPr>
            <w:tcW w:w="1536" w:type="dxa"/>
            <w:shd w:val="clear" w:color="auto" w:fill="auto"/>
            <w:vAlign w:val="center"/>
          </w:tcPr>
          <w:p w14:paraId="4D6B37E3" w14:textId="77777777" w:rsidR="00AC0A98" w:rsidRDefault="003F2EBB">
            <w:pPr>
              <w:jc w:val="center"/>
              <w:rPr>
                <w:sz w:val="20"/>
              </w:rPr>
            </w:pPr>
            <w:r>
              <w:rPr>
                <w:sz w:val="20"/>
              </w:rPr>
              <w:t>77/541/EEB</w:t>
            </w:r>
          </w:p>
        </w:tc>
        <w:tc>
          <w:tcPr>
            <w:tcW w:w="1000" w:type="dxa"/>
            <w:shd w:val="clear" w:color="auto" w:fill="auto"/>
            <w:vAlign w:val="center"/>
          </w:tcPr>
          <w:p w14:paraId="4D6B37E4" w14:textId="77777777" w:rsidR="00AC0A98" w:rsidRDefault="003F2EBB">
            <w:pPr>
              <w:jc w:val="center"/>
              <w:rPr>
                <w:sz w:val="20"/>
              </w:rPr>
            </w:pPr>
            <w:r>
              <w:rPr>
                <w:sz w:val="20"/>
              </w:rPr>
              <w:t>16</w:t>
            </w:r>
          </w:p>
        </w:tc>
        <w:tc>
          <w:tcPr>
            <w:tcW w:w="600" w:type="dxa"/>
            <w:shd w:val="clear" w:color="auto" w:fill="auto"/>
            <w:noWrap/>
            <w:vAlign w:val="center"/>
          </w:tcPr>
          <w:p w14:paraId="4D6B37E5" w14:textId="77777777" w:rsidR="00AC0A98" w:rsidRDefault="00AC0A98">
            <w:pPr>
              <w:jc w:val="center"/>
              <w:rPr>
                <w:rFonts w:ascii="Arial" w:hAnsi="Arial" w:cs="Arial"/>
                <w:sz w:val="20"/>
              </w:rPr>
            </w:pPr>
          </w:p>
        </w:tc>
        <w:tc>
          <w:tcPr>
            <w:tcW w:w="1300" w:type="dxa"/>
            <w:shd w:val="clear" w:color="auto" w:fill="auto"/>
            <w:noWrap/>
            <w:vAlign w:val="center"/>
          </w:tcPr>
          <w:p w14:paraId="4D6B37E6" w14:textId="77777777" w:rsidR="00AC0A98" w:rsidRDefault="00AC0A98">
            <w:pPr>
              <w:jc w:val="center"/>
              <w:rPr>
                <w:rFonts w:ascii="Arial" w:hAnsi="Arial" w:cs="Arial"/>
                <w:sz w:val="20"/>
              </w:rPr>
            </w:pPr>
          </w:p>
        </w:tc>
        <w:tc>
          <w:tcPr>
            <w:tcW w:w="1900" w:type="dxa"/>
            <w:shd w:val="clear" w:color="auto" w:fill="auto"/>
            <w:noWrap/>
            <w:vAlign w:val="center"/>
          </w:tcPr>
          <w:p w14:paraId="4D6B37E7" w14:textId="77777777" w:rsidR="00AC0A98" w:rsidRDefault="00AC0A98">
            <w:pPr>
              <w:jc w:val="center"/>
              <w:rPr>
                <w:rFonts w:ascii="Arial" w:hAnsi="Arial" w:cs="Arial"/>
                <w:sz w:val="20"/>
              </w:rPr>
            </w:pPr>
          </w:p>
        </w:tc>
        <w:tc>
          <w:tcPr>
            <w:tcW w:w="2000" w:type="dxa"/>
            <w:shd w:val="clear" w:color="auto" w:fill="auto"/>
            <w:noWrap/>
            <w:vAlign w:val="center"/>
          </w:tcPr>
          <w:p w14:paraId="4D6B37E8" w14:textId="77777777" w:rsidR="00AC0A98" w:rsidRDefault="00AC0A98">
            <w:pPr>
              <w:jc w:val="center"/>
              <w:rPr>
                <w:rFonts w:ascii="Arial" w:hAnsi="Arial" w:cs="Arial"/>
                <w:sz w:val="20"/>
              </w:rPr>
            </w:pPr>
          </w:p>
        </w:tc>
        <w:tc>
          <w:tcPr>
            <w:tcW w:w="2500" w:type="dxa"/>
            <w:shd w:val="clear" w:color="auto" w:fill="auto"/>
            <w:noWrap/>
            <w:vAlign w:val="center"/>
          </w:tcPr>
          <w:p w14:paraId="4D6B37E9" w14:textId="77777777" w:rsidR="00AC0A98" w:rsidRDefault="00AC0A98">
            <w:pPr>
              <w:jc w:val="center"/>
              <w:rPr>
                <w:rFonts w:ascii="Arial" w:hAnsi="Arial" w:cs="Arial"/>
                <w:sz w:val="20"/>
              </w:rPr>
            </w:pPr>
          </w:p>
        </w:tc>
        <w:tc>
          <w:tcPr>
            <w:tcW w:w="1800" w:type="dxa"/>
            <w:shd w:val="clear" w:color="auto" w:fill="auto"/>
            <w:noWrap/>
            <w:vAlign w:val="center"/>
          </w:tcPr>
          <w:p w14:paraId="4D6B37EA" w14:textId="77777777" w:rsidR="00AC0A98" w:rsidRDefault="00AC0A98">
            <w:pPr>
              <w:jc w:val="center"/>
              <w:rPr>
                <w:rFonts w:ascii="Arial" w:hAnsi="Arial" w:cs="Arial"/>
                <w:sz w:val="20"/>
              </w:rPr>
            </w:pPr>
          </w:p>
        </w:tc>
      </w:tr>
      <w:tr w:rsidR="00AC0A98" w14:paraId="4D6B37F6" w14:textId="77777777">
        <w:trPr>
          <w:trHeight w:val="255"/>
        </w:trPr>
        <w:tc>
          <w:tcPr>
            <w:tcW w:w="511" w:type="dxa"/>
            <w:shd w:val="clear" w:color="auto" w:fill="auto"/>
            <w:vAlign w:val="center"/>
          </w:tcPr>
          <w:p w14:paraId="4D6B37EC" w14:textId="77777777" w:rsidR="00AC0A98" w:rsidRDefault="003F2EBB">
            <w:pPr>
              <w:jc w:val="center"/>
              <w:rPr>
                <w:sz w:val="20"/>
              </w:rPr>
            </w:pPr>
            <w:r>
              <w:rPr>
                <w:sz w:val="20"/>
              </w:rPr>
              <w:t>32.</w:t>
            </w:r>
          </w:p>
        </w:tc>
        <w:tc>
          <w:tcPr>
            <w:tcW w:w="1899" w:type="dxa"/>
            <w:shd w:val="clear" w:color="auto" w:fill="auto"/>
            <w:vAlign w:val="center"/>
          </w:tcPr>
          <w:p w14:paraId="4D6B37ED" w14:textId="77777777" w:rsidR="00AC0A98" w:rsidRDefault="003F2EBB">
            <w:pPr>
              <w:jc w:val="center"/>
              <w:rPr>
                <w:sz w:val="20"/>
              </w:rPr>
            </w:pPr>
            <w:r>
              <w:rPr>
                <w:sz w:val="20"/>
              </w:rPr>
              <w:t>Priekinis matomumas</w:t>
            </w:r>
          </w:p>
        </w:tc>
        <w:tc>
          <w:tcPr>
            <w:tcW w:w="1536" w:type="dxa"/>
            <w:shd w:val="clear" w:color="auto" w:fill="auto"/>
            <w:vAlign w:val="center"/>
          </w:tcPr>
          <w:p w14:paraId="4D6B37EE" w14:textId="77777777" w:rsidR="00AC0A98" w:rsidRDefault="003F2EBB">
            <w:pPr>
              <w:jc w:val="center"/>
              <w:rPr>
                <w:sz w:val="20"/>
              </w:rPr>
            </w:pPr>
            <w:r>
              <w:rPr>
                <w:sz w:val="20"/>
              </w:rPr>
              <w:t>77/649/EEB</w:t>
            </w:r>
          </w:p>
        </w:tc>
        <w:tc>
          <w:tcPr>
            <w:tcW w:w="1000" w:type="dxa"/>
            <w:shd w:val="clear" w:color="auto" w:fill="auto"/>
            <w:vAlign w:val="center"/>
          </w:tcPr>
          <w:p w14:paraId="4D6B37EF" w14:textId="77777777" w:rsidR="00AC0A98" w:rsidRDefault="00AC0A98">
            <w:pPr>
              <w:ind w:firstLine="50"/>
              <w:jc w:val="center"/>
              <w:rPr>
                <w:sz w:val="20"/>
              </w:rPr>
            </w:pPr>
          </w:p>
        </w:tc>
        <w:tc>
          <w:tcPr>
            <w:tcW w:w="600" w:type="dxa"/>
            <w:shd w:val="clear" w:color="auto" w:fill="auto"/>
            <w:noWrap/>
            <w:vAlign w:val="center"/>
          </w:tcPr>
          <w:p w14:paraId="4D6B37F0" w14:textId="77777777" w:rsidR="00AC0A98" w:rsidRDefault="00AC0A98">
            <w:pPr>
              <w:jc w:val="center"/>
              <w:rPr>
                <w:rFonts w:ascii="Arial" w:hAnsi="Arial" w:cs="Arial"/>
                <w:sz w:val="20"/>
              </w:rPr>
            </w:pPr>
          </w:p>
        </w:tc>
        <w:tc>
          <w:tcPr>
            <w:tcW w:w="1300" w:type="dxa"/>
            <w:shd w:val="clear" w:color="auto" w:fill="auto"/>
            <w:noWrap/>
            <w:vAlign w:val="center"/>
          </w:tcPr>
          <w:p w14:paraId="4D6B37F1" w14:textId="77777777" w:rsidR="00AC0A98" w:rsidRDefault="00AC0A98">
            <w:pPr>
              <w:jc w:val="center"/>
              <w:rPr>
                <w:rFonts w:ascii="Arial" w:hAnsi="Arial" w:cs="Arial"/>
                <w:sz w:val="20"/>
              </w:rPr>
            </w:pPr>
          </w:p>
        </w:tc>
        <w:tc>
          <w:tcPr>
            <w:tcW w:w="1900" w:type="dxa"/>
            <w:shd w:val="clear" w:color="auto" w:fill="auto"/>
            <w:noWrap/>
            <w:vAlign w:val="center"/>
          </w:tcPr>
          <w:p w14:paraId="4D6B37F2" w14:textId="77777777" w:rsidR="00AC0A98" w:rsidRDefault="00AC0A98">
            <w:pPr>
              <w:jc w:val="center"/>
              <w:rPr>
                <w:rFonts w:ascii="Arial" w:hAnsi="Arial" w:cs="Arial"/>
                <w:sz w:val="20"/>
              </w:rPr>
            </w:pPr>
          </w:p>
        </w:tc>
        <w:tc>
          <w:tcPr>
            <w:tcW w:w="2000" w:type="dxa"/>
            <w:shd w:val="clear" w:color="auto" w:fill="auto"/>
            <w:noWrap/>
            <w:vAlign w:val="center"/>
          </w:tcPr>
          <w:p w14:paraId="4D6B37F3" w14:textId="77777777" w:rsidR="00AC0A98" w:rsidRDefault="00AC0A98">
            <w:pPr>
              <w:jc w:val="center"/>
              <w:rPr>
                <w:rFonts w:ascii="Arial" w:hAnsi="Arial" w:cs="Arial"/>
                <w:sz w:val="20"/>
              </w:rPr>
            </w:pPr>
          </w:p>
        </w:tc>
        <w:tc>
          <w:tcPr>
            <w:tcW w:w="2500" w:type="dxa"/>
            <w:shd w:val="clear" w:color="auto" w:fill="auto"/>
            <w:noWrap/>
            <w:vAlign w:val="center"/>
          </w:tcPr>
          <w:p w14:paraId="4D6B37F4" w14:textId="77777777" w:rsidR="00AC0A98" w:rsidRDefault="00AC0A98">
            <w:pPr>
              <w:jc w:val="center"/>
              <w:rPr>
                <w:rFonts w:ascii="Arial" w:hAnsi="Arial" w:cs="Arial"/>
                <w:sz w:val="20"/>
              </w:rPr>
            </w:pPr>
          </w:p>
        </w:tc>
        <w:tc>
          <w:tcPr>
            <w:tcW w:w="1800" w:type="dxa"/>
            <w:shd w:val="clear" w:color="auto" w:fill="auto"/>
            <w:noWrap/>
            <w:vAlign w:val="center"/>
          </w:tcPr>
          <w:p w14:paraId="4D6B37F5" w14:textId="77777777" w:rsidR="00AC0A98" w:rsidRDefault="00AC0A98">
            <w:pPr>
              <w:jc w:val="center"/>
              <w:rPr>
                <w:rFonts w:ascii="Arial" w:hAnsi="Arial" w:cs="Arial"/>
                <w:sz w:val="20"/>
              </w:rPr>
            </w:pPr>
          </w:p>
        </w:tc>
      </w:tr>
      <w:tr w:rsidR="00AC0A98" w14:paraId="4D6B3801" w14:textId="77777777">
        <w:trPr>
          <w:trHeight w:val="255"/>
        </w:trPr>
        <w:tc>
          <w:tcPr>
            <w:tcW w:w="511" w:type="dxa"/>
            <w:shd w:val="clear" w:color="auto" w:fill="auto"/>
            <w:vAlign w:val="center"/>
          </w:tcPr>
          <w:p w14:paraId="4D6B37F7" w14:textId="77777777" w:rsidR="00AC0A98" w:rsidRDefault="003F2EBB">
            <w:pPr>
              <w:jc w:val="center"/>
              <w:rPr>
                <w:sz w:val="20"/>
              </w:rPr>
            </w:pPr>
            <w:r>
              <w:rPr>
                <w:sz w:val="20"/>
              </w:rPr>
              <w:t>33.</w:t>
            </w:r>
          </w:p>
        </w:tc>
        <w:tc>
          <w:tcPr>
            <w:tcW w:w="1899" w:type="dxa"/>
            <w:shd w:val="clear" w:color="auto" w:fill="auto"/>
            <w:vAlign w:val="center"/>
          </w:tcPr>
          <w:p w14:paraId="4D6B37F8" w14:textId="77777777" w:rsidR="00AC0A98" w:rsidRDefault="003F2EBB">
            <w:pPr>
              <w:jc w:val="center"/>
              <w:rPr>
                <w:sz w:val="20"/>
              </w:rPr>
            </w:pPr>
            <w:r>
              <w:rPr>
                <w:sz w:val="20"/>
              </w:rPr>
              <w:t>Valdiklių žymėjimas</w:t>
            </w:r>
          </w:p>
        </w:tc>
        <w:tc>
          <w:tcPr>
            <w:tcW w:w="1536" w:type="dxa"/>
            <w:shd w:val="clear" w:color="auto" w:fill="auto"/>
            <w:vAlign w:val="center"/>
          </w:tcPr>
          <w:p w14:paraId="4D6B37F9" w14:textId="77777777" w:rsidR="00AC0A98" w:rsidRDefault="003F2EBB">
            <w:pPr>
              <w:jc w:val="center"/>
              <w:rPr>
                <w:sz w:val="20"/>
              </w:rPr>
            </w:pPr>
            <w:r>
              <w:rPr>
                <w:sz w:val="20"/>
              </w:rPr>
              <w:t>78/316/EEB</w:t>
            </w:r>
          </w:p>
        </w:tc>
        <w:tc>
          <w:tcPr>
            <w:tcW w:w="1000" w:type="dxa"/>
            <w:shd w:val="clear" w:color="auto" w:fill="auto"/>
            <w:vAlign w:val="center"/>
          </w:tcPr>
          <w:p w14:paraId="4D6B37FA" w14:textId="77777777" w:rsidR="00AC0A98" w:rsidRDefault="00AC0A98">
            <w:pPr>
              <w:ind w:firstLine="50"/>
              <w:jc w:val="center"/>
              <w:rPr>
                <w:sz w:val="20"/>
              </w:rPr>
            </w:pPr>
          </w:p>
        </w:tc>
        <w:tc>
          <w:tcPr>
            <w:tcW w:w="600" w:type="dxa"/>
            <w:shd w:val="clear" w:color="auto" w:fill="auto"/>
            <w:noWrap/>
            <w:vAlign w:val="center"/>
          </w:tcPr>
          <w:p w14:paraId="4D6B37FB" w14:textId="77777777" w:rsidR="00AC0A98" w:rsidRDefault="00AC0A98">
            <w:pPr>
              <w:jc w:val="center"/>
              <w:rPr>
                <w:rFonts w:ascii="Arial" w:hAnsi="Arial" w:cs="Arial"/>
                <w:sz w:val="20"/>
              </w:rPr>
            </w:pPr>
          </w:p>
        </w:tc>
        <w:tc>
          <w:tcPr>
            <w:tcW w:w="1300" w:type="dxa"/>
            <w:shd w:val="clear" w:color="auto" w:fill="auto"/>
            <w:noWrap/>
            <w:vAlign w:val="center"/>
          </w:tcPr>
          <w:p w14:paraId="4D6B37FC" w14:textId="77777777" w:rsidR="00AC0A98" w:rsidRDefault="00AC0A98">
            <w:pPr>
              <w:jc w:val="center"/>
              <w:rPr>
                <w:rFonts w:ascii="Arial" w:hAnsi="Arial" w:cs="Arial"/>
                <w:sz w:val="20"/>
              </w:rPr>
            </w:pPr>
          </w:p>
        </w:tc>
        <w:tc>
          <w:tcPr>
            <w:tcW w:w="1900" w:type="dxa"/>
            <w:shd w:val="clear" w:color="auto" w:fill="auto"/>
            <w:noWrap/>
            <w:vAlign w:val="center"/>
          </w:tcPr>
          <w:p w14:paraId="4D6B37FD" w14:textId="77777777" w:rsidR="00AC0A98" w:rsidRDefault="00AC0A98">
            <w:pPr>
              <w:jc w:val="center"/>
              <w:rPr>
                <w:rFonts w:ascii="Arial" w:hAnsi="Arial" w:cs="Arial"/>
                <w:sz w:val="20"/>
              </w:rPr>
            </w:pPr>
          </w:p>
        </w:tc>
        <w:tc>
          <w:tcPr>
            <w:tcW w:w="2000" w:type="dxa"/>
            <w:shd w:val="clear" w:color="auto" w:fill="auto"/>
            <w:noWrap/>
            <w:vAlign w:val="center"/>
          </w:tcPr>
          <w:p w14:paraId="4D6B37FE" w14:textId="77777777" w:rsidR="00AC0A98" w:rsidRDefault="00AC0A98">
            <w:pPr>
              <w:jc w:val="center"/>
              <w:rPr>
                <w:rFonts w:ascii="Arial" w:hAnsi="Arial" w:cs="Arial"/>
                <w:sz w:val="20"/>
              </w:rPr>
            </w:pPr>
          </w:p>
        </w:tc>
        <w:tc>
          <w:tcPr>
            <w:tcW w:w="2500" w:type="dxa"/>
            <w:shd w:val="clear" w:color="auto" w:fill="auto"/>
            <w:noWrap/>
            <w:vAlign w:val="center"/>
          </w:tcPr>
          <w:p w14:paraId="4D6B37FF" w14:textId="77777777" w:rsidR="00AC0A98" w:rsidRDefault="00AC0A98">
            <w:pPr>
              <w:jc w:val="center"/>
              <w:rPr>
                <w:rFonts w:ascii="Arial" w:hAnsi="Arial" w:cs="Arial"/>
                <w:sz w:val="20"/>
              </w:rPr>
            </w:pPr>
          </w:p>
        </w:tc>
        <w:tc>
          <w:tcPr>
            <w:tcW w:w="1800" w:type="dxa"/>
            <w:shd w:val="clear" w:color="auto" w:fill="auto"/>
            <w:noWrap/>
            <w:vAlign w:val="center"/>
          </w:tcPr>
          <w:p w14:paraId="4D6B3800" w14:textId="77777777" w:rsidR="00AC0A98" w:rsidRDefault="00AC0A98">
            <w:pPr>
              <w:jc w:val="center"/>
              <w:rPr>
                <w:rFonts w:ascii="Arial" w:hAnsi="Arial" w:cs="Arial"/>
                <w:sz w:val="20"/>
              </w:rPr>
            </w:pPr>
          </w:p>
        </w:tc>
      </w:tr>
      <w:tr w:rsidR="00AC0A98" w14:paraId="4D6B380C" w14:textId="77777777">
        <w:trPr>
          <w:trHeight w:val="765"/>
        </w:trPr>
        <w:tc>
          <w:tcPr>
            <w:tcW w:w="511" w:type="dxa"/>
            <w:shd w:val="clear" w:color="auto" w:fill="auto"/>
            <w:vAlign w:val="center"/>
          </w:tcPr>
          <w:p w14:paraId="4D6B3802" w14:textId="77777777" w:rsidR="00AC0A98" w:rsidRDefault="003F2EBB">
            <w:pPr>
              <w:jc w:val="center"/>
              <w:rPr>
                <w:sz w:val="20"/>
              </w:rPr>
            </w:pPr>
            <w:r>
              <w:rPr>
                <w:sz w:val="20"/>
              </w:rPr>
              <w:t>34.</w:t>
            </w:r>
          </w:p>
        </w:tc>
        <w:tc>
          <w:tcPr>
            <w:tcW w:w="1899" w:type="dxa"/>
            <w:shd w:val="clear" w:color="auto" w:fill="auto"/>
            <w:vAlign w:val="center"/>
          </w:tcPr>
          <w:p w14:paraId="4D6B3803" w14:textId="77777777" w:rsidR="00AC0A98" w:rsidRDefault="003F2EBB">
            <w:pPr>
              <w:jc w:val="center"/>
              <w:rPr>
                <w:sz w:val="20"/>
              </w:rPr>
            </w:pPr>
            <w:r>
              <w:rPr>
                <w:sz w:val="20"/>
              </w:rPr>
              <w:t>Šildymas / rasojimo pašalinimas</w:t>
            </w:r>
          </w:p>
        </w:tc>
        <w:tc>
          <w:tcPr>
            <w:tcW w:w="1536" w:type="dxa"/>
            <w:shd w:val="clear" w:color="auto" w:fill="auto"/>
            <w:vAlign w:val="center"/>
          </w:tcPr>
          <w:p w14:paraId="4D6B3804" w14:textId="77777777" w:rsidR="00AC0A98" w:rsidRDefault="003F2EBB">
            <w:pPr>
              <w:jc w:val="center"/>
              <w:rPr>
                <w:sz w:val="20"/>
              </w:rPr>
            </w:pPr>
            <w:r>
              <w:rPr>
                <w:sz w:val="20"/>
              </w:rPr>
              <w:t>78/317/EEB</w:t>
            </w:r>
          </w:p>
        </w:tc>
        <w:tc>
          <w:tcPr>
            <w:tcW w:w="1000" w:type="dxa"/>
            <w:shd w:val="clear" w:color="auto" w:fill="auto"/>
            <w:vAlign w:val="center"/>
          </w:tcPr>
          <w:p w14:paraId="4D6B3805" w14:textId="77777777" w:rsidR="00AC0A98" w:rsidRDefault="00AC0A98">
            <w:pPr>
              <w:ind w:firstLine="50"/>
              <w:jc w:val="center"/>
              <w:rPr>
                <w:sz w:val="20"/>
              </w:rPr>
            </w:pPr>
          </w:p>
        </w:tc>
        <w:tc>
          <w:tcPr>
            <w:tcW w:w="600" w:type="dxa"/>
            <w:shd w:val="clear" w:color="auto" w:fill="auto"/>
            <w:noWrap/>
            <w:vAlign w:val="center"/>
          </w:tcPr>
          <w:p w14:paraId="4D6B3806" w14:textId="77777777" w:rsidR="00AC0A98" w:rsidRDefault="00AC0A98">
            <w:pPr>
              <w:jc w:val="center"/>
              <w:rPr>
                <w:rFonts w:ascii="Arial" w:hAnsi="Arial" w:cs="Arial"/>
                <w:sz w:val="20"/>
              </w:rPr>
            </w:pPr>
          </w:p>
        </w:tc>
        <w:tc>
          <w:tcPr>
            <w:tcW w:w="1300" w:type="dxa"/>
            <w:shd w:val="clear" w:color="auto" w:fill="auto"/>
            <w:noWrap/>
            <w:vAlign w:val="center"/>
          </w:tcPr>
          <w:p w14:paraId="4D6B3807" w14:textId="77777777" w:rsidR="00AC0A98" w:rsidRDefault="00AC0A98">
            <w:pPr>
              <w:jc w:val="center"/>
              <w:rPr>
                <w:rFonts w:ascii="Arial" w:hAnsi="Arial" w:cs="Arial"/>
                <w:sz w:val="20"/>
              </w:rPr>
            </w:pPr>
          </w:p>
        </w:tc>
        <w:tc>
          <w:tcPr>
            <w:tcW w:w="1900" w:type="dxa"/>
            <w:shd w:val="clear" w:color="auto" w:fill="auto"/>
            <w:noWrap/>
            <w:vAlign w:val="center"/>
          </w:tcPr>
          <w:p w14:paraId="4D6B3808" w14:textId="77777777" w:rsidR="00AC0A98" w:rsidRDefault="00AC0A98">
            <w:pPr>
              <w:jc w:val="center"/>
              <w:rPr>
                <w:rFonts w:ascii="Arial" w:hAnsi="Arial" w:cs="Arial"/>
                <w:sz w:val="20"/>
              </w:rPr>
            </w:pPr>
          </w:p>
        </w:tc>
        <w:tc>
          <w:tcPr>
            <w:tcW w:w="2000" w:type="dxa"/>
            <w:shd w:val="clear" w:color="auto" w:fill="auto"/>
            <w:noWrap/>
            <w:vAlign w:val="center"/>
          </w:tcPr>
          <w:p w14:paraId="4D6B3809" w14:textId="77777777" w:rsidR="00AC0A98" w:rsidRDefault="00AC0A98">
            <w:pPr>
              <w:jc w:val="center"/>
              <w:rPr>
                <w:rFonts w:ascii="Arial" w:hAnsi="Arial" w:cs="Arial"/>
                <w:sz w:val="20"/>
              </w:rPr>
            </w:pPr>
          </w:p>
        </w:tc>
        <w:tc>
          <w:tcPr>
            <w:tcW w:w="2500" w:type="dxa"/>
            <w:shd w:val="clear" w:color="auto" w:fill="auto"/>
            <w:noWrap/>
            <w:vAlign w:val="center"/>
          </w:tcPr>
          <w:p w14:paraId="4D6B380A" w14:textId="77777777" w:rsidR="00AC0A98" w:rsidRDefault="00AC0A98">
            <w:pPr>
              <w:jc w:val="center"/>
              <w:rPr>
                <w:rFonts w:ascii="Arial" w:hAnsi="Arial" w:cs="Arial"/>
                <w:sz w:val="20"/>
              </w:rPr>
            </w:pPr>
          </w:p>
        </w:tc>
        <w:tc>
          <w:tcPr>
            <w:tcW w:w="1800" w:type="dxa"/>
            <w:shd w:val="clear" w:color="auto" w:fill="auto"/>
            <w:noWrap/>
            <w:vAlign w:val="center"/>
          </w:tcPr>
          <w:p w14:paraId="4D6B380B" w14:textId="77777777" w:rsidR="00AC0A98" w:rsidRDefault="00AC0A98">
            <w:pPr>
              <w:jc w:val="center"/>
              <w:rPr>
                <w:rFonts w:ascii="Arial" w:hAnsi="Arial" w:cs="Arial"/>
                <w:sz w:val="20"/>
              </w:rPr>
            </w:pPr>
          </w:p>
        </w:tc>
      </w:tr>
      <w:tr w:rsidR="00AC0A98" w14:paraId="4D6B3817" w14:textId="77777777">
        <w:trPr>
          <w:trHeight w:val="255"/>
        </w:trPr>
        <w:tc>
          <w:tcPr>
            <w:tcW w:w="511" w:type="dxa"/>
            <w:shd w:val="clear" w:color="auto" w:fill="auto"/>
            <w:vAlign w:val="center"/>
          </w:tcPr>
          <w:p w14:paraId="4D6B380D" w14:textId="77777777" w:rsidR="00AC0A98" w:rsidRDefault="003F2EBB">
            <w:pPr>
              <w:jc w:val="center"/>
              <w:rPr>
                <w:sz w:val="20"/>
              </w:rPr>
            </w:pPr>
            <w:r>
              <w:rPr>
                <w:sz w:val="20"/>
              </w:rPr>
              <w:t>35.</w:t>
            </w:r>
          </w:p>
        </w:tc>
        <w:tc>
          <w:tcPr>
            <w:tcW w:w="1899" w:type="dxa"/>
            <w:shd w:val="clear" w:color="auto" w:fill="auto"/>
            <w:vAlign w:val="center"/>
          </w:tcPr>
          <w:p w14:paraId="4D6B380E" w14:textId="77777777" w:rsidR="00AC0A98" w:rsidRDefault="003F2EBB">
            <w:pPr>
              <w:jc w:val="center"/>
              <w:rPr>
                <w:sz w:val="20"/>
              </w:rPr>
            </w:pPr>
            <w:r>
              <w:rPr>
                <w:sz w:val="20"/>
              </w:rPr>
              <w:t>Apliejiklis / valytuvas</w:t>
            </w:r>
          </w:p>
        </w:tc>
        <w:tc>
          <w:tcPr>
            <w:tcW w:w="1536" w:type="dxa"/>
            <w:shd w:val="clear" w:color="auto" w:fill="auto"/>
            <w:vAlign w:val="center"/>
          </w:tcPr>
          <w:p w14:paraId="4D6B380F" w14:textId="77777777" w:rsidR="00AC0A98" w:rsidRDefault="003F2EBB">
            <w:pPr>
              <w:jc w:val="center"/>
              <w:rPr>
                <w:sz w:val="20"/>
              </w:rPr>
            </w:pPr>
            <w:r>
              <w:rPr>
                <w:sz w:val="20"/>
              </w:rPr>
              <w:t>78/318/EEB</w:t>
            </w:r>
          </w:p>
        </w:tc>
        <w:tc>
          <w:tcPr>
            <w:tcW w:w="1000" w:type="dxa"/>
            <w:shd w:val="clear" w:color="auto" w:fill="auto"/>
            <w:vAlign w:val="center"/>
          </w:tcPr>
          <w:p w14:paraId="4D6B3810" w14:textId="77777777" w:rsidR="00AC0A98" w:rsidRDefault="00AC0A98">
            <w:pPr>
              <w:ind w:firstLine="50"/>
              <w:jc w:val="center"/>
              <w:rPr>
                <w:sz w:val="20"/>
              </w:rPr>
            </w:pPr>
          </w:p>
        </w:tc>
        <w:tc>
          <w:tcPr>
            <w:tcW w:w="600" w:type="dxa"/>
            <w:shd w:val="clear" w:color="auto" w:fill="auto"/>
            <w:noWrap/>
            <w:vAlign w:val="center"/>
          </w:tcPr>
          <w:p w14:paraId="4D6B3811" w14:textId="77777777" w:rsidR="00AC0A98" w:rsidRDefault="00AC0A98">
            <w:pPr>
              <w:jc w:val="center"/>
              <w:rPr>
                <w:rFonts w:ascii="Arial" w:hAnsi="Arial" w:cs="Arial"/>
                <w:sz w:val="20"/>
              </w:rPr>
            </w:pPr>
          </w:p>
        </w:tc>
        <w:tc>
          <w:tcPr>
            <w:tcW w:w="1300" w:type="dxa"/>
            <w:shd w:val="clear" w:color="auto" w:fill="auto"/>
            <w:noWrap/>
            <w:vAlign w:val="center"/>
          </w:tcPr>
          <w:p w14:paraId="4D6B3812" w14:textId="77777777" w:rsidR="00AC0A98" w:rsidRDefault="00AC0A98">
            <w:pPr>
              <w:jc w:val="center"/>
              <w:rPr>
                <w:rFonts w:ascii="Arial" w:hAnsi="Arial" w:cs="Arial"/>
                <w:sz w:val="20"/>
              </w:rPr>
            </w:pPr>
          </w:p>
        </w:tc>
        <w:tc>
          <w:tcPr>
            <w:tcW w:w="1900" w:type="dxa"/>
            <w:shd w:val="clear" w:color="auto" w:fill="auto"/>
            <w:noWrap/>
            <w:vAlign w:val="center"/>
          </w:tcPr>
          <w:p w14:paraId="4D6B3813" w14:textId="77777777" w:rsidR="00AC0A98" w:rsidRDefault="00AC0A98">
            <w:pPr>
              <w:jc w:val="center"/>
              <w:rPr>
                <w:rFonts w:ascii="Arial" w:hAnsi="Arial" w:cs="Arial"/>
                <w:sz w:val="20"/>
              </w:rPr>
            </w:pPr>
          </w:p>
        </w:tc>
        <w:tc>
          <w:tcPr>
            <w:tcW w:w="2000" w:type="dxa"/>
            <w:shd w:val="clear" w:color="auto" w:fill="auto"/>
            <w:noWrap/>
            <w:vAlign w:val="center"/>
          </w:tcPr>
          <w:p w14:paraId="4D6B3814" w14:textId="77777777" w:rsidR="00AC0A98" w:rsidRDefault="00AC0A98">
            <w:pPr>
              <w:jc w:val="center"/>
              <w:rPr>
                <w:rFonts w:ascii="Arial" w:hAnsi="Arial" w:cs="Arial"/>
                <w:sz w:val="20"/>
              </w:rPr>
            </w:pPr>
          </w:p>
        </w:tc>
        <w:tc>
          <w:tcPr>
            <w:tcW w:w="2500" w:type="dxa"/>
            <w:shd w:val="clear" w:color="auto" w:fill="auto"/>
            <w:noWrap/>
            <w:vAlign w:val="center"/>
          </w:tcPr>
          <w:p w14:paraId="4D6B3815" w14:textId="77777777" w:rsidR="00AC0A98" w:rsidRDefault="00AC0A98">
            <w:pPr>
              <w:jc w:val="center"/>
              <w:rPr>
                <w:rFonts w:ascii="Arial" w:hAnsi="Arial" w:cs="Arial"/>
                <w:sz w:val="20"/>
              </w:rPr>
            </w:pPr>
          </w:p>
        </w:tc>
        <w:tc>
          <w:tcPr>
            <w:tcW w:w="1800" w:type="dxa"/>
            <w:shd w:val="clear" w:color="auto" w:fill="auto"/>
            <w:noWrap/>
            <w:vAlign w:val="center"/>
          </w:tcPr>
          <w:p w14:paraId="4D6B3816" w14:textId="77777777" w:rsidR="00AC0A98" w:rsidRDefault="00AC0A98">
            <w:pPr>
              <w:jc w:val="center"/>
              <w:rPr>
                <w:rFonts w:ascii="Arial" w:hAnsi="Arial" w:cs="Arial"/>
                <w:sz w:val="20"/>
              </w:rPr>
            </w:pPr>
          </w:p>
        </w:tc>
      </w:tr>
      <w:tr w:rsidR="00AC0A98" w14:paraId="4D6B3822" w14:textId="77777777">
        <w:trPr>
          <w:trHeight w:val="255"/>
        </w:trPr>
        <w:tc>
          <w:tcPr>
            <w:tcW w:w="511" w:type="dxa"/>
            <w:shd w:val="clear" w:color="auto" w:fill="auto"/>
            <w:vAlign w:val="center"/>
          </w:tcPr>
          <w:p w14:paraId="4D6B3818" w14:textId="77777777" w:rsidR="00AC0A98" w:rsidRDefault="003F2EBB">
            <w:pPr>
              <w:jc w:val="center"/>
              <w:rPr>
                <w:sz w:val="20"/>
              </w:rPr>
            </w:pPr>
            <w:r>
              <w:rPr>
                <w:sz w:val="20"/>
              </w:rPr>
              <w:t>36.</w:t>
            </w:r>
          </w:p>
        </w:tc>
        <w:tc>
          <w:tcPr>
            <w:tcW w:w="1899" w:type="dxa"/>
            <w:shd w:val="clear" w:color="auto" w:fill="auto"/>
            <w:vAlign w:val="center"/>
          </w:tcPr>
          <w:p w14:paraId="4D6B3819" w14:textId="77777777" w:rsidR="00AC0A98" w:rsidRDefault="003F2EBB">
            <w:pPr>
              <w:jc w:val="center"/>
              <w:rPr>
                <w:sz w:val="20"/>
              </w:rPr>
            </w:pPr>
            <w:r>
              <w:rPr>
                <w:sz w:val="20"/>
              </w:rPr>
              <w:t>Šildymo sistemos</w:t>
            </w:r>
          </w:p>
        </w:tc>
        <w:tc>
          <w:tcPr>
            <w:tcW w:w="1536" w:type="dxa"/>
            <w:shd w:val="clear" w:color="auto" w:fill="auto"/>
            <w:vAlign w:val="center"/>
          </w:tcPr>
          <w:p w14:paraId="4D6B381A" w14:textId="77777777" w:rsidR="00AC0A98" w:rsidRDefault="003F2EBB">
            <w:pPr>
              <w:jc w:val="center"/>
              <w:rPr>
                <w:sz w:val="20"/>
              </w:rPr>
            </w:pPr>
            <w:r>
              <w:rPr>
                <w:sz w:val="20"/>
              </w:rPr>
              <w:t>2001/56/EB</w:t>
            </w:r>
          </w:p>
        </w:tc>
        <w:tc>
          <w:tcPr>
            <w:tcW w:w="1000" w:type="dxa"/>
            <w:shd w:val="clear" w:color="auto" w:fill="auto"/>
            <w:vAlign w:val="center"/>
          </w:tcPr>
          <w:p w14:paraId="4D6B381B" w14:textId="77777777" w:rsidR="00AC0A98" w:rsidRDefault="00AC0A98">
            <w:pPr>
              <w:ind w:firstLine="50"/>
              <w:jc w:val="center"/>
              <w:rPr>
                <w:sz w:val="20"/>
              </w:rPr>
            </w:pPr>
          </w:p>
        </w:tc>
        <w:tc>
          <w:tcPr>
            <w:tcW w:w="600" w:type="dxa"/>
            <w:shd w:val="clear" w:color="auto" w:fill="auto"/>
            <w:noWrap/>
            <w:vAlign w:val="center"/>
          </w:tcPr>
          <w:p w14:paraId="4D6B381C" w14:textId="77777777" w:rsidR="00AC0A98" w:rsidRDefault="00AC0A98">
            <w:pPr>
              <w:jc w:val="center"/>
              <w:rPr>
                <w:rFonts w:ascii="Arial" w:hAnsi="Arial" w:cs="Arial"/>
                <w:sz w:val="20"/>
              </w:rPr>
            </w:pPr>
          </w:p>
        </w:tc>
        <w:tc>
          <w:tcPr>
            <w:tcW w:w="1300" w:type="dxa"/>
            <w:shd w:val="clear" w:color="auto" w:fill="auto"/>
            <w:noWrap/>
            <w:vAlign w:val="center"/>
          </w:tcPr>
          <w:p w14:paraId="4D6B381D" w14:textId="77777777" w:rsidR="00AC0A98" w:rsidRDefault="00AC0A98">
            <w:pPr>
              <w:jc w:val="center"/>
              <w:rPr>
                <w:rFonts w:ascii="Arial" w:hAnsi="Arial" w:cs="Arial"/>
                <w:sz w:val="20"/>
              </w:rPr>
            </w:pPr>
          </w:p>
        </w:tc>
        <w:tc>
          <w:tcPr>
            <w:tcW w:w="1900" w:type="dxa"/>
            <w:shd w:val="clear" w:color="auto" w:fill="auto"/>
            <w:noWrap/>
            <w:vAlign w:val="center"/>
          </w:tcPr>
          <w:p w14:paraId="4D6B381E" w14:textId="77777777" w:rsidR="00AC0A98" w:rsidRDefault="00AC0A98">
            <w:pPr>
              <w:jc w:val="center"/>
              <w:rPr>
                <w:rFonts w:ascii="Arial" w:hAnsi="Arial" w:cs="Arial"/>
                <w:sz w:val="20"/>
              </w:rPr>
            </w:pPr>
          </w:p>
        </w:tc>
        <w:tc>
          <w:tcPr>
            <w:tcW w:w="2000" w:type="dxa"/>
            <w:shd w:val="clear" w:color="auto" w:fill="auto"/>
            <w:noWrap/>
            <w:vAlign w:val="center"/>
          </w:tcPr>
          <w:p w14:paraId="4D6B381F" w14:textId="77777777" w:rsidR="00AC0A98" w:rsidRDefault="00AC0A98">
            <w:pPr>
              <w:jc w:val="center"/>
              <w:rPr>
                <w:rFonts w:ascii="Arial" w:hAnsi="Arial" w:cs="Arial"/>
                <w:sz w:val="20"/>
              </w:rPr>
            </w:pPr>
          </w:p>
        </w:tc>
        <w:tc>
          <w:tcPr>
            <w:tcW w:w="2500" w:type="dxa"/>
            <w:shd w:val="clear" w:color="auto" w:fill="auto"/>
            <w:noWrap/>
            <w:vAlign w:val="center"/>
          </w:tcPr>
          <w:p w14:paraId="4D6B3820" w14:textId="77777777" w:rsidR="00AC0A98" w:rsidRDefault="00AC0A98">
            <w:pPr>
              <w:jc w:val="center"/>
              <w:rPr>
                <w:rFonts w:ascii="Arial" w:hAnsi="Arial" w:cs="Arial"/>
                <w:sz w:val="20"/>
              </w:rPr>
            </w:pPr>
          </w:p>
        </w:tc>
        <w:tc>
          <w:tcPr>
            <w:tcW w:w="1800" w:type="dxa"/>
            <w:shd w:val="clear" w:color="auto" w:fill="auto"/>
            <w:noWrap/>
            <w:vAlign w:val="center"/>
          </w:tcPr>
          <w:p w14:paraId="4D6B3821" w14:textId="77777777" w:rsidR="00AC0A98" w:rsidRDefault="00AC0A98">
            <w:pPr>
              <w:jc w:val="center"/>
              <w:rPr>
                <w:rFonts w:ascii="Arial" w:hAnsi="Arial" w:cs="Arial"/>
                <w:sz w:val="20"/>
              </w:rPr>
            </w:pPr>
          </w:p>
        </w:tc>
      </w:tr>
      <w:tr w:rsidR="00AC0A98" w14:paraId="4D6B382D" w14:textId="77777777">
        <w:trPr>
          <w:trHeight w:val="255"/>
        </w:trPr>
        <w:tc>
          <w:tcPr>
            <w:tcW w:w="511" w:type="dxa"/>
            <w:shd w:val="clear" w:color="auto" w:fill="auto"/>
            <w:vAlign w:val="center"/>
          </w:tcPr>
          <w:p w14:paraId="4D6B3823" w14:textId="77777777" w:rsidR="00AC0A98" w:rsidRDefault="003F2EBB">
            <w:pPr>
              <w:jc w:val="center"/>
              <w:rPr>
                <w:sz w:val="20"/>
              </w:rPr>
            </w:pPr>
            <w:r>
              <w:rPr>
                <w:sz w:val="20"/>
              </w:rPr>
              <w:t>37.</w:t>
            </w:r>
          </w:p>
        </w:tc>
        <w:tc>
          <w:tcPr>
            <w:tcW w:w="1899" w:type="dxa"/>
            <w:shd w:val="clear" w:color="auto" w:fill="auto"/>
            <w:vAlign w:val="center"/>
          </w:tcPr>
          <w:p w14:paraId="4D6B3824" w14:textId="77777777" w:rsidR="00AC0A98" w:rsidRDefault="003F2EBB">
            <w:pPr>
              <w:jc w:val="center"/>
              <w:rPr>
                <w:sz w:val="20"/>
              </w:rPr>
            </w:pPr>
            <w:r>
              <w:rPr>
                <w:sz w:val="20"/>
              </w:rPr>
              <w:t>Ratų apsaugos</w:t>
            </w:r>
          </w:p>
        </w:tc>
        <w:tc>
          <w:tcPr>
            <w:tcW w:w="1536" w:type="dxa"/>
            <w:shd w:val="clear" w:color="auto" w:fill="auto"/>
            <w:vAlign w:val="center"/>
          </w:tcPr>
          <w:p w14:paraId="4D6B3825" w14:textId="77777777" w:rsidR="00AC0A98" w:rsidRDefault="003F2EBB">
            <w:pPr>
              <w:jc w:val="center"/>
              <w:rPr>
                <w:sz w:val="20"/>
              </w:rPr>
            </w:pPr>
            <w:r>
              <w:rPr>
                <w:sz w:val="20"/>
              </w:rPr>
              <w:t>78/549/EEB</w:t>
            </w:r>
          </w:p>
        </w:tc>
        <w:tc>
          <w:tcPr>
            <w:tcW w:w="1000" w:type="dxa"/>
            <w:shd w:val="clear" w:color="auto" w:fill="auto"/>
            <w:vAlign w:val="center"/>
          </w:tcPr>
          <w:p w14:paraId="4D6B3826" w14:textId="77777777" w:rsidR="00AC0A98" w:rsidRDefault="00AC0A98">
            <w:pPr>
              <w:ind w:firstLine="50"/>
              <w:jc w:val="center"/>
              <w:rPr>
                <w:sz w:val="20"/>
              </w:rPr>
            </w:pPr>
          </w:p>
        </w:tc>
        <w:tc>
          <w:tcPr>
            <w:tcW w:w="600" w:type="dxa"/>
            <w:shd w:val="clear" w:color="auto" w:fill="auto"/>
            <w:noWrap/>
            <w:vAlign w:val="center"/>
          </w:tcPr>
          <w:p w14:paraId="4D6B3827" w14:textId="77777777" w:rsidR="00AC0A98" w:rsidRDefault="00AC0A98">
            <w:pPr>
              <w:jc w:val="center"/>
              <w:rPr>
                <w:rFonts w:ascii="Arial" w:hAnsi="Arial" w:cs="Arial"/>
                <w:sz w:val="20"/>
              </w:rPr>
            </w:pPr>
          </w:p>
        </w:tc>
        <w:tc>
          <w:tcPr>
            <w:tcW w:w="1300" w:type="dxa"/>
            <w:shd w:val="clear" w:color="auto" w:fill="auto"/>
            <w:noWrap/>
            <w:vAlign w:val="center"/>
          </w:tcPr>
          <w:p w14:paraId="4D6B3828" w14:textId="77777777" w:rsidR="00AC0A98" w:rsidRDefault="00AC0A98">
            <w:pPr>
              <w:jc w:val="center"/>
              <w:rPr>
                <w:rFonts w:ascii="Arial" w:hAnsi="Arial" w:cs="Arial"/>
                <w:sz w:val="20"/>
              </w:rPr>
            </w:pPr>
          </w:p>
        </w:tc>
        <w:tc>
          <w:tcPr>
            <w:tcW w:w="1900" w:type="dxa"/>
            <w:shd w:val="clear" w:color="auto" w:fill="auto"/>
            <w:noWrap/>
            <w:vAlign w:val="center"/>
          </w:tcPr>
          <w:p w14:paraId="4D6B3829" w14:textId="77777777" w:rsidR="00AC0A98" w:rsidRDefault="00AC0A98">
            <w:pPr>
              <w:jc w:val="center"/>
              <w:rPr>
                <w:rFonts w:ascii="Arial" w:hAnsi="Arial" w:cs="Arial"/>
                <w:sz w:val="20"/>
              </w:rPr>
            </w:pPr>
          </w:p>
        </w:tc>
        <w:tc>
          <w:tcPr>
            <w:tcW w:w="2000" w:type="dxa"/>
            <w:shd w:val="clear" w:color="auto" w:fill="auto"/>
            <w:noWrap/>
            <w:vAlign w:val="center"/>
          </w:tcPr>
          <w:p w14:paraId="4D6B382A" w14:textId="77777777" w:rsidR="00AC0A98" w:rsidRDefault="00AC0A98">
            <w:pPr>
              <w:jc w:val="center"/>
              <w:rPr>
                <w:rFonts w:ascii="Arial" w:hAnsi="Arial" w:cs="Arial"/>
                <w:sz w:val="20"/>
              </w:rPr>
            </w:pPr>
          </w:p>
        </w:tc>
        <w:tc>
          <w:tcPr>
            <w:tcW w:w="2500" w:type="dxa"/>
            <w:shd w:val="clear" w:color="auto" w:fill="auto"/>
            <w:noWrap/>
            <w:vAlign w:val="center"/>
          </w:tcPr>
          <w:p w14:paraId="4D6B382B" w14:textId="77777777" w:rsidR="00AC0A98" w:rsidRDefault="00AC0A98">
            <w:pPr>
              <w:jc w:val="center"/>
              <w:rPr>
                <w:rFonts w:ascii="Arial" w:hAnsi="Arial" w:cs="Arial"/>
                <w:sz w:val="20"/>
              </w:rPr>
            </w:pPr>
          </w:p>
        </w:tc>
        <w:tc>
          <w:tcPr>
            <w:tcW w:w="1800" w:type="dxa"/>
            <w:shd w:val="clear" w:color="auto" w:fill="auto"/>
            <w:noWrap/>
            <w:vAlign w:val="center"/>
          </w:tcPr>
          <w:p w14:paraId="4D6B382C" w14:textId="77777777" w:rsidR="00AC0A98" w:rsidRDefault="00AC0A98">
            <w:pPr>
              <w:jc w:val="center"/>
              <w:rPr>
                <w:rFonts w:ascii="Arial" w:hAnsi="Arial" w:cs="Arial"/>
                <w:sz w:val="20"/>
              </w:rPr>
            </w:pPr>
          </w:p>
        </w:tc>
      </w:tr>
      <w:tr w:rsidR="00AC0A98" w14:paraId="4D6B3838" w14:textId="77777777">
        <w:trPr>
          <w:trHeight w:val="255"/>
        </w:trPr>
        <w:tc>
          <w:tcPr>
            <w:tcW w:w="511" w:type="dxa"/>
            <w:shd w:val="clear" w:color="auto" w:fill="auto"/>
            <w:vAlign w:val="center"/>
          </w:tcPr>
          <w:p w14:paraId="4D6B382E" w14:textId="77777777" w:rsidR="00AC0A98" w:rsidRDefault="003F2EBB">
            <w:pPr>
              <w:jc w:val="center"/>
              <w:rPr>
                <w:sz w:val="20"/>
              </w:rPr>
            </w:pPr>
            <w:r>
              <w:rPr>
                <w:sz w:val="20"/>
              </w:rPr>
              <w:t>38.</w:t>
            </w:r>
          </w:p>
        </w:tc>
        <w:tc>
          <w:tcPr>
            <w:tcW w:w="1899" w:type="dxa"/>
            <w:shd w:val="clear" w:color="auto" w:fill="auto"/>
            <w:vAlign w:val="center"/>
          </w:tcPr>
          <w:p w14:paraId="4D6B382F" w14:textId="77777777" w:rsidR="00AC0A98" w:rsidRDefault="003F2EBB">
            <w:pPr>
              <w:jc w:val="center"/>
              <w:rPr>
                <w:sz w:val="20"/>
              </w:rPr>
            </w:pPr>
            <w:r>
              <w:rPr>
                <w:sz w:val="20"/>
              </w:rPr>
              <w:t>Galvos atramos</w:t>
            </w:r>
          </w:p>
        </w:tc>
        <w:tc>
          <w:tcPr>
            <w:tcW w:w="1536" w:type="dxa"/>
            <w:shd w:val="clear" w:color="auto" w:fill="auto"/>
            <w:vAlign w:val="center"/>
          </w:tcPr>
          <w:p w14:paraId="4D6B3830" w14:textId="77777777" w:rsidR="00AC0A98" w:rsidRDefault="003F2EBB">
            <w:pPr>
              <w:jc w:val="center"/>
              <w:rPr>
                <w:sz w:val="20"/>
              </w:rPr>
            </w:pPr>
            <w:r>
              <w:rPr>
                <w:sz w:val="20"/>
              </w:rPr>
              <w:t>78/932/EEB</w:t>
            </w:r>
          </w:p>
        </w:tc>
        <w:tc>
          <w:tcPr>
            <w:tcW w:w="1000" w:type="dxa"/>
            <w:shd w:val="clear" w:color="auto" w:fill="auto"/>
            <w:vAlign w:val="center"/>
          </w:tcPr>
          <w:p w14:paraId="4D6B3831" w14:textId="77777777" w:rsidR="00AC0A98" w:rsidRDefault="003F2EBB">
            <w:pPr>
              <w:jc w:val="center"/>
              <w:rPr>
                <w:sz w:val="20"/>
              </w:rPr>
            </w:pPr>
            <w:r>
              <w:rPr>
                <w:sz w:val="20"/>
              </w:rPr>
              <w:t>25</w:t>
            </w:r>
          </w:p>
        </w:tc>
        <w:tc>
          <w:tcPr>
            <w:tcW w:w="600" w:type="dxa"/>
            <w:shd w:val="clear" w:color="auto" w:fill="auto"/>
            <w:noWrap/>
            <w:vAlign w:val="center"/>
          </w:tcPr>
          <w:p w14:paraId="4D6B3832" w14:textId="77777777" w:rsidR="00AC0A98" w:rsidRDefault="00AC0A98">
            <w:pPr>
              <w:jc w:val="center"/>
              <w:rPr>
                <w:rFonts w:ascii="Arial" w:hAnsi="Arial" w:cs="Arial"/>
                <w:sz w:val="20"/>
              </w:rPr>
            </w:pPr>
          </w:p>
        </w:tc>
        <w:tc>
          <w:tcPr>
            <w:tcW w:w="1300" w:type="dxa"/>
            <w:shd w:val="clear" w:color="auto" w:fill="auto"/>
            <w:noWrap/>
            <w:vAlign w:val="center"/>
          </w:tcPr>
          <w:p w14:paraId="4D6B3833" w14:textId="77777777" w:rsidR="00AC0A98" w:rsidRDefault="00AC0A98">
            <w:pPr>
              <w:jc w:val="center"/>
              <w:rPr>
                <w:rFonts w:ascii="Arial" w:hAnsi="Arial" w:cs="Arial"/>
                <w:sz w:val="20"/>
              </w:rPr>
            </w:pPr>
          </w:p>
        </w:tc>
        <w:tc>
          <w:tcPr>
            <w:tcW w:w="1900" w:type="dxa"/>
            <w:shd w:val="clear" w:color="auto" w:fill="auto"/>
            <w:noWrap/>
            <w:vAlign w:val="center"/>
          </w:tcPr>
          <w:p w14:paraId="4D6B3834" w14:textId="77777777" w:rsidR="00AC0A98" w:rsidRDefault="00AC0A98">
            <w:pPr>
              <w:jc w:val="center"/>
              <w:rPr>
                <w:rFonts w:ascii="Arial" w:hAnsi="Arial" w:cs="Arial"/>
                <w:sz w:val="20"/>
              </w:rPr>
            </w:pPr>
          </w:p>
        </w:tc>
        <w:tc>
          <w:tcPr>
            <w:tcW w:w="2000" w:type="dxa"/>
            <w:shd w:val="clear" w:color="auto" w:fill="auto"/>
            <w:noWrap/>
            <w:vAlign w:val="center"/>
          </w:tcPr>
          <w:p w14:paraId="4D6B3835" w14:textId="77777777" w:rsidR="00AC0A98" w:rsidRDefault="00AC0A98">
            <w:pPr>
              <w:jc w:val="center"/>
              <w:rPr>
                <w:rFonts w:ascii="Arial" w:hAnsi="Arial" w:cs="Arial"/>
                <w:sz w:val="20"/>
              </w:rPr>
            </w:pPr>
          </w:p>
        </w:tc>
        <w:tc>
          <w:tcPr>
            <w:tcW w:w="2500" w:type="dxa"/>
            <w:shd w:val="clear" w:color="auto" w:fill="auto"/>
            <w:noWrap/>
            <w:vAlign w:val="center"/>
          </w:tcPr>
          <w:p w14:paraId="4D6B3836" w14:textId="77777777" w:rsidR="00AC0A98" w:rsidRDefault="00AC0A98">
            <w:pPr>
              <w:jc w:val="center"/>
              <w:rPr>
                <w:rFonts w:ascii="Arial" w:hAnsi="Arial" w:cs="Arial"/>
                <w:sz w:val="20"/>
              </w:rPr>
            </w:pPr>
          </w:p>
        </w:tc>
        <w:tc>
          <w:tcPr>
            <w:tcW w:w="1800" w:type="dxa"/>
            <w:shd w:val="clear" w:color="auto" w:fill="auto"/>
            <w:noWrap/>
            <w:vAlign w:val="center"/>
          </w:tcPr>
          <w:p w14:paraId="4D6B3837" w14:textId="77777777" w:rsidR="00AC0A98" w:rsidRDefault="00AC0A98">
            <w:pPr>
              <w:jc w:val="center"/>
              <w:rPr>
                <w:rFonts w:ascii="Arial" w:hAnsi="Arial" w:cs="Arial"/>
                <w:sz w:val="20"/>
              </w:rPr>
            </w:pPr>
          </w:p>
        </w:tc>
      </w:tr>
      <w:tr w:rsidR="00AC0A98" w14:paraId="4D6B3843" w14:textId="77777777">
        <w:trPr>
          <w:trHeight w:val="510"/>
        </w:trPr>
        <w:tc>
          <w:tcPr>
            <w:tcW w:w="511" w:type="dxa"/>
            <w:shd w:val="clear" w:color="auto" w:fill="auto"/>
            <w:vAlign w:val="center"/>
          </w:tcPr>
          <w:p w14:paraId="4D6B3839" w14:textId="77777777" w:rsidR="00AC0A98" w:rsidRDefault="003F2EBB">
            <w:pPr>
              <w:jc w:val="center"/>
              <w:rPr>
                <w:sz w:val="20"/>
              </w:rPr>
            </w:pPr>
            <w:r>
              <w:rPr>
                <w:sz w:val="20"/>
              </w:rPr>
              <w:t>39.</w:t>
            </w:r>
          </w:p>
        </w:tc>
        <w:tc>
          <w:tcPr>
            <w:tcW w:w="1899" w:type="dxa"/>
            <w:shd w:val="clear" w:color="auto" w:fill="auto"/>
            <w:vAlign w:val="center"/>
          </w:tcPr>
          <w:p w14:paraId="4D6B383A" w14:textId="77777777" w:rsidR="00AC0A98" w:rsidRDefault="003F2EBB">
            <w:pPr>
              <w:jc w:val="center"/>
              <w:rPr>
                <w:sz w:val="20"/>
              </w:rPr>
            </w:pPr>
            <w:r>
              <w:rPr>
                <w:sz w:val="20"/>
              </w:rPr>
              <w:t>CO</w:t>
            </w:r>
            <w:r>
              <w:rPr>
                <w:sz w:val="20"/>
                <w:vertAlign w:val="subscript"/>
              </w:rPr>
              <w:t>2</w:t>
            </w:r>
            <w:r>
              <w:rPr>
                <w:sz w:val="20"/>
              </w:rPr>
              <w:t xml:space="preserve"> emisijos / degalų sąnaudos</w:t>
            </w:r>
          </w:p>
        </w:tc>
        <w:tc>
          <w:tcPr>
            <w:tcW w:w="1536" w:type="dxa"/>
            <w:shd w:val="clear" w:color="auto" w:fill="auto"/>
            <w:vAlign w:val="center"/>
          </w:tcPr>
          <w:p w14:paraId="4D6B383B" w14:textId="77777777" w:rsidR="00AC0A98" w:rsidRDefault="003F2EBB">
            <w:pPr>
              <w:jc w:val="center"/>
              <w:rPr>
                <w:sz w:val="20"/>
              </w:rPr>
            </w:pPr>
            <w:r>
              <w:rPr>
                <w:sz w:val="20"/>
              </w:rPr>
              <w:t>80/1268/EEB</w:t>
            </w:r>
          </w:p>
        </w:tc>
        <w:tc>
          <w:tcPr>
            <w:tcW w:w="1000" w:type="dxa"/>
            <w:shd w:val="clear" w:color="auto" w:fill="auto"/>
            <w:vAlign w:val="center"/>
          </w:tcPr>
          <w:p w14:paraId="4D6B383C" w14:textId="77777777" w:rsidR="00AC0A98" w:rsidRDefault="003F2EBB">
            <w:pPr>
              <w:jc w:val="center"/>
              <w:rPr>
                <w:sz w:val="20"/>
              </w:rPr>
            </w:pPr>
            <w:r>
              <w:rPr>
                <w:sz w:val="20"/>
              </w:rPr>
              <w:t>101</w:t>
            </w:r>
          </w:p>
        </w:tc>
        <w:tc>
          <w:tcPr>
            <w:tcW w:w="600" w:type="dxa"/>
            <w:shd w:val="clear" w:color="auto" w:fill="auto"/>
            <w:noWrap/>
            <w:vAlign w:val="center"/>
          </w:tcPr>
          <w:p w14:paraId="4D6B383D" w14:textId="77777777" w:rsidR="00AC0A98" w:rsidRDefault="00AC0A98">
            <w:pPr>
              <w:jc w:val="center"/>
              <w:rPr>
                <w:rFonts w:ascii="Arial" w:hAnsi="Arial" w:cs="Arial"/>
                <w:sz w:val="20"/>
              </w:rPr>
            </w:pPr>
          </w:p>
        </w:tc>
        <w:tc>
          <w:tcPr>
            <w:tcW w:w="1300" w:type="dxa"/>
            <w:shd w:val="clear" w:color="auto" w:fill="auto"/>
            <w:noWrap/>
            <w:vAlign w:val="center"/>
          </w:tcPr>
          <w:p w14:paraId="4D6B383E" w14:textId="77777777" w:rsidR="00AC0A98" w:rsidRDefault="00AC0A98">
            <w:pPr>
              <w:jc w:val="center"/>
              <w:rPr>
                <w:rFonts w:ascii="Arial" w:hAnsi="Arial" w:cs="Arial"/>
                <w:sz w:val="20"/>
              </w:rPr>
            </w:pPr>
          </w:p>
        </w:tc>
        <w:tc>
          <w:tcPr>
            <w:tcW w:w="1900" w:type="dxa"/>
            <w:shd w:val="clear" w:color="auto" w:fill="auto"/>
            <w:noWrap/>
            <w:vAlign w:val="center"/>
          </w:tcPr>
          <w:p w14:paraId="4D6B383F" w14:textId="77777777" w:rsidR="00AC0A98" w:rsidRDefault="00AC0A98">
            <w:pPr>
              <w:jc w:val="center"/>
              <w:rPr>
                <w:rFonts w:ascii="Arial" w:hAnsi="Arial" w:cs="Arial"/>
                <w:sz w:val="20"/>
              </w:rPr>
            </w:pPr>
          </w:p>
        </w:tc>
        <w:tc>
          <w:tcPr>
            <w:tcW w:w="2000" w:type="dxa"/>
            <w:shd w:val="clear" w:color="auto" w:fill="auto"/>
            <w:noWrap/>
            <w:vAlign w:val="center"/>
          </w:tcPr>
          <w:p w14:paraId="4D6B3840" w14:textId="77777777" w:rsidR="00AC0A98" w:rsidRDefault="00AC0A98">
            <w:pPr>
              <w:jc w:val="center"/>
              <w:rPr>
                <w:rFonts w:ascii="Arial" w:hAnsi="Arial" w:cs="Arial"/>
                <w:sz w:val="20"/>
              </w:rPr>
            </w:pPr>
          </w:p>
        </w:tc>
        <w:tc>
          <w:tcPr>
            <w:tcW w:w="2500" w:type="dxa"/>
            <w:shd w:val="clear" w:color="auto" w:fill="auto"/>
            <w:noWrap/>
            <w:vAlign w:val="center"/>
          </w:tcPr>
          <w:p w14:paraId="4D6B3841" w14:textId="77777777" w:rsidR="00AC0A98" w:rsidRDefault="00AC0A98">
            <w:pPr>
              <w:jc w:val="center"/>
              <w:rPr>
                <w:rFonts w:ascii="Arial" w:hAnsi="Arial" w:cs="Arial"/>
                <w:sz w:val="20"/>
              </w:rPr>
            </w:pPr>
          </w:p>
        </w:tc>
        <w:tc>
          <w:tcPr>
            <w:tcW w:w="1800" w:type="dxa"/>
            <w:shd w:val="clear" w:color="auto" w:fill="auto"/>
            <w:noWrap/>
            <w:vAlign w:val="center"/>
          </w:tcPr>
          <w:p w14:paraId="4D6B3842" w14:textId="77777777" w:rsidR="00AC0A98" w:rsidRDefault="00AC0A98">
            <w:pPr>
              <w:jc w:val="center"/>
              <w:rPr>
                <w:rFonts w:ascii="Arial" w:hAnsi="Arial" w:cs="Arial"/>
                <w:sz w:val="20"/>
              </w:rPr>
            </w:pPr>
          </w:p>
        </w:tc>
      </w:tr>
      <w:tr w:rsidR="00AC0A98" w14:paraId="4D6B384E" w14:textId="77777777">
        <w:trPr>
          <w:trHeight w:val="255"/>
        </w:trPr>
        <w:tc>
          <w:tcPr>
            <w:tcW w:w="511" w:type="dxa"/>
            <w:shd w:val="clear" w:color="auto" w:fill="auto"/>
            <w:vAlign w:val="center"/>
          </w:tcPr>
          <w:p w14:paraId="4D6B3844" w14:textId="77777777" w:rsidR="00AC0A98" w:rsidRDefault="003F2EBB">
            <w:pPr>
              <w:jc w:val="center"/>
              <w:rPr>
                <w:sz w:val="20"/>
              </w:rPr>
            </w:pPr>
            <w:r>
              <w:rPr>
                <w:sz w:val="20"/>
              </w:rPr>
              <w:t>40.</w:t>
            </w:r>
          </w:p>
        </w:tc>
        <w:tc>
          <w:tcPr>
            <w:tcW w:w="1899" w:type="dxa"/>
            <w:shd w:val="clear" w:color="auto" w:fill="auto"/>
            <w:vAlign w:val="center"/>
          </w:tcPr>
          <w:p w14:paraId="4D6B3845" w14:textId="77777777" w:rsidR="00AC0A98" w:rsidRDefault="003F2EBB">
            <w:pPr>
              <w:jc w:val="center"/>
              <w:rPr>
                <w:sz w:val="20"/>
              </w:rPr>
            </w:pPr>
            <w:r>
              <w:rPr>
                <w:sz w:val="20"/>
              </w:rPr>
              <w:t>Variklio galia</w:t>
            </w:r>
          </w:p>
        </w:tc>
        <w:tc>
          <w:tcPr>
            <w:tcW w:w="1536" w:type="dxa"/>
            <w:shd w:val="clear" w:color="auto" w:fill="auto"/>
            <w:vAlign w:val="center"/>
          </w:tcPr>
          <w:p w14:paraId="4D6B3846" w14:textId="77777777" w:rsidR="00AC0A98" w:rsidRDefault="003F2EBB">
            <w:pPr>
              <w:jc w:val="center"/>
              <w:rPr>
                <w:sz w:val="20"/>
              </w:rPr>
            </w:pPr>
            <w:r>
              <w:rPr>
                <w:sz w:val="20"/>
              </w:rPr>
              <w:t>80/1269/EEB</w:t>
            </w:r>
          </w:p>
        </w:tc>
        <w:tc>
          <w:tcPr>
            <w:tcW w:w="1000" w:type="dxa"/>
            <w:shd w:val="clear" w:color="auto" w:fill="auto"/>
            <w:vAlign w:val="center"/>
          </w:tcPr>
          <w:p w14:paraId="4D6B3847" w14:textId="77777777" w:rsidR="00AC0A98" w:rsidRDefault="003F2EBB">
            <w:pPr>
              <w:jc w:val="center"/>
              <w:rPr>
                <w:sz w:val="20"/>
              </w:rPr>
            </w:pPr>
            <w:r>
              <w:rPr>
                <w:sz w:val="20"/>
              </w:rPr>
              <w:t>85</w:t>
            </w:r>
          </w:p>
        </w:tc>
        <w:tc>
          <w:tcPr>
            <w:tcW w:w="600" w:type="dxa"/>
            <w:shd w:val="clear" w:color="auto" w:fill="auto"/>
            <w:noWrap/>
            <w:vAlign w:val="center"/>
          </w:tcPr>
          <w:p w14:paraId="4D6B3848" w14:textId="77777777" w:rsidR="00AC0A98" w:rsidRDefault="00AC0A98">
            <w:pPr>
              <w:jc w:val="center"/>
              <w:rPr>
                <w:rFonts w:ascii="Arial" w:hAnsi="Arial" w:cs="Arial"/>
                <w:sz w:val="20"/>
              </w:rPr>
            </w:pPr>
          </w:p>
        </w:tc>
        <w:tc>
          <w:tcPr>
            <w:tcW w:w="1300" w:type="dxa"/>
            <w:shd w:val="clear" w:color="auto" w:fill="auto"/>
            <w:noWrap/>
            <w:vAlign w:val="center"/>
          </w:tcPr>
          <w:p w14:paraId="4D6B3849" w14:textId="77777777" w:rsidR="00AC0A98" w:rsidRDefault="00AC0A98">
            <w:pPr>
              <w:jc w:val="center"/>
              <w:rPr>
                <w:rFonts w:ascii="Arial" w:hAnsi="Arial" w:cs="Arial"/>
                <w:sz w:val="20"/>
              </w:rPr>
            </w:pPr>
          </w:p>
        </w:tc>
        <w:tc>
          <w:tcPr>
            <w:tcW w:w="1900" w:type="dxa"/>
            <w:shd w:val="clear" w:color="auto" w:fill="auto"/>
            <w:noWrap/>
            <w:vAlign w:val="center"/>
          </w:tcPr>
          <w:p w14:paraId="4D6B384A" w14:textId="77777777" w:rsidR="00AC0A98" w:rsidRDefault="00AC0A98">
            <w:pPr>
              <w:jc w:val="center"/>
              <w:rPr>
                <w:rFonts w:ascii="Arial" w:hAnsi="Arial" w:cs="Arial"/>
                <w:sz w:val="20"/>
              </w:rPr>
            </w:pPr>
          </w:p>
        </w:tc>
        <w:tc>
          <w:tcPr>
            <w:tcW w:w="2000" w:type="dxa"/>
            <w:shd w:val="clear" w:color="auto" w:fill="auto"/>
            <w:noWrap/>
            <w:vAlign w:val="center"/>
          </w:tcPr>
          <w:p w14:paraId="4D6B384B" w14:textId="77777777" w:rsidR="00AC0A98" w:rsidRDefault="00AC0A98">
            <w:pPr>
              <w:jc w:val="center"/>
              <w:rPr>
                <w:rFonts w:ascii="Arial" w:hAnsi="Arial" w:cs="Arial"/>
                <w:sz w:val="20"/>
              </w:rPr>
            </w:pPr>
          </w:p>
        </w:tc>
        <w:tc>
          <w:tcPr>
            <w:tcW w:w="2500" w:type="dxa"/>
            <w:shd w:val="clear" w:color="auto" w:fill="auto"/>
            <w:noWrap/>
            <w:vAlign w:val="center"/>
          </w:tcPr>
          <w:p w14:paraId="4D6B384C" w14:textId="77777777" w:rsidR="00AC0A98" w:rsidRDefault="00AC0A98">
            <w:pPr>
              <w:jc w:val="center"/>
              <w:rPr>
                <w:rFonts w:ascii="Arial" w:hAnsi="Arial" w:cs="Arial"/>
                <w:sz w:val="20"/>
              </w:rPr>
            </w:pPr>
          </w:p>
        </w:tc>
        <w:tc>
          <w:tcPr>
            <w:tcW w:w="1800" w:type="dxa"/>
            <w:shd w:val="clear" w:color="auto" w:fill="auto"/>
            <w:noWrap/>
            <w:vAlign w:val="center"/>
          </w:tcPr>
          <w:p w14:paraId="4D6B384D" w14:textId="77777777" w:rsidR="00AC0A98" w:rsidRDefault="00AC0A98">
            <w:pPr>
              <w:jc w:val="center"/>
              <w:rPr>
                <w:rFonts w:ascii="Arial" w:hAnsi="Arial" w:cs="Arial"/>
                <w:sz w:val="20"/>
              </w:rPr>
            </w:pPr>
          </w:p>
        </w:tc>
      </w:tr>
      <w:tr w:rsidR="00AC0A98" w14:paraId="4D6B3859" w14:textId="77777777">
        <w:trPr>
          <w:trHeight w:val="255"/>
        </w:trPr>
        <w:tc>
          <w:tcPr>
            <w:tcW w:w="511" w:type="dxa"/>
            <w:shd w:val="clear" w:color="auto" w:fill="auto"/>
            <w:vAlign w:val="center"/>
          </w:tcPr>
          <w:p w14:paraId="4D6B384F" w14:textId="77777777" w:rsidR="00AC0A98" w:rsidRDefault="003F2EBB">
            <w:pPr>
              <w:jc w:val="center"/>
              <w:rPr>
                <w:sz w:val="20"/>
              </w:rPr>
            </w:pPr>
            <w:r>
              <w:rPr>
                <w:sz w:val="20"/>
              </w:rPr>
              <w:t>41.</w:t>
            </w:r>
          </w:p>
        </w:tc>
        <w:tc>
          <w:tcPr>
            <w:tcW w:w="1899" w:type="dxa"/>
            <w:shd w:val="clear" w:color="auto" w:fill="auto"/>
            <w:vAlign w:val="center"/>
          </w:tcPr>
          <w:p w14:paraId="4D6B3850" w14:textId="77777777" w:rsidR="00AC0A98" w:rsidRDefault="003F2EBB">
            <w:pPr>
              <w:jc w:val="center"/>
              <w:rPr>
                <w:sz w:val="20"/>
              </w:rPr>
            </w:pPr>
            <w:r>
              <w:rPr>
                <w:sz w:val="20"/>
              </w:rPr>
              <w:t>Dyzelino emisijos</w:t>
            </w:r>
          </w:p>
        </w:tc>
        <w:tc>
          <w:tcPr>
            <w:tcW w:w="1536" w:type="dxa"/>
            <w:shd w:val="clear" w:color="auto" w:fill="auto"/>
            <w:vAlign w:val="center"/>
          </w:tcPr>
          <w:p w14:paraId="4D6B3851" w14:textId="77777777" w:rsidR="00AC0A98" w:rsidRDefault="003F2EBB">
            <w:pPr>
              <w:jc w:val="center"/>
              <w:rPr>
                <w:sz w:val="20"/>
              </w:rPr>
            </w:pPr>
            <w:r>
              <w:rPr>
                <w:sz w:val="20"/>
              </w:rPr>
              <w:t>2005/55/EB</w:t>
            </w:r>
          </w:p>
        </w:tc>
        <w:tc>
          <w:tcPr>
            <w:tcW w:w="1000" w:type="dxa"/>
            <w:shd w:val="clear" w:color="auto" w:fill="auto"/>
            <w:vAlign w:val="center"/>
          </w:tcPr>
          <w:p w14:paraId="4D6B3852" w14:textId="77777777" w:rsidR="00AC0A98" w:rsidRDefault="003F2EBB">
            <w:pPr>
              <w:jc w:val="center"/>
              <w:rPr>
                <w:sz w:val="20"/>
              </w:rPr>
            </w:pPr>
            <w:r>
              <w:rPr>
                <w:sz w:val="20"/>
              </w:rPr>
              <w:t>49</w:t>
            </w:r>
          </w:p>
        </w:tc>
        <w:tc>
          <w:tcPr>
            <w:tcW w:w="600" w:type="dxa"/>
            <w:shd w:val="clear" w:color="auto" w:fill="auto"/>
            <w:noWrap/>
            <w:vAlign w:val="center"/>
          </w:tcPr>
          <w:p w14:paraId="4D6B3853" w14:textId="77777777" w:rsidR="00AC0A98" w:rsidRDefault="00AC0A98">
            <w:pPr>
              <w:jc w:val="center"/>
              <w:rPr>
                <w:rFonts w:ascii="Arial" w:hAnsi="Arial" w:cs="Arial"/>
                <w:sz w:val="20"/>
              </w:rPr>
            </w:pPr>
          </w:p>
        </w:tc>
        <w:tc>
          <w:tcPr>
            <w:tcW w:w="1300" w:type="dxa"/>
            <w:shd w:val="clear" w:color="auto" w:fill="auto"/>
            <w:noWrap/>
            <w:vAlign w:val="center"/>
          </w:tcPr>
          <w:p w14:paraId="4D6B3854" w14:textId="77777777" w:rsidR="00AC0A98" w:rsidRDefault="00AC0A98">
            <w:pPr>
              <w:jc w:val="center"/>
              <w:rPr>
                <w:rFonts w:ascii="Arial" w:hAnsi="Arial" w:cs="Arial"/>
                <w:sz w:val="20"/>
              </w:rPr>
            </w:pPr>
          </w:p>
        </w:tc>
        <w:tc>
          <w:tcPr>
            <w:tcW w:w="1900" w:type="dxa"/>
            <w:shd w:val="clear" w:color="auto" w:fill="auto"/>
            <w:noWrap/>
            <w:vAlign w:val="center"/>
          </w:tcPr>
          <w:p w14:paraId="4D6B3855" w14:textId="77777777" w:rsidR="00AC0A98" w:rsidRDefault="00AC0A98">
            <w:pPr>
              <w:jc w:val="center"/>
              <w:rPr>
                <w:rFonts w:ascii="Arial" w:hAnsi="Arial" w:cs="Arial"/>
                <w:sz w:val="20"/>
              </w:rPr>
            </w:pPr>
          </w:p>
        </w:tc>
        <w:tc>
          <w:tcPr>
            <w:tcW w:w="2000" w:type="dxa"/>
            <w:shd w:val="clear" w:color="auto" w:fill="auto"/>
            <w:noWrap/>
            <w:vAlign w:val="center"/>
          </w:tcPr>
          <w:p w14:paraId="4D6B3856" w14:textId="77777777" w:rsidR="00AC0A98" w:rsidRDefault="00AC0A98">
            <w:pPr>
              <w:jc w:val="center"/>
              <w:rPr>
                <w:rFonts w:ascii="Arial" w:hAnsi="Arial" w:cs="Arial"/>
                <w:sz w:val="20"/>
              </w:rPr>
            </w:pPr>
          </w:p>
        </w:tc>
        <w:tc>
          <w:tcPr>
            <w:tcW w:w="2500" w:type="dxa"/>
            <w:shd w:val="clear" w:color="auto" w:fill="auto"/>
            <w:noWrap/>
            <w:vAlign w:val="center"/>
          </w:tcPr>
          <w:p w14:paraId="4D6B3857" w14:textId="77777777" w:rsidR="00AC0A98" w:rsidRDefault="00AC0A98">
            <w:pPr>
              <w:jc w:val="center"/>
              <w:rPr>
                <w:rFonts w:ascii="Arial" w:hAnsi="Arial" w:cs="Arial"/>
                <w:sz w:val="20"/>
              </w:rPr>
            </w:pPr>
          </w:p>
        </w:tc>
        <w:tc>
          <w:tcPr>
            <w:tcW w:w="1800" w:type="dxa"/>
            <w:shd w:val="clear" w:color="auto" w:fill="auto"/>
            <w:noWrap/>
            <w:vAlign w:val="center"/>
          </w:tcPr>
          <w:p w14:paraId="4D6B3858" w14:textId="77777777" w:rsidR="00AC0A98" w:rsidRDefault="00AC0A98">
            <w:pPr>
              <w:jc w:val="center"/>
              <w:rPr>
                <w:rFonts w:ascii="Arial" w:hAnsi="Arial" w:cs="Arial"/>
                <w:sz w:val="20"/>
              </w:rPr>
            </w:pPr>
          </w:p>
        </w:tc>
      </w:tr>
      <w:tr w:rsidR="00AC0A98" w14:paraId="4D6B3864" w14:textId="77777777">
        <w:trPr>
          <w:trHeight w:val="510"/>
        </w:trPr>
        <w:tc>
          <w:tcPr>
            <w:tcW w:w="511" w:type="dxa"/>
            <w:shd w:val="clear" w:color="auto" w:fill="auto"/>
            <w:vAlign w:val="center"/>
          </w:tcPr>
          <w:p w14:paraId="4D6B385A" w14:textId="77777777" w:rsidR="00AC0A98" w:rsidRDefault="003F2EBB">
            <w:pPr>
              <w:jc w:val="center"/>
              <w:rPr>
                <w:sz w:val="20"/>
              </w:rPr>
            </w:pPr>
            <w:r>
              <w:rPr>
                <w:sz w:val="20"/>
              </w:rPr>
              <w:t>42.</w:t>
            </w:r>
          </w:p>
        </w:tc>
        <w:tc>
          <w:tcPr>
            <w:tcW w:w="1899" w:type="dxa"/>
            <w:shd w:val="clear" w:color="auto" w:fill="auto"/>
            <w:vAlign w:val="center"/>
          </w:tcPr>
          <w:p w14:paraId="4D6B385B" w14:textId="77777777" w:rsidR="00AC0A98" w:rsidRDefault="003F2EBB">
            <w:pPr>
              <w:jc w:val="center"/>
              <w:rPr>
                <w:sz w:val="20"/>
              </w:rPr>
            </w:pPr>
            <w:r>
              <w:rPr>
                <w:sz w:val="20"/>
              </w:rPr>
              <w:t>Šoninės apsaugos priemonės</w:t>
            </w:r>
          </w:p>
        </w:tc>
        <w:tc>
          <w:tcPr>
            <w:tcW w:w="1536" w:type="dxa"/>
            <w:shd w:val="clear" w:color="auto" w:fill="auto"/>
            <w:vAlign w:val="center"/>
          </w:tcPr>
          <w:p w14:paraId="4D6B385C" w14:textId="77777777" w:rsidR="00AC0A98" w:rsidRDefault="003F2EBB">
            <w:pPr>
              <w:jc w:val="center"/>
              <w:rPr>
                <w:sz w:val="20"/>
              </w:rPr>
            </w:pPr>
            <w:r>
              <w:rPr>
                <w:sz w:val="20"/>
              </w:rPr>
              <w:t>89/297/EEB</w:t>
            </w:r>
          </w:p>
        </w:tc>
        <w:tc>
          <w:tcPr>
            <w:tcW w:w="1000" w:type="dxa"/>
            <w:shd w:val="clear" w:color="auto" w:fill="auto"/>
            <w:vAlign w:val="center"/>
          </w:tcPr>
          <w:p w14:paraId="4D6B385D" w14:textId="77777777" w:rsidR="00AC0A98" w:rsidRDefault="003F2EBB">
            <w:pPr>
              <w:jc w:val="center"/>
              <w:rPr>
                <w:sz w:val="20"/>
              </w:rPr>
            </w:pPr>
            <w:r>
              <w:rPr>
                <w:sz w:val="20"/>
              </w:rPr>
              <w:t>73</w:t>
            </w:r>
          </w:p>
        </w:tc>
        <w:tc>
          <w:tcPr>
            <w:tcW w:w="600" w:type="dxa"/>
            <w:shd w:val="clear" w:color="auto" w:fill="auto"/>
            <w:noWrap/>
            <w:vAlign w:val="center"/>
          </w:tcPr>
          <w:p w14:paraId="4D6B385E" w14:textId="77777777" w:rsidR="00AC0A98" w:rsidRDefault="00AC0A98">
            <w:pPr>
              <w:jc w:val="center"/>
              <w:rPr>
                <w:rFonts w:ascii="Arial" w:hAnsi="Arial" w:cs="Arial"/>
                <w:sz w:val="20"/>
              </w:rPr>
            </w:pPr>
          </w:p>
        </w:tc>
        <w:tc>
          <w:tcPr>
            <w:tcW w:w="1300" w:type="dxa"/>
            <w:shd w:val="clear" w:color="auto" w:fill="auto"/>
            <w:noWrap/>
            <w:vAlign w:val="center"/>
          </w:tcPr>
          <w:p w14:paraId="4D6B385F" w14:textId="77777777" w:rsidR="00AC0A98" w:rsidRDefault="00AC0A98">
            <w:pPr>
              <w:jc w:val="center"/>
              <w:rPr>
                <w:rFonts w:ascii="Arial" w:hAnsi="Arial" w:cs="Arial"/>
                <w:sz w:val="20"/>
              </w:rPr>
            </w:pPr>
          </w:p>
        </w:tc>
        <w:tc>
          <w:tcPr>
            <w:tcW w:w="1900" w:type="dxa"/>
            <w:shd w:val="clear" w:color="auto" w:fill="auto"/>
            <w:noWrap/>
            <w:vAlign w:val="center"/>
          </w:tcPr>
          <w:p w14:paraId="4D6B3860" w14:textId="77777777" w:rsidR="00AC0A98" w:rsidRDefault="00AC0A98">
            <w:pPr>
              <w:jc w:val="center"/>
              <w:rPr>
                <w:rFonts w:ascii="Arial" w:hAnsi="Arial" w:cs="Arial"/>
                <w:sz w:val="20"/>
              </w:rPr>
            </w:pPr>
          </w:p>
        </w:tc>
        <w:tc>
          <w:tcPr>
            <w:tcW w:w="2000" w:type="dxa"/>
            <w:shd w:val="clear" w:color="auto" w:fill="auto"/>
            <w:noWrap/>
            <w:vAlign w:val="center"/>
          </w:tcPr>
          <w:p w14:paraId="4D6B3861" w14:textId="77777777" w:rsidR="00AC0A98" w:rsidRDefault="00AC0A98">
            <w:pPr>
              <w:jc w:val="center"/>
              <w:rPr>
                <w:rFonts w:ascii="Arial" w:hAnsi="Arial" w:cs="Arial"/>
                <w:sz w:val="20"/>
              </w:rPr>
            </w:pPr>
          </w:p>
        </w:tc>
        <w:tc>
          <w:tcPr>
            <w:tcW w:w="2500" w:type="dxa"/>
            <w:shd w:val="clear" w:color="auto" w:fill="auto"/>
            <w:noWrap/>
            <w:vAlign w:val="center"/>
          </w:tcPr>
          <w:p w14:paraId="4D6B3862" w14:textId="77777777" w:rsidR="00AC0A98" w:rsidRDefault="00AC0A98">
            <w:pPr>
              <w:jc w:val="center"/>
              <w:rPr>
                <w:rFonts w:ascii="Arial" w:hAnsi="Arial" w:cs="Arial"/>
                <w:sz w:val="20"/>
              </w:rPr>
            </w:pPr>
          </w:p>
        </w:tc>
        <w:tc>
          <w:tcPr>
            <w:tcW w:w="1800" w:type="dxa"/>
            <w:shd w:val="clear" w:color="auto" w:fill="auto"/>
            <w:noWrap/>
            <w:vAlign w:val="center"/>
          </w:tcPr>
          <w:p w14:paraId="4D6B3863" w14:textId="77777777" w:rsidR="00AC0A98" w:rsidRDefault="00AC0A98">
            <w:pPr>
              <w:jc w:val="center"/>
              <w:rPr>
                <w:rFonts w:ascii="Arial" w:hAnsi="Arial" w:cs="Arial"/>
                <w:sz w:val="20"/>
              </w:rPr>
            </w:pPr>
          </w:p>
        </w:tc>
      </w:tr>
      <w:tr w:rsidR="00AC0A98" w14:paraId="4D6B386F" w14:textId="77777777">
        <w:trPr>
          <w:trHeight w:val="510"/>
        </w:trPr>
        <w:tc>
          <w:tcPr>
            <w:tcW w:w="511" w:type="dxa"/>
            <w:shd w:val="clear" w:color="auto" w:fill="auto"/>
            <w:vAlign w:val="center"/>
          </w:tcPr>
          <w:p w14:paraId="4D6B3865" w14:textId="77777777" w:rsidR="00AC0A98" w:rsidRDefault="003F2EBB">
            <w:pPr>
              <w:jc w:val="center"/>
              <w:rPr>
                <w:sz w:val="20"/>
              </w:rPr>
            </w:pPr>
            <w:r>
              <w:rPr>
                <w:sz w:val="20"/>
              </w:rPr>
              <w:t>43.</w:t>
            </w:r>
          </w:p>
        </w:tc>
        <w:tc>
          <w:tcPr>
            <w:tcW w:w="1899" w:type="dxa"/>
            <w:shd w:val="clear" w:color="auto" w:fill="auto"/>
            <w:vAlign w:val="center"/>
          </w:tcPr>
          <w:p w14:paraId="4D6B3866" w14:textId="77777777" w:rsidR="00AC0A98" w:rsidRDefault="003F2EBB">
            <w:pPr>
              <w:jc w:val="center"/>
              <w:rPr>
                <w:sz w:val="20"/>
              </w:rPr>
            </w:pPr>
            <w:r>
              <w:rPr>
                <w:sz w:val="20"/>
              </w:rPr>
              <w:t>Purslų taškymą ribojantys įtaisai</w:t>
            </w:r>
          </w:p>
        </w:tc>
        <w:tc>
          <w:tcPr>
            <w:tcW w:w="1536" w:type="dxa"/>
            <w:shd w:val="clear" w:color="auto" w:fill="auto"/>
            <w:vAlign w:val="center"/>
          </w:tcPr>
          <w:p w14:paraId="4D6B3867" w14:textId="77777777" w:rsidR="00AC0A98" w:rsidRDefault="003F2EBB">
            <w:pPr>
              <w:jc w:val="center"/>
              <w:rPr>
                <w:sz w:val="20"/>
              </w:rPr>
            </w:pPr>
            <w:r>
              <w:rPr>
                <w:sz w:val="20"/>
              </w:rPr>
              <w:t>91/226/EEB</w:t>
            </w:r>
          </w:p>
        </w:tc>
        <w:tc>
          <w:tcPr>
            <w:tcW w:w="1000" w:type="dxa"/>
            <w:shd w:val="clear" w:color="auto" w:fill="auto"/>
            <w:vAlign w:val="center"/>
          </w:tcPr>
          <w:p w14:paraId="4D6B3868" w14:textId="77777777" w:rsidR="00AC0A98" w:rsidRDefault="00AC0A98">
            <w:pPr>
              <w:ind w:firstLine="50"/>
              <w:jc w:val="center"/>
              <w:rPr>
                <w:sz w:val="20"/>
              </w:rPr>
            </w:pPr>
          </w:p>
        </w:tc>
        <w:tc>
          <w:tcPr>
            <w:tcW w:w="600" w:type="dxa"/>
            <w:shd w:val="clear" w:color="auto" w:fill="auto"/>
            <w:noWrap/>
            <w:vAlign w:val="center"/>
          </w:tcPr>
          <w:p w14:paraId="4D6B3869" w14:textId="77777777" w:rsidR="00AC0A98" w:rsidRDefault="00AC0A98">
            <w:pPr>
              <w:jc w:val="center"/>
              <w:rPr>
                <w:rFonts w:ascii="Arial" w:hAnsi="Arial" w:cs="Arial"/>
                <w:sz w:val="20"/>
              </w:rPr>
            </w:pPr>
          </w:p>
        </w:tc>
        <w:tc>
          <w:tcPr>
            <w:tcW w:w="1300" w:type="dxa"/>
            <w:shd w:val="clear" w:color="auto" w:fill="auto"/>
            <w:noWrap/>
            <w:vAlign w:val="center"/>
          </w:tcPr>
          <w:p w14:paraId="4D6B386A" w14:textId="77777777" w:rsidR="00AC0A98" w:rsidRDefault="00AC0A98">
            <w:pPr>
              <w:jc w:val="center"/>
              <w:rPr>
                <w:rFonts w:ascii="Arial" w:hAnsi="Arial" w:cs="Arial"/>
                <w:sz w:val="20"/>
              </w:rPr>
            </w:pPr>
          </w:p>
        </w:tc>
        <w:tc>
          <w:tcPr>
            <w:tcW w:w="1900" w:type="dxa"/>
            <w:shd w:val="clear" w:color="auto" w:fill="auto"/>
            <w:noWrap/>
            <w:vAlign w:val="center"/>
          </w:tcPr>
          <w:p w14:paraId="4D6B386B" w14:textId="77777777" w:rsidR="00AC0A98" w:rsidRDefault="00AC0A98">
            <w:pPr>
              <w:jc w:val="center"/>
              <w:rPr>
                <w:rFonts w:ascii="Arial" w:hAnsi="Arial" w:cs="Arial"/>
                <w:sz w:val="20"/>
              </w:rPr>
            </w:pPr>
          </w:p>
        </w:tc>
        <w:tc>
          <w:tcPr>
            <w:tcW w:w="2000" w:type="dxa"/>
            <w:shd w:val="clear" w:color="auto" w:fill="auto"/>
            <w:noWrap/>
            <w:vAlign w:val="center"/>
          </w:tcPr>
          <w:p w14:paraId="4D6B386C" w14:textId="77777777" w:rsidR="00AC0A98" w:rsidRDefault="00AC0A98">
            <w:pPr>
              <w:jc w:val="center"/>
              <w:rPr>
                <w:rFonts w:ascii="Arial" w:hAnsi="Arial" w:cs="Arial"/>
                <w:sz w:val="20"/>
              </w:rPr>
            </w:pPr>
          </w:p>
        </w:tc>
        <w:tc>
          <w:tcPr>
            <w:tcW w:w="2500" w:type="dxa"/>
            <w:shd w:val="clear" w:color="auto" w:fill="auto"/>
            <w:noWrap/>
            <w:vAlign w:val="center"/>
          </w:tcPr>
          <w:p w14:paraId="4D6B386D" w14:textId="77777777" w:rsidR="00AC0A98" w:rsidRDefault="00AC0A98">
            <w:pPr>
              <w:jc w:val="center"/>
              <w:rPr>
                <w:rFonts w:ascii="Arial" w:hAnsi="Arial" w:cs="Arial"/>
                <w:sz w:val="20"/>
              </w:rPr>
            </w:pPr>
          </w:p>
        </w:tc>
        <w:tc>
          <w:tcPr>
            <w:tcW w:w="1800" w:type="dxa"/>
            <w:shd w:val="clear" w:color="auto" w:fill="auto"/>
            <w:noWrap/>
            <w:vAlign w:val="center"/>
          </w:tcPr>
          <w:p w14:paraId="4D6B386E" w14:textId="77777777" w:rsidR="00AC0A98" w:rsidRDefault="00AC0A98">
            <w:pPr>
              <w:jc w:val="center"/>
              <w:rPr>
                <w:rFonts w:ascii="Arial" w:hAnsi="Arial" w:cs="Arial"/>
                <w:sz w:val="20"/>
              </w:rPr>
            </w:pPr>
          </w:p>
        </w:tc>
      </w:tr>
      <w:tr w:rsidR="00AC0A98" w14:paraId="4D6B387A" w14:textId="77777777">
        <w:trPr>
          <w:trHeight w:val="255"/>
        </w:trPr>
        <w:tc>
          <w:tcPr>
            <w:tcW w:w="511" w:type="dxa"/>
            <w:shd w:val="clear" w:color="auto" w:fill="auto"/>
            <w:vAlign w:val="center"/>
          </w:tcPr>
          <w:p w14:paraId="4D6B3870" w14:textId="77777777" w:rsidR="00AC0A98" w:rsidRDefault="003F2EBB">
            <w:pPr>
              <w:jc w:val="center"/>
              <w:rPr>
                <w:sz w:val="20"/>
              </w:rPr>
            </w:pPr>
            <w:r>
              <w:rPr>
                <w:sz w:val="20"/>
              </w:rPr>
              <w:t>44.</w:t>
            </w:r>
          </w:p>
        </w:tc>
        <w:tc>
          <w:tcPr>
            <w:tcW w:w="1899" w:type="dxa"/>
            <w:shd w:val="clear" w:color="auto" w:fill="auto"/>
            <w:vAlign w:val="center"/>
          </w:tcPr>
          <w:p w14:paraId="4D6B3871" w14:textId="77777777" w:rsidR="00AC0A98" w:rsidRDefault="003F2EBB">
            <w:pPr>
              <w:jc w:val="center"/>
              <w:rPr>
                <w:sz w:val="20"/>
              </w:rPr>
            </w:pPr>
            <w:r>
              <w:rPr>
                <w:sz w:val="20"/>
              </w:rPr>
              <w:t>Matmenys ir masė</w:t>
            </w:r>
          </w:p>
        </w:tc>
        <w:tc>
          <w:tcPr>
            <w:tcW w:w="1536" w:type="dxa"/>
            <w:shd w:val="clear" w:color="auto" w:fill="auto"/>
            <w:vAlign w:val="center"/>
          </w:tcPr>
          <w:p w14:paraId="4D6B3872" w14:textId="77777777" w:rsidR="00AC0A98" w:rsidRDefault="003F2EBB">
            <w:pPr>
              <w:jc w:val="center"/>
              <w:rPr>
                <w:sz w:val="20"/>
              </w:rPr>
            </w:pPr>
            <w:r>
              <w:rPr>
                <w:sz w:val="20"/>
              </w:rPr>
              <w:t>92/21/EEB</w:t>
            </w:r>
          </w:p>
        </w:tc>
        <w:tc>
          <w:tcPr>
            <w:tcW w:w="1000" w:type="dxa"/>
            <w:shd w:val="clear" w:color="auto" w:fill="auto"/>
            <w:vAlign w:val="center"/>
          </w:tcPr>
          <w:p w14:paraId="4D6B3873" w14:textId="77777777" w:rsidR="00AC0A98" w:rsidRDefault="00AC0A98">
            <w:pPr>
              <w:ind w:firstLine="50"/>
              <w:jc w:val="center"/>
              <w:rPr>
                <w:sz w:val="20"/>
              </w:rPr>
            </w:pPr>
          </w:p>
        </w:tc>
        <w:tc>
          <w:tcPr>
            <w:tcW w:w="600" w:type="dxa"/>
            <w:shd w:val="clear" w:color="auto" w:fill="auto"/>
            <w:noWrap/>
            <w:vAlign w:val="center"/>
          </w:tcPr>
          <w:p w14:paraId="4D6B3874" w14:textId="77777777" w:rsidR="00AC0A98" w:rsidRDefault="00AC0A98">
            <w:pPr>
              <w:jc w:val="center"/>
              <w:rPr>
                <w:rFonts w:ascii="Arial" w:hAnsi="Arial" w:cs="Arial"/>
                <w:sz w:val="20"/>
              </w:rPr>
            </w:pPr>
          </w:p>
        </w:tc>
        <w:tc>
          <w:tcPr>
            <w:tcW w:w="1300" w:type="dxa"/>
            <w:shd w:val="clear" w:color="auto" w:fill="auto"/>
            <w:noWrap/>
            <w:vAlign w:val="center"/>
          </w:tcPr>
          <w:p w14:paraId="4D6B3875" w14:textId="77777777" w:rsidR="00AC0A98" w:rsidRDefault="00AC0A98">
            <w:pPr>
              <w:jc w:val="center"/>
              <w:rPr>
                <w:rFonts w:ascii="Arial" w:hAnsi="Arial" w:cs="Arial"/>
                <w:sz w:val="20"/>
              </w:rPr>
            </w:pPr>
          </w:p>
        </w:tc>
        <w:tc>
          <w:tcPr>
            <w:tcW w:w="1900" w:type="dxa"/>
            <w:shd w:val="clear" w:color="auto" w:fill="auto"/>
            <w:noWrap/>
            <w:vAlign w:val="center"/>
          </w:tcPr>
          <w:p w14:paraId="4D6B3876" w14:textId="77777777" w:rsidR="00AC0A98" w:rsidRDefault="00AC0A98">
            <w:pPr>
              <w:jc w:val="center"/>
              <w:rPr>
                <w:rFonts w:ascii="Arial" w:hAnsi="Arial" w:cs="Arial"/>
                <w:sz w:val="20"/>
              </w:rPr>
            </w:pPr>
          </w:p>
        </w:tc>
        <w:tc>
          <w:tcPr>
            <w:tcW w:w="2000" w:type="dxa"/>
            <w:shd w:val="clear" w:color="auto" w:fill="auto"/>
            <w:noWrap/>
            <w:vAlign w:val="center"/>
          </w:tcPr>
          <w:p w14:paraId="4D6B3877" w14:textId="77777777" w:rsidR="00AC0A98" w:rsidRDefault="00AC0A98">
            <w:pPr>
              <w:jc w:val="center"/>
              <w:rPr>
                <w:rFonts w:ascii="Arial" w:hAnsi="Arial" w:cs="Arial"/>
                <w:sz w:val="20"/>
              </w:rPr>
            </w:pPr>
          </w:p>
        </w:tc>
        <w:tc>
          <w:tcPr>
            <w:tcW w:w="2500" w:type="dxa"/>
            <w:shd w:val="clear" w:color="auto" w:fill="auto"/>
            <w:noWrap/>
            <w:vAlign w:val="center"/>
          </w:tcPr>
          <w:p w14:paraId="4D6B3878" w14:textId="77777777" w:rsidR="00AC0A98" w:rsidRDefault="00AC0A98">
            <w:pPr>
              <w:jc w:val="center"/>
              <w:rPr>
                <w:rFonts w:ascii="Arial" w:hAnsi="Arial" w:cs="Arial"/>
                <w:sz w:val="20"/>
              </w:rPr>
            </w:pPr>
          </w:p>
        </w:tc>
        <w:tc>
          <w:tcPr>
            <w:tcW w:w="1800" w:type="dxa"/>
            <w:shd w:val="clear" w:color="auto" w:fill="auto"/>
            <w:noWrap/>
            <w:vAlign w:val="center"/>
          </w:tcPr>
          <w:p w14:paraId="4D6B3879" w14:textId="77777777" w:rsidR="00AC0A98" w:rsidRDefault="00AC0A98">
            <w:pPr>
              <w:jc w:val="center"/>
              <w:rPr>
                <w:rFonts w:ascii="Arial" w:hAnsi="Arial" w:cs="Arial"/>
                <w:sz w:val="20"/>
              </w:rPr>
            </w:pPr>
          </w:p>
        </w:tc>
      </w:tr>
      <w:tr w:rsidR="00AC0A98" w14:paraId="4D6B3885" w14:textId="77777777">
        <w:trPr>
          <w:trHeight w:val="255"/>
        </w:trPr>
        <w:tc>
          <w:tcPr>
            <w:tcW w:w="511" w:type="dxa"/>
            <w:shd w:val="clear" w:color="auto" w:fill="auto"/>
            <w:vAlign w:val="center"/>
          </w:tcPr>
          <w:p w14:paraId="4D6B387B" w14:textId="77777777" w:rsidR="00AC0A98" w:rsidRDefault="003F2EBB">
            <w:pPr>
              <w:jc w:val="center"/>
              <w:rPr>
                <w:sz w:val="20"/>
              </w:rPr>
            </w:pPr>
            <w:r>
              <w:rPr>
                <w:sz w:val="20"/>
              </w:rPr>
              <w:lastRenderedPageBreak/>
              <w:t>45.</w:t>
            </w:r>
          </w:p>
        </w:tc>
        <w:tc>
          <w:tcPr>
            <w:tcW w:w="1899" w:type="dxa"/>
            <w:shd w:val="clear" w:color="auto" w:fill="auto"/>
            <w:vAlign w:val="center"/>
          </w:tcPr>
          <w:p w14:paraId="4D6B387C" w14:textId="77777777" w:rsidR="00AC0A98" w:rsidRDefault="003F2EBB">
            <w:pPr>
              <w:jc w:val="center"/>
              <w:rPr>
                <w:sz w:val="20"/>
              </w:rPr>
            </w:pPr>
            <w:r>
              <w:rPr>
                <w:sz w:val="20"/>
              </w:rPr>
              <w:t>Stiklai</w:t>
            </w:r>
          </w:p>
        </w:tc>
        <w:tc>
          <w:tcPr>
            <w:tcW w:w="1536" w:type="dxa"/>
            <w:shd w:val="clear" w:color="auto" w:fill="auto"/>
            <w:vAlign w:val="center"/>
          </w:tcPr>
          <w:p w14:paraId="4D6B387D" w14:textId="77777777" w:rsidR="00AC0A98" w:rsidRDefault="003F2EBB">
            <w:pPr>
              <w:jc w:val="center"/>
              <w:rPr>
                <w:sz w:val="20"/>
              </w:rPr>
            </w:pPr>
            <w:r>
              <w:rPr>
                <w:sz w:val="20"/>
              </w:rPr>
              <w:t>92/22/EEB</w:t>
            </w:r>
          </w:p>
        </w:tc>
        <w:tc>
          <w:tcPr>
            <w:tcW w:w="1000" w:type="dxa"/>
            <w:shd w:val="clear" w:color="auto" w:fill="auto"/>
            <w:vAlign w:val="center"/>
          </w:tcPr>
          <w:p w14:paraId="4D6B387E" w14:textId="77777777" w:rsidR="00AC0A98" w:rsidRDefault="003F2EBB">
            <w:pPr>
              <w:jc w:val="center"/>
              <w:rPr>
                <w:sz w:val="20"/>
              </w:rPr>
            </w:pPr>
            <w:r>
              <w:rPr>
                <w:sz w:val="20"/>
              </w:rPr>
              <w:t>43</w:t>
            </w:r>
          </w:p>
        </w:tc>
        <w:tc>
          <w:tcPr>
            <w:tcW w:w="600" w:type="dxa"/>
            <w:shd w:val="clear" w:color="auto" w:fill="auto"/>
            <w:noWrap/>
            <w:vAlign w:val="center"/>
          </w:tcPr>
          <w:p w14:paraId="4D6B387F" w14:textId="77777777" w:rsidR="00AC0A98" w:rsidRDefault="00AC0A98">
            <w:pPr>
              <w:jc w:val="center"/>
              <w:rPr>
                <w:rFonts w:ascii="Arial" w:hAnsi="Arial" w:cs="Arial"/>
                <w:sz w:val="20"/>
              </w:rPr>
            </w:pPr>
          </w:p>
        </w:tc>
        <w:tc>
          <w:tcPr>
            <w:tcW w:w="1300" w:type="dxa"/>
            <w:shd w:val="clear" w:color="auto" w:fill="auto"/>
            <w:noWrap/>
            <w:vAlign w:val="center"/>
          </w:tcPr>
          <w:p w14:paraId="4D6B3880" w14:textId="77777777" w:rsidR="00AC0A98" w:rsidRDefault="00AC0A98">
            <w:pPr>
              <w:jc w:val="center"/>
              <w:rPr>
                <w:rFonts w:ascii="Arial" w:hAnsi="Arial" w:cs="Arial"/>
                <w:sz w:val="20"/>
              </w:rPr>
            </w:pPr>
          </w:p>
        </w:tc>
        <w:tc>
          <w:tcPr>
            <w:tcW w:w="1900" w:type="dxa"/>
            <w:shd w:val="clear" w:color="auto" w:fill="auto"/>
            <w:noWrap/>
            <w:vAlign w:val="center"/>
          </w:tcPr>
          <w:p w14:paraId="4D6B3881" w14:textId="77777777" w:rsidR="00AC0A98" w:rsidRDefault="00AC0A98">
            <w:pPr>
              <w:jc w:val="center"/>
              <w:rPr>
                <w:rFonts w:ascii="Arial" w:hAnsi="Arial" w:cs="Arial"/>
                <w:sz w:val="20"/>
              </w:rPr>
            </w:pPr>
          </w:p>
        </w:tc>
        <w:tc>
          <w:tcPr>
            <w:tcW w:w="2000" w:type="dxa"/>
            <w:shd w:val="clear" w:color="auto" w:fill="auto"/>
            <w:noWrap/>
            <w:vAlign w:val="center"/>
          </w:tcPr>
          <w:p w14:paraId="4D6B3882" w14:textId="77777777" w:rsidR="00AC0A98" w:rsidRDefault="00AC0A98">
            <w:pPr>
              <w:jc w:val="center"/>
              <w:rPr>
                <w:rFonts w:ascii="Arial" w:hAnsi="Arial" w:cs="Arial"/>
                <w:sz w:val="20"/>
              </w:rPr>
            </w:pPr>
          </w:p>
        </w:tc>
        <w:tc>
          <w:tcPr>
            <w:tcW w:w="2500" w:type="dxa"/>
            <w:shd w:val="clear" w:color="auto" w:fill="auto"/>
            <w:noWrap/>
            <w:vAlign w:val="center"/>
          </w:tcPr>
          <w:p w14:paraId="4D6B3883" w14:textId="77777777" w:rsidR="00AC0A98" w:rsidRDefault="00AC0A98">
            <w:pPr>
              <w:jc w:val="center"/>
              <w:rPr>
                <w:rFonts w:ascii="Arial" w:hAnsi="Arial" w:cs="Arial"/>
                <w:sz w:val="20"/>
              </w:rPr>
            </w:pPr>
          </w:p>
        </w:tc>
        <w:tc>
          <w:tcPr>
            <w:tcW w:w="1800" w:type="dxa"/>
            <w:shd w:val="clear" w:color="auto" w:fill="auto"/>
            <w:noWrap/>
            <w:vAlign w:val="center"/>
          </w:tcPr>
          <w:p w14:paraId="4D6B3884" w14:textId="77777777" w:rsidR="00AC0A98" w:rsidRDefault="00AC0A98">
            <w:pPr>
              <w:jc w:val="center"/>
              <w:rPr>
                <w:rFonts w:ascii="Arial" w:hAnsi="Arial" w:cs="Arial"/>
                <w:sz w:val="20"/>
              </w:rPr>
            </w:pPr>
          </w:p>
        </w:tc>
      </w:tr>
      <w:tr w:rsidR="00AC0A98" w14:paraId="4D6B3890" w14:textId="77777777">
        <w:trPr>
          <w:trHeight w:val="191"/>
        </w:trPr>
        <w:tc>
          <w:tcPr>
            <w:tcW w:w="511" w:type="dxa"/>
            <w:vMerge w:val="restart"/>
            <w:shd w:val="clear" w:color="auto" w:fill="auto"/>
            <w:vAlign w:val="center"/>
          </w:tcPr>
          <w:p w14:paraId="4D6B3886" w14:textId="77777777" w:rsidR="00AC0A98" w:rsidRDefault="003F2EBB">
            <w:pPr>
              <w:jc w:val="center"/>
              <w:rPr>
                <w:sz w:val="20"/>
              </w:rPr>
            </w:pPr>
            <w:r>
              <w:rPr>
                <w:sz w:val="20"/>
              </w:rPr>
              <w:t>46.</w:t>
            </w:r>
          </w:p>
        </w:tc>
        <w:tc>
          <w:tcPr>
            <w:tcW w:w="1899" w:type="dxa"/>
            <w:vMerge w:val="restart"/>
            <w:shd w:val="clear" w:color="auto" w:fill="auto"/>
            <w:vAlign w:val="center"/>
          </w:tcPr>
          <w:p w14:paraId="4D6B3887" w14:textId="77777777" w:rsidR="00AC0A98" w:rsidRDefault="003F2EBB">
            <w:pPr>
              <w:jc w:val="center"/>
              <w:rPr>
                <w:sz w:val="20"/>
              </w:rPr>
            </w:pPr>
            <w:r>
              <w:rPr>
                <w:sz w:val="20"/>
              </w:rPr>
              <w:t>Padangos</w:t>
            </w:r>
          </w:p>
        </w:tc>
        <w:tc>
          <w:tcPr>
            <w:tcW w:w="1536" w:type="dxa"/>
            <w:vMerge w:val="restart"/>
            <w:shd w:val="clear" w:color="auto" w:fill="auto"/>
            <w:vAlign w:val="center"/>
          </w:tcPr>
          <w:p w14:paraId="4D6B3888" w14:textId="77777777" w:rsidR="00AC0A98" w:rsidRDefault="003F2EBB">
            <w:pPr>
              <w:jc w:val="center"/>
              <w:rPr>
                <w:sz w:val="20"/>
              </w:rPr>
            </w:pPr>
            <w:r>
              <w:rPr>
                <w:sz w:val="20"/>
              </w:rPr>
              <w:t>92/23/EEB</w:t>
            </w:r>
          </w:p>
        </w:tc>
        <w:tc>
          <w:tcPr>
            <w:tcW w:w="1000" w:type="dxa"/>
            <w:shd w:val="clear" w:color="auto" w:fill="auto"/>
            <w:vAlign w:val="center"/>
          </w:tcPr>
          <w:p w14:paraId="4D6B3889" w14:textId="77777777" w:rsidR="00AC0A98" w:rsidRDefault="003F2EBB">
            <w:pPr>
              <w:jc w:val="center"/>
              <w:rPr>
                <w:sz w:val="20"/>
              </w:rPr>
            </w:pPr>
            <w:r>
              <w:rPr>
                <w:sz w:val="20"/>
              </w:rPr>
              <w:t>30</w:t>
            </w:r>
          </w:p>
        </w:tc>
        <w:tc>
          <w:tcPr>
            <w:tcW w:w="600" w:type="dxa"/>
            <w:shd w:val="clear" w:color="auto" w:fill="auto"/>
            <w:noWrap/>
            <w:vAlign w:val="center"/>
          </w:tcPr>
          <w:p w14:paraId="4D6B388A" w14:textId="77777777" w:rsidR="00AC0A98" w:rsidRDefault="00AC0A98">
            <w:pPr>
              <w:jc w:val="center"/>
              <w:rPr>
                <w:rFonts w:ascii="Arial" w:hAnsi="Arial" w:cs="Arial"/>
                <w:sz w:val="20"/>
              </w:rPr>
            </w:pPr>
          </w:p>
        </w:tc>
        <w:tc>
          <w:tcPr>
            <w:tcW w:w="1300" w:type="dxa"/>
            <w:shd w:val="clear" w:color="auto" w:fill="auto"/>
            <w:noWrap/>
            <w:vAlign w:val="center"/>
          </w:tcPr>
          <w:p w14:paraId="4D6B388B" w14:textId="77777777" w:rsidR="00AC0A98" w:rsidRDefault="00AC0A98">
            <w:pPr>
              <w:jc w:val="center"/>
              <w:rPr>
                <w:rFonts w:ascii="Arial" w:hAnsi="Arial" w:cs="Arial"/>
                <w:sz w:val="20"/>
              </w:rPr>
            </w:pPr>
          </w:p>
        </w:tc>
        <w:tc>
          <w:tcPr>
            <w:tcW w:w="1900" w:type="dxa"/>
            <w:shd w:val="clear" w:color="auto" w:fill="auto"/>
            <w:noWrap/>
            <w:vAlign w:val="center"/>
          </w:tcPr>
          <w:p w14:paraId="4D6B388C" w14:textId="77777777" w:rsidR="00AC0A98" w:rsidRDefault="00AC0A98">
            <w:pPr>
              <w:jc w:val="center"/>
              <w:rPr>
                <w:rFonts w:ascii="Arial" w:hAnsi="Arial" w:cs="Arial"/>
                <w:sz w:val="20"/>
              </w:rPr>
            </w:pPr>
          </w:p>
        </w:tc>
        <w:tc>
          <w:tcPr>
            <w:tcW w:w="2000" w:type="dxa"/>
            <w:shd w:val="clear" w:color="auto" w:fill="auto"/>
            <w:noWrap/>
            <w:vAlign w:val="center"/>
          </w:tcPr>
          <w:p w14:paraId="4D6B388D" w14:textId="77777777" w:rsidR="00AC0A98" w:rsidRDefault="00AC0A98">
            <w:pPr>
              <w:jc w:val="center"/>
              <w:rPr>
                <w:rFonts w:ascii="Arial" w:hAnsi="Arial" w:cs="Arial"/>
                <w:sz w:val="20"/>
              </w:rPr>
            </w:pPr>
          </w:p>
        </w:tc>
        <w:tc>
          <w:tcPr>
            <w:tcW w:w="2500" w:type="dxa"/>
            <w:shd w:val="clear" w:color="auto" w:fill="auto"/>
            <w:noWrap/>
            <w:vAlign w:val="center"/>
          </w:tcPr>
          <w:p w14:paraId="4D6B388E" w14:textId="77777777" w:rsidR="00AC0A98" w:rsidRDefault="00AC0A98">
            <w:pPr>
              <w:jc w:val="center"/>
              <w:rPr>
                <w:rFonts w:ascii="Arial" w:hAnsi="Arial" w:cs="Arial"/>
                <w:sz w:val="20"/>
              </w:rPr>
            </w:pPr>
          </w:p>
        </w:tc>
        <w:tc>
          <w:tcPr>
            <w:tcW w:w="1800" w:type="dxa"/>
            <w:shd w:val="clear" w:color="auto" w:fill="auto"/>
            <w:noWrap/>
            <w:vAlign w:val="center"/>
          </w:tcPr>
          <w:p w14:paraId="4D6B388F" w14:textId="77777777" w:rsidR="00AC0A98" w:rsidRDefault="00AC0A98">
            <w:pPr>
              <w:jc w:val="center"/>
              <w:rPr>
                <w:rFonts w:ascii="Arial" w:hAnsi="Arial" w:cs="Arial"/>
                <w:sz w:val="20"/>
              </w:rPr>
            </w:pPr>
          </w:p>
        </w:tc>
      </w:tr>
      <w:tr w:rsidR="00AC0A98" w14:paraId="4D6B389B" w14:textId="77777777">
        <w:trPr>
          <w:trHeight w:val="255"/>
        </w:trPr>
        <w:tc>
          <w:tcPr>
            <w:tcW w:w="511" w:type="dxa"/>
            <w:vMerge/>
            <w:vAlign w:val="center"/>
          </w:tcPr>
          <w:p w14:paraId="4D6B3891" w14:textId="77777777" w:rsidR="00AC0A98" w:rsidRDefault="00AC0A98">
            <w:pPr>
              <w:jc w:val="center"/>
              <w:rPr>
                <w:sz w:val="20"/>
              </w:rPr>
            </w:pPr>
          </w:p>
        </w:tc>
        <w:tc>
          <w:tcPr>
            <w:tcW w:w="1899" w:type="dxa"/>
            <w:vMerge/>
            <w:vAlign w:val="center"/>
          </w:tcPr>
          <w:p w14:paraId="4D6B3892" w14:textId="77777777" w:rsidR="00AC0A98" w:rsidRDefault="00AC0A98">
            <w:pPr>
              <w:rPr>
                <w:sz w:val="20"/>
              </w:rPr>
            </w:pPr>
          </w:p>
        </w:tc>
        <w:tc>
          <w:tcPr>
            <w:tcW w:w="1536" w:type="dxa"/>
            <w:vMerge/>
            <w:vAlign w:val="center"/>
          </w:tcPr>
          <w:p w14:paraId="4D6B3893" w14:textId="77777777" w:rsidR="00AC0A98" w:rsidRDefault="00AC0A98">
            <w:pPr>
              <w:rPr>
                <w:sz w:val="20"/>
              </w:rPr>
            </w:pPr>
          </w:p>
        </w:tc>
        <w:tc>
          <w:tcPr>
            <w:tcW w:w="1000" w:type="dxa"/>
            <w:shd w:val="clear" w:color="auto" w:fill="auto"/>
            <w:vAlign w:val="center"/>
          </w:tcPr>
          <w:p w14:paraId="4D6B3894" w14:textId="77777777" w:rsidR="00AC0A98" w:rsidRDefault="003F2EBB">
            <w:pPr>
              <w:jc w:val="center"/>
              <w:rPr>
                <w:sz w:val="20"/>
              </w:rPr>
            </w:pPr>
            <w:r>
              <w:rPr>
                <w:sz w:val="20"/>
              </w:rPr>
              <w:t>54, 64</w:t>
            </w:r>
          </w:p>
        </w:tc>
        <w:tc>
          <w:tcPr>
            <w:tcW w:w="600" w:type="dxa"/>
            <w:shd w:val="clear" w:color="auto" w:fill="auto"/>
            <w:noWrap/>
            <w:vAlign w:val="center"/>
          </w:tcPr>
          <w:p w14:paraId="4D6B3895" w14:textId="77777777" w:rsidR="00AC0A98" w:rsidRDefault="00AC0A98">
            <w:pPr>
              <w:jc w:val="center"/>
              <w:rPr>
                <w:rFonts w:ascii="Arial" w:hAnsi="Arial" w:cs="Arial"/>
                <w:sz w:val="20"/>
              </w:rPr>
            </w:pPr>
          </w:p>
        </w:tc>
        <w:tc>
          <w:tcPr>
            <w:tcW w:w="1300" w:type="dxa"/>
            <w:shd w:val="clear" w:color="auto" w:fill="auto"/>
            <w:noWrap/>
            <w:vAlign w:val="center"/>
          </w:tcPr>
          <w:p w14:paraId="4D6B3896" w14:textId="77777777" w:rsidR="00AC0A98" w:rsidRDefault="00AC0A98">
            <w:pPr>
              <w:jc w:val="center"/>
              <w:rPr>
                <w:rFonts w:ascii="Arial" w:hAnsi="Arial" w:cs="Arial"/>
                <w:sz w:val="20"/>
              </w:rPr>
            </w:pPr>
          </w:p>
        </w:tc>
        <w:tc>
          <w:tcPr>
            <w:tcW w:w="1900" w:type="dxa"/>
            <w:shd w:val="clear" w:color="auto" w:fill="auto"/>
            <w:noWrap/>
            <w:vAlign w:val="center"/>
          </w:tcPr>
          <w:p w14:paraId="4D6B3897" w14:textId="77777777" w:rsidR="00AC0A98" w:rsidRDefault="00AC0A98">
            <w:pPr>
              <w:jc w:val="center"/>
              <w:rPr>
                <w:rFonts w:ascii="Arial" w:hAnsi="Arial" w:cs="Arial"/>
                <w:sz w:val="20"/>
              </w:rPr>
            </w:pPr>
          </w:p>
        </w:tc>
        <w:tc>
          <w:tcPr>
            <w:tcW w:w="2000" w:type="dxa"/>
            <w:shd w:val="clear" w:color="auto" w:fill="auto"/>
            <w:noWrap/>
            <w:vAlign w:val="center"/>
          </w:tcPr>
          <w:p w14:paraId="4D6B3898" w14:textId="77777777" w:rsidR="00AC0A98" w:rsidRDefault="00AC0A98">
            <w:pPr>
              <w:jc w:val="center"/>
              <w:rPr>
                <w:rFonts w:ascii="Arial" w:hAnsi="Arial" w:cs="Arial"/>
                <w:sz w:val="20"/>
              </w:rPr>
            </w:pPr>
          </w:p>
        </w:tc>
        <w:tc>
          <w:tcPr>
            <w:tcW w:w="2500" w:type="dxa"/>
            <w:shd w:val="clear" w:color="auto" w:fill="auto"/>
            <w:noWrap/>
            <w:vAlign w:val="center"/>
          </w:tcPr>
          <w:p w14:paraId="4D6B3899" w14:textId="77777777" w:rsidR="00AC0A98" w:rsidRDefault="00AC0A98">
            <w:pPr>
              <w:jc w:val="center"/>
              <w:rPr>
                <w:rFonts w:ascii="Arial" w:hAnsi="Arial" w:cs="Arial"/>
                <w:sz w:val="20"/>
              </w:rPr>
            </w:pPr>
          </w:p>
        </w:tc>
        <w:tc>
          <w:tcPr>
            <w:tcW w:w="1800" w:type="dxa"/>
            <w:shd w:val="clear" w:color="auto" w:fill="auto"/>
            <w:noWrap/>
            <w:vAlign w:val="center"/>
          </w:tcPr>
          <w:p w14:paraId="4D6B389A" w14:textId="77777777" w:rsidR="00AC0A98" w:rsidRDefault="00AC0A98">
            <w:pPr>
              <w:jc w:val="center"/>
              <w:rPr>
                <w:rFonts w:ascii="Arial" w:hAnsi="Arial" w:cs="Arial"/>
                <w:sz w:val="20"/>
              </w:rPr>
            </w:pPr>
          </w:p>
        </w:tc>
      </w:tr>
      <w:tr w:rsidR="00AC0A98" w14:paraId="4D6B38A6" w14:textId="77777777">
        <w:trPr>
          <w:trHeight w:val="255"/>
        </w:trPr>
        <w:tc>
          <w:tcPr>
            <w:tcW w:w="511" w:type="dxa"/>
            <w:shd w:val="clear" w:color="auto" w:fill="auto"/>
            <w:vAlign w:val="center"/>
          </w:tcPr>
          <w:p w14:paraId="4D6B389C" w14:textId="77777777" w:rsidR="00AC0A98" w:rsidRDefault="003F2EBB">
            <w:pPr>
              <w:jc w:val="center"/>
              <w:rPr>
                <w:sz w:val="20"/>
              </w:rPr>
            </w:pPr>
            <w:r>
              <w:rPr>
                <w:sz w:val="20"/>
              </w:rPr>
              <w:t>47.</w:t>
            </w:r>
          </w:p>
        </w:tc>
        <w:tc>
          <w:tcPr>
            <w:tcW w:w="1899" w:type="dxa"/>
            <w:shd w:val="clear" w:color="auto" w:fill="auto"/>
            <w:vAlign w:val="center"/>
          </w:tcPr>
          <w:p w14:paraId="4D6B389D" w14:textId="77777777" w:rsidR="00AC0A98" w:rsidRDefault="003F2EBB">
            <w:pPr>
              <w:jc w:val="center"/>
              <w:rPr>
                <w:sz w:val="20"/>
              </w:rPr>
            </w:pPr>
            <w:r>
              <w:rPr>
                <w:sz w:val="20"/>
              </w:rPr>
              <w:t>Greičio ribotuvai</w:t>
            </w:r>
          </w:p>
        </w:tc>
        <w:tc>
          <w:tcPr>
            <w:tcW w:w="1536" w:type="dxa"/>
            <w:shd w:val="clear" w:color="auto" w:fill="auto"/>
            <w:vAlign w:val="center"/>
          </w:tcPr>
          <w:p w14:paraId="4D6B389E" w14:textId="77777777" w:rsidR="00AC0A98" w:rsidRDefault="003F2EBB">
            <w:pPr>
              <w:jc w:val="center"/>
              <w:rPr>
                <w:sz w:val="20"/>
              </w:rPr>
            </w:pPr>
            <w:r>
              <w:rPr>
                <w:sz w:val="20"/>
              </w:rPr>
              <w:t>92/24/EEB</w:t>
            </w:r>
          </w:p>
        </w:tc>
        <w:tc>
          <w:tcPr>
            <w:tcW w:w="1000" w:type="dxa"/>
            <w:shd w:val="clear" w:color="auto" w:fill="auto"/>
            <w:vAlign w:val="center"/>
          </w:tcPr>
          <w:p w14:paraId="4D6B389F" w14:textId="77777777" w:rsidR="00AC0A98" w:rsidRDefault="003F2EBB">
            <w:pPr>
              <w:jc w:val="center"/>
              <w:rPr>
                <w:sz w:val="20"/>
              </w:rPr>
            </w:pPr>
            <w:r>
              <w:rPr>
                <w:sz w:val="20"/>
              </w:rPr>
              <w:t>89</w:t>
            </w:r>
          </w:p>
        </w:tc>
        <w:tc>
          <w:tcPr>
            <w:tcW w:w="600" w:type="dxa"/>
            <w:shd w:val="clear" w:color="auto" w:fill="auto"/>
            <w:noWrap/>
            <w:vAlign w:val="center"/>
          </w:tcPr>
          <w:p w14:paraId="4D6B38A0" w14:textId="77777777" w:rsidR="00AC0A98" w:rsidRDefault="00AC0A98">
            <w:pPr>
              <w:jc w:val="center"/>
              <w:rPr>
                <w:rFonts w:ascii="Arial" w:hAnsi="Arial" w:cs="Arial"/>
                <w:sz w:val="20"/>
              </w:rPr>
            </w:pPr>
          </w:p>
        </w:tc>
        <w:tc>
          <w:tcPr>
            <w:tcW w:w="1300" w:type="dxa"/>
            <w:shd w:val="clear" w:color="auto" w:fill="auto"/>
            <w:noWrap/>
            <w:vAlign w:val="center"/>
          </w:tcPr>
          <w:p w14:paraId="4D6B38A1" w14:textId="77777777" w:rsidR="00AC0A98" w:rsidRDefault="00AC0A98">
            <w:pPr>
              <w:jc w:val="center"/>
              <w:rPr>
                <w:rFonts w:ascii="Arial" w:hAnsi="Arial" w:cs="Arial"/>
                <w:sz w:val="20"/>
              </w:rPr>
            </w:pPr>
          </w:p>
        </w:tc>
        <w:tc>
          <w:tcPr>
            <w:tcW w:w="1900" w:type="dxa"/>
            <w:shd w:val="clear" w:color="auto" w:fill="auto"/>
            <w:noWrap/>
            <w:vAlign w:val="center"/>
          </w:tcPr>
          <w:p w14:paraId="4D6B38A2" w14:textId="77777777" w:rsidR="00AC0A98" w:rsidRDefault="00AC0A98">
            <w:pPr>
              <w:jc w:val="center"/>
              <w:rPr>
                <w:rFonts w:ascii="Arial" w:hAnsi="Arial" w:cs="Arial"/>
                <w:sz w:val="20"/>
              </w:rPr>
            </w:pPr>
          </w:p>
        </w:tc>
        <w:tc>
          <w:tcPr>
            <w:tcW w:w="2000" w:type="dxa"/>
            <w:shd w:val="clear" w:color="auto" w:fill="auto"/>
            <w:noWrap/>
            <w:vAlign w:val="center"/>
          </w:tcPr>
          <w:p w14:paraId="4D6B38A3" w14:textId="77777777" w:rsidR="00AC0A98" w:rsidRDefault="00AC0A98">
            <w:pPr>
              <w:jc w:val="center"/>
              <w:rPr>
                <w:rFonts w:ascii="Arial" w:hAnsi="Arial" w:cs="Arial"/>
                <w:sz w:val="20"/>
              </w:rPr>
            </w:pPr>
          </w:p>
        </w:tc>
        <w:tc>
          <w:tcPr>
            <w:tcW w:w="2500" w:type="dxa"/>
            <w:shd w:val="clear" w:color="auto" w:fill="auto"/>
            <w:noWrap/>
            <w:vAlign w:val="center"/>
          </w:tcPr>
          <w:p w14:paraId="4D6B38A4" w14:textId="77777777" w:rsidR="00AC0A98" w:rsidRDefault="00AC0A98">
            <w:pPr>
              <w:jc w:val="center"/>
              <w:rPr>
                <w:rFonts w:ascii="Arial" w:hAnsi="Arial" w:cs="Arial"/>
                <w:sz w:val="20"/>
              </w:rPr>
            </w:pPr>
          </w:p>
        </w:tc>
        <w:tc>
          <w:tcPr>
            <w:tcW w:w="1800" w:type="dxa"/>
            <w:shd w:val="clear" w:color="auto" w:fill="auto"/>
            <w:noWrap/>
            <w:vAlign w:val="center"/>
          </w:tcPr>
          <w:p w14:paraId="4D6B38A5" w14:textId="77777777" w:rsidR="00AC0A98" w:rsidRDefault="00AC0A98">
            <w:pPr>
              <w:jc w:val="center"/>
              <w:rPr>
                <w:rFonts w:ascii="Arial" w:hAnsi="Arial" w:cs="Arial"/>
                <w:sz w:val="20"/>
              </w:rPr>
            </w:pPr>
          </w:p>
        </w:tc>
      </w:tr>
      <w:tr w:rsidR="00AC0A98" w14:paraId="4D6B38B1" w14:textId="77777777">
        <w:trPr>
          <w:trHeight w:val="1020"/>
        </w:trPr>
        <w:tc>
          <w:tcPr>
            <w:tcW w:w="511" w:type="dxa"/>
            <w:shd w:val="clear" w:color="auto" w:fill="auto"/>
            <w:vAlign w:val="center"/>
          </w:tcPr>
          <w:p w14:paraId="4D6B38A7" w14:textId="77777777" w:rsidR="00AC0A98" w:rsidRDefault="003F2EBB">
            <w:pPr>
              <w:jc w:val="center"/>
              <w:rPr>
                <w:sz w:val="20"/>
              </w:rPr>
            </w:pPr>
            <w:r>
              <w:rPr>
                <w:sz w:val="20"/>
              </w:rPr>
              <w:t>48.</w:t>
            </w:r>
          </w:p>
        </w:tc>
        <w:tc>
          <w:tcPr>
            <w:tcW w:w="1899" w:type="dxa"/>
            <w:shd w:val="clear" w:color="auto" w:fill="auto"/>
            <w:vAlign w:val="center"/>
          </w:tcPr>
          <w:p w14:paraId="4D6B38A8" w14:textId="77777777" w:rsidR="00AC0A98" w:rsidRDefault="003F2EBB">
            <w:pPr>
              <w:jc w:val="center"/>
              <w:rPr>
                <w:sz w:val="20"/>
              </w:rPr>
            </w:pPr>
            <w:r>
              <w:rPr>
                <w:sz w:val="20"/>
              </w:rPr>
              <w:t>Matmenys ir masė (kitų nei 44 punkte nurodyta transporto priemonių)</w:t>
            </w:r>
          </w:p>
        </w:tc>
        <w:tc>
          <w:tcPr>
            <w:tcW w:w="1536" w:type="dxa"/>
            <w:shd w:val="clear" w:color="auto" w:fill="auto"/>
            <w:vAlign w:val="center"/>
          </w:tcPr>
          <w:p w14:paraId="4D6B38A9" w14:textId="77777777" w:rsidR="00AC0A98" w:rsidRDefault="003F2EBB">
            <w:pPr>
              <w:jc w:val="center"/>
              <w:rPr>
                <w:sz w:val="20"/>
              </w:rPr>
            </w:pPr>
            <w:r>
              <w:rPr>
                <w:sz w:val="20"/>
              </w:rPr>
              <w:t>97/27/EEB</w:t>
            </w:r>
          </w:p>
        </w:tc>
        <w:tc>
          <w:tcPr>
            <w:tcW w:w="1000" w:type="dxa"/>
            <w:shd w:val="clear" w:color="auto" w:fill="auto"/>
            <w:vAlign w:val="center"/>
          </w:tcPr>
          <w:p w14:paraId="4D6B38AA" w14:textId="77777777" w:rsidR="00AC0A98" w:rsidRDefault="00AC0A98">
            <w:pPr>
              <w:jc w:val="center"/>
              <w:rPr>
                <w:sz w:val="20"/>
              </w:rPr>
            </w:pPr>
          </w:p>
        </w:tc>
        <w:tc>
          <w:tcPr>
            <w:tcW w:w="600" w:type="dxa"/>
            <w:shd w:val="clear" w:color="auto" w:fill="auto"/>
            <w:noWrap/>
            <w:vAlign w:val="center"/>
          </w:tcPr>
          <w:p w14:paraId="4D6B38AB" w14:textId="77777777" w:rsidR="00AC0A98" w:rsidRDefault="00AC0A98">
            <w:pPr>
              <w:jc w:val="center"/>
              <w:rPr>
                <w:rFonts w:ascii="Arial" w:hAnsi="Arial" w:cs="Arial"/>
                <w:sz w:val="20"/>
              </w:rPr>
            </w:pPr>
          </w:p>
        </w:tc>
        <w:tc>
          <w:tcPr>
            <w:tcW w:w="1300" w:type="dxa"/>
            <w:shd w:val="clear" w:color="auto" w:fill="auto"/>
            <w:noWrap/>
            <w:vAlign w:val="center"/>
          </w:tcPr>
          <w:p w14:paraId="4D6B38AC" w14:textId="77777777" w:rsidR="00AC0A98" w:rsidRDefault="00AC0A98">
            <w:pPr>
              <w:jc w:val="center"/>
              <w:rPr>
                <w:rFonts w:ascii="Arial" w:hAnsi="Arial" w:cs="Arial"/>
                <w:sz w:val="20"/>
              </w:rPr>
            </w:pPr>
          </w:p>
        </w:tc>
        <w:tc>
          <w:tcPr>
            <w:tcW w:w="1900" w:type="dxa"/>
            <w:shd w:val="clear" w:color="auto" w:fill="auto"/>
            <w:noWrap/>
            <w:vAlign w:val="center"/>
          </w:tcPr>
          <w:p w14:paraId="4D6B38AD" w14:textId="77777777" w:rsidR="00AC0A98" w:rsidRDefault="00AC0A98">
            <w:pPr>
              <w:jc w:val="center"/>
              <w:rPr>
                <w:rFonts w:ascii="Arial" w:hAnsi="Arial" w:cs="Arial"/>
                <w:sz w:val="20"/>
              </w:rPr>
            </w:pPr>
          </w:p>
        </w:tc>
        <w:tc>
          <w:tcPr>
            <w:tcW w:w="2000" w:type="dxa"/>
            <w:shd w:val="clear" w:color="auto" w:fill="auto"/>
            <w:noWrap/>
            <w:vAlign w:val="center"/>
          </w:tcPr>
          <w:p w14:paraId="4D6B38AE" w14:textId="77777777" w:rsidR="00AC0A98" w:rsidRDefault="00AC0A98">
            <w:pPr>
              <w:jc w:val="center"/>
              <w:rPr>
                <w:rFonts w:ascii="Arial" w:hAnsi="Arial" w:cs="Arial"/>
                <w:sz w:val="20"/>
              </w:rPr>
            </w:pPr>
          </w:p>
        </w:tc>
        <w:tc>
          <w:tcPr>
            <w:tcW w:w="2500" w:type="dxa"/>
            <w:shd w:val="clear" w:color="auto" w:fill="auto"/>
            <w:noWrap/>
            <w:vAlign w:val="center"/>
          </w:tcPr>
          <w:p w14:paraId="4D6B38AF" w14:textId="77777777" w:rsidR="00AC0A98" w:rsidRDefault="00AC0A98">
            <w:pPr>
              <w:jc w:val="center"/>
              <w:rPr>
                <w:rFonts w:ascii="Arial" w:hAnsi="Arial" w:cs="Arial"/>
                <w:sz w:val="20"/>
              </w:rPr>
            </w:pPr>
          </w:p>
        </w:tc>
        <w:tc>
          <w:tcPr>
            <w:tcW w:w="1800" w:type="dxa"/>
            <w:shd w:val="clear" w:color="auto" w:fill="auto"/>
            <w:noWrap/>
            <w:vAlign w:val="center"/>
          </w:tcPr>
          <w:p w14:paraId="4D6B38B0" w14:textId="77777777" w:rsidR="00AC0A98" w:rsidRDefault="00AC0A98">
            <w:pPr>
              <w:jc w:val="center"/>
              <w:rPr>
                <w:rFonts w:ascii="Arial" w:hAnsi="Arial" w:cs="Arial"/>
                <w:sz w:val="20"/>
              </w:rPr>
            </w:pPr>
          </w:p>
        </w:tc>
      </w:tr>
      <w:tr w:rsidR="00AC0A98" w14:paraId="4D6B38BC" w14:textId="77777777">
        <w:trPr>
          <w:trHeight w:val="510"/>
        </w:trPr>
        <w:tc>
          <w:tcPr>
            <w:tcW w:w="511" w:type="dxa"/>
            <w:shd w:val="clear" w:color="auto" w:fill="auto"/>
            <w:vAlign w:val="center"/>
          </w:tcPr>
          <w:p w14:paraId="4D6B38B2" w14:textId="77777777" w:rsidR="00AC0A98" w:rsidRDefault="003F2EBB">
            <w:pPr>
              <w:jc w:val="center"/>
              <w:rPr>
                <w:sz w:val="20"/>
              </w:rPr>
            </w:pPr>
            <w:r>
              <w:rPr>
                <w:sz w:val="20"/>
              </w:rPr>
              <w:t>49.</w:t>
            </w:r>
          </w:p>
        </w:tc>
        <w:tc>
          <w:tcPr>
            <w:tcW w:w="1899" w:type="dxa"/>
            <w:shd w:val="clear" w:color="auto" w:fill="auto"/>
            <w:vAlign w:val="center"/>
          </w:tcPr>
          <w:p w14:paraId="4D6B38B3" w14:textId="77777777" w:rsidR="00AC0A98" w:rsidRDefault="003F2EBB">
            <w:pPr>
              <w:jc w:val="center"/>
              <w:rPr>
                <w:sz w:val="20"/>
              </w:rPr>
            </w:pPr>
            <w:r>
              <w:rPr>
                <w:sz w:val="20"/>
              </w:rPr>
              <w:t>Kabinų išorinės iškyšos</w:t>
            </w:r>
          </w:p>
        </w:tc>
        <w:tc>
          <w:tcPr>
            <w:tcW w:w="1536" w:type="dxa"/>
            <w:shd w:val="clear" w:color="auto" w:fill="auto"/>
            <w:vAlign w:val="center"/>
          </w:tcPr>
          <w:p w14:paraId="4D6B38B4" w14:textId="77777777" w:rsidR="00AC0A98" w:rsidRDefault="003F2EBB">
            <w:pPr>
              <w:jc w:val="center"/>
              <w:rPr>
                <w:sz w:val="20"/>
              </w:rPr>
            </w:pPr>
            <w:r>
              <w:rPr>
                <w:sz w:val="20"/>
              </w:rPr>
              <w:t>92/114/EEB</w:t>
            </w:r>
          </w:p>
        </w:tc>
        <w:tc>
          <w:tcPr>
            <w:tcW w:w="1000" w:type="dxa"/>
            <w:shd w:val="clear" w:color="auto" w:fill="auto"/>
            <w:vAlign w:val="center"/>
          </w:tcPr>
          <w:p w14:paraId="4D6B38B5" w14:textId="77777777" w:rsidR="00AC0A98" w:rsidRDefault="00AC0A98">
            <w:pPr>
              <w:ind w:firstLine="50"/>
              <w:jc w:val="center"/>
              <w:rPr>
                <w:sz w:val="20"/>
              </w:rPr>
            </w:pPr>
          </w:p>
        </w:tc>
        <w:tc>
          <w:tcPr>
            <w:tcW w:w="600" w:type="dxa"/>
            <w:shd w:val="clear" w:color="auto" w:fill="auto"/>
            <w:noWrap/>
            <w:vAlign w:val="center"/>
          </w:tcPr>
          <w:p w14:paraId="4D6B38B6" w14:textId="77777777" w:rsidR="00AC0A98" w:rsidRDefault="00AC0A98">
            <w:pPr>
              <w:jc w:val="center"/>
              <w:rPr>
                <w:rFonts w:ascii="Arial" w:hAnsi="Arial" w:cs="Arial"/>
                <w:sz w:val="20"/>
              </w:rPr>
            </w:pPr>
          </w:p>
        </w:tc>
        <w:tc>
          <w:tcPr>
            <w:tcW w:w="1300" w:type="dxa"/>
            <w:shd w:val="clear" w:color="auto" w:fill="auto"/>
            <w:noWrap/>
            <w:vAlign w:val="center"/>
          </w:tcPr>
          <w:p w14:paraId="4D6B38B7" w14:textId="77777777" w:rsidR="00AC0A98" w:rsidRDefault="00AC0A98">
            <w:pPr>
              <w:jc w:val="center"/>
              <w:rPr>
                <w:rFonts w:ascii="Arial" w:hAnsi="Arial" w:cs="Arial"/>
                <w:sz w:val="20"/>
              </w:rPr>
            </w:pPr>
          </w:p>
        </w:tc>
        <w:tc>
          <w:tcPr>
            <w:tcW w:w="1900" w:type="dxa"/>
            <w:shd w:val="clear" w:color="auto" w:fill="auto"/>
            <w:noWrap/>
            <w:vAlign w:val="center"/>
          </w:tcPr>
          <w:p w14:paraId="4D6B38B8" w14:textId="77777777" w:rsidR="00AC0A98" w:rsidRDefault="00AC0A98">
            <w:pPr>
              <w:jc w:val="center"/>
              <w:rPr>
                <w:rFonts w:ascii="Arial" w:hAnsi="Arial" w:cs="Arial"/>
                <w:sz w:val="20"/>
              </w:rPr>
            </w:pPr>
          </w:p>
        </w:tc>
        <w:tc>
          <w:tcPr>
            <w:tcW w:w="2000" w:type="dxa"/>
            <w:shd w:val="clear" w:color="auto" w:fill="auto"/>
            <w:noWrap/>
            <w:vAlign w:val="center"/>
          </w:tcPr>
          <w:p w14:paraId="4D6B38B9" w14:textId="77777777" w:rsidR="00AC0A98" w:rsidRDefault="00AC0A98">
            <w:pPr>
              <w:jc w:val="center"/>
              <w:rPr>
                <w:rFonts w:ascii="Arial" w:hAnsi="Arial" w:cs="Arial"/>
                <w:sz w:val="20"/>
              </w:rPr>
            </w:pPr>
          </w:p>
        </w:tc>
        <w:tc>
          <w:tcPr>
            <w:tcW w:w="2500" w:type="dxa"/>
            <w:shd w:val="clear" w:color="auto" w:fill="auto"/>
            <w:noWrap/>
            <w:vAlign w:val="center"/>
          </w:tcPr>
          <w:p w14:paraId="4D6B38BA" w14:textId="77777777" w:rsidR="00AC0A98" w:rsidRDefault="00AC0A98">
            <w:pPr>
              <w:jc w:val="center"/>
              <w:rPr>
                <w:rFonts w:ascii="Arial" w:hAnsi="Arial" w:cs="Arial"/>
                <w:sz w:val="20"/>
              </w:rPr>
            </w:pPr>
          </w:p>
        </w:tc>
        <w:tc>
          <w:tcPr>
            <w:tcW w:w="1800" w:type="dxa"/>
            <w:shd w:val="clear" w:color="auto" w:fill="auto"/>
            <w:noWrap/>
            <w:vAlign w:val="center"/>
          </w:tcPr>
          <w:p w14:paraId="4D6B38BB" w14:textId="77777777" w:rsidR="00AC0A98" w:rsidRDefault="00AC0A98">
            <w:pPr>
              <w:jc w:val="center"/>
              <w:rPr>
                <w:rFonts w:ascii="Arial" w:hAnsi="Arial" w:cs="Arial"/>
                <w:sz w:val="20"/>
              </w:rPr>
            </w:pPr>
          </w:p>
        </w:tc>
      </w:tr>
      <w:tr w:rsidR="00AC0A98" w14:paraId="4D6B38C7" w14:textId="77777777">
        <w:trPr>
          <w:trHeight w:val="255"/>
        </w:trPr>
        <w:tc>
          <w:tcPr>
            <w:tcW w:w="511" w:type="dxa"/>
            <w:shd w:val="clear" w:color="auto" w:fill="auto"/>
            <w:vAlign w:val="center"/>
          </w:tcPr>
          <w:p w14:paraId="4D6B38BD" w14:textId="77777777" w:rsidR="00AC0A98" w:rsidRDefault="003F2EBB">
            <w:pPr>
              <w:jc w:val="center"/>
              <w:rPr>
                <w:sz w:val="20"/>
              </w:rPr>
            </w:pPr>
            <w:r>
              <w:rPr>
                <w:sz w:val="20"/>
              </w:rPr>
              <w:t>50.</w:t>
            </w:r>
          </w:p>
        </w:tc>
        <w:tc>
          <w:tcPr>
            <w:tcW w:w="1899" w:type="dxa"/>
            <w:shd w:val="clear" w:color="auto" w:fill="auto"/>
            <w:vAlign w:val="center"/>
          </w:tcPr>
          <w:p w14:paraId="4D6B38BE" w14:textId="77777777" w:rsidR="00AC0A98" w:rsidRDefault="003F2EBB">
            <w:pPr>
              <w:jc w:val="center"/>
              <w:rPr>
                <w:sz w:val="20"/>
              </w:rPr>
            </w:pPr>
            <w:r>
              <w:rPr>
                <w:sz w:val="20"/>
              </w:rPr>
              <w:t>Sukabintuvai</w:t>
            </w:r>
          </w:p>
        </w:tc>
        <w:tc>
          <w:tcPr>
            <w:tcW w:w="1536" w:type="dxa"/>
            <w:shd w:val="clear" w:color="auto" w:fill="auto"/>
            <w:vAlign w:val="center"/>
          </w:tcPr>
          <w:p w14:paraId="4D6B38BF" w14:textId="77777777" w:rsidR="00AC0A98" w:rsidRDefault="003F2EBB">
            <w:pPr>
              <w:jc w:val="center"/>
              <w:rPr>
                <w:sz w:val="20"/>
              </w:rPr>
            </w:pPr>
            <w:r>
              <w:rPr>
                <w:sz w:val="20"/>
              </w:rPr>
              <w:t>94/20/EB</w:t>
            </w:r>
          </w:p>
        </w:tc>
        <w:tc>
          <w:tcPr>
            <w:tcW w:w="1000" w:type="dxa"/>
            <w:shd w:val="clear" w:color="auto" w:fill="auto"/>
            <w:vAlign w:val="center"/>
          </w:tcPr>
          <w:p w14:paraId="4D6B38C0" w14:textId="77777777" w:rsidR="00AC0A98" w:rsidRDefault="003F2EBB">
            <w:pPr>
              <w:jc w:val="center"/>
              <w:rPr>
                <w:sz w:val="20"/>
              </w:rPr>
            </w:pPr>
            <w:r>
              <w:rPr>
                <w:sz w:val="20"/>
              </w:rPr>
              <w:t>55</w:t>
            </w:r>
          </w:p>
        </w:tc>
        <w:tc>
          <w:tcPr>
            <w:tcW w:w="600" w:type="dxa"/>
            <w:shd w:val="clear" w:color="auto" w:fill="auto"/>
            <w:noWrap/>
            <w:vAlign w:val="center"/>
          </w:tcPr>
          <w:p w14:paraId="4D6B38C1" w14:textId="77777777" w:rsidR="00AC0A98" w:rsidRDefault="00AC0A98">
            <w:pPr>
              <w:jc w:val="center"/>
              <w:rPr>
                <w:rFonts w:ascii="Arial" w:hAnsi="Arial" w:cs="Arial"/>
                <w:sz w:val="20"/>
              </w:rPr>
            </w:pPr>
          </w:p>
        </w:tc>
        <w:tc>
          <w:tcPr>
            <w:tcW w:w="1300" w:type="dxa"/>
            <w:shd w:val="clear" w:color="auto" w:fill="auto"/>
            <w:noWrap/>
            <w:vAlign w:val="center"/>
          </w:tcPr>
          <w:p w14:paraId="4D6B38C2" w14:textId="77777777" w:rsidR="00AC0A98" w:rsidRDefault="00AC0A98">
            <w:pPr>
              <w:jc w:val="center"/>
              <w:rPr>
                <w:rFonts w:ascii="Arial" w:hAnsi="Arial" w:cs="Arial"/>
                <w:sz w:val="20"/>
              </w:rPr>
            </w:pPr>
          </w:p>
        </w:tc>
        <w:tc>
          <w:tcPr>
            <w:tcW w:w="1900" w:type="dxa"/>
            <w:shd w:val="clear" w:color="auto" w:fill="auto"/>
            <w:noWrap/>
            <w:vAlign w:val="center"/>
          </w:tcPr>
          <w:p w14:paraId="4D6B38C3" w14:textId="77777777" w:rsidR="00AC0A98" w:rsidRDefault="00AC0A98">
            <w:pPr>
              <w:jc w:val="center"/>
              <w:rPr>
                <w:rFonts w:ascii="Arial" w:hAnsi="Arial" w:cs="Arial"/>
                <w:sz w:val="20"/>
              </w:rPr>
            </w:pPr>
          </w:p>
        </w:tc>
        <w:tc>
          <w:tcPr>
            <w:tcW w:w="2000" w:type="dxa"/>
            <w:shd w:val="clear" w:color="auto" w:fill="auto"/>
            <w:noWrap/>
            <w:vAlign w:val="center"/>
          </w:tcPr>
          <w:p w14:paraId="4D6B38C4" w14:textId="77777777" w:rsidR="00AC0A98" w:rsidRDefault="00AC0A98">
            <w:pPr>
              <w:jc w:val="center"/>
              <w:rPr>
                <w:rFonts w:ascii="Arial" w:hAnsi="Arial" w:cs="Arial"/>
                <w:sz w:val="20"/>
              </w:rPr>
            </w:pPr>
          </w:p>
        </w:tc>
        <w:tc>
          <w:tcPr>
            <w:tcW w:w="2500" w:type="dxa"/>
            <w:shd w:val="clear" w:color="auto" w:fill="auto"/>
            <w:noWrap/>
            <w:vAlign w:val="center"/>
          </w:tcPr>
          <w:p w14:paraId="4D6B38C5" w14:textId="77777777" w:rsidR="00AC0A98" w:rsidRDefault="00AC0A98">
            <w:pPr>
              <w:jc w:val="center"/>
              <w:rPr>
                <w:rFonts w:ascii="Arial" w:hAnsi="Arial" w:cs="Arial"/>
                <w:sz w:val="20"/>
              </w:rPr>
            </w:pPr>
          </w:p>
        </w:tc>
        <w:tc>
          <w:tcPr>
            <w:tcW w:w="1800" w:type="dxa"/>
            <w:shd w:val="clear" w:color="auto" w:fill="auto"/>
            <w:noWrap/>
            <w:vAlign w:val="center"/>
          </w:tcPr>
          <w:p w14:paraId="4D6B38C6" w14:textId="77777777" w:rsidR="00AC0A98" w:rsidRDefault="00AC0A98">
            <w:pPr>
              <w:jc w:val="center"/>
              <w:rPr>
                <w:rFonts w:ascii="Arial" w:hAnsi="Arial" w:cs="Arial"/>
                <w:sz w:val="20"/>
              </w:rPr>
            </w:pPr>
          </w:p>
        </w:tc>
      </w:tr>
      <w:tr w:rsidR="00AC0A98" w14:paraId="4D6B38D2" w14:textId="77777777">
        <w:trPr>
          <w:trHeight w:val="255"/>
        </w:trPr>
        <w:tc>
          <w:tcPr>
            <w:tcW w:w="511" w:type="dxa"/>
            <w:shd w:val="clear" w:color="auto" w:fill="auto"/>
            <w:vAlign w:val="center"/>
          </w:tcPr>
          <w:p w14:paraId="4D6B38C8" w14:textId="77777777" w:rsidR="00AC0A98" w:rsidRDefault="003F2EBB">
            <w:pPr>
              <w:jc w:val="center"/>
              <w:rPr>
                <w:sz w:val="20"/>
              </w:rPr>
            </w:pPr>
            <w:r>
              <w:rPr>
                <w:sz w:val="20"/>
              </w:rPr>
              <w:t>51.</w:t>
            </w:r>
          </w:p>
        </w:tc>
        <w:tc>
          <w:tcPr>
            <w:tcW w:w="1899" w:type="dxa"/>
            <w:shd w:val="clear" w:color="auto" w:fill="auto"/>
            <w:vAlign w:val="center"/>
          </w:tcPr>
          <w:p w14:paraId="4D6B38C9" w14:textId="77777777" w:rsidR="00AC0A98" w:rsidRDefault="003F2EBB">
            <w:pPr>
              <w:jc w:val="center"/>
              <w:rPr>
                <w:sz w:val="20"/>
              </w:rPr>
            </w:pPr>
            <w:r>
              <w:rPr>
                <w:sz w:val="20"/>
              </w:rPr>
              <w:t>Degumas</w:t>
            </w:r>
          </w:p>
        </w:tc>
        <w:tc>
          <w:tcPr>
            <w:tcW w:w="1536" w:type="dxa"/>
            <w:shd w:val="clear" w:color="auto" w:fill="auto"/>
            <w:vAlign w:val="center"/>
          </w:tcPr>
          <w:p w14:paraId="4D6B38CA" w14:textId="77777777" w:rsidR="00AC0A98" w:rsidRDefault="003F2EBB">
            <w:pPr>
              <w:jc w:val="center"/>
              <w:rPr>
                <w:sz w:val="20"/>
              </w:rPr>
            </w:pPr>
            <w:r>
              <w:rPr>
                <w:sz w:val="20"/>
              </w:rPr>
              <w:t>95/28/EB</w:t>
            </w:r>
          </w:p>
        </w:tc>
        <w:tc>
          <w:tcPr>
            <w:tcW w:w="1000" w:type="dxa"/>
            <w:shd w:val="clear" w:color="auto" w:fill="auto"/>
            <w:vAlign w:val="center"/>
          </w:tcPr>
          <w:p w14:paraId="4D6B38CB" w14:textId="77777777" w:rsidR="00AC0A98" w:rsidRDefault="003F2EBB">
            <w:pPr>
              <w:jc w:val="center"/>
              <w:rPr>
                <w:sz w:val="20"/>
              </w:rPr>
            </w:pPr>
            <w:r>
              <w:rPr>
                <w:sz w:val="20"/>
              </w:rPr>
              <w:t>118</w:t>
            </w:r>
          </w:p>
        </w:tc>
        <w:tc>
          <w:tcPr>
            <w:tcW w:w="600" w:type="dxa"/>
            <w:shd w:val="clear" w:color="auto" w:fill="auto"/>
            <w:noWrap/>
            <w:vAlign w:val="center"/>
          </w:tcPr>
          <w:p w14:paraId="4D6B38CC" w14:textId="77777777" w:rsidR="00AC0A98" w:rsidRDefault="00AC0A98">
            <w:pPr>
              <w:jc w:val="center"/>
              <w:rPr>
                <w:rFonts w:ascii="Arial" w:hAnsi="Arial" w:cs="Arial"/>
                <w:sz w:val="20"/>
              </w:rPr>
            </w:pPr>
          </w:p>
        </w:tc>
        <w:tc>
          <w:tcPr>
            <w:tcW w:w="1300" w:type="dxa"/>
            <w:shd w:val="clear" w:color="auto" w:fill="auto"/>
            <w:noWrap/>
            <w:vAlign w:val="center"/>
          </w:tcPr>
          <w:p w14:paraId="4D6B38CD" w14:textId="77777777" w:rsidR="00AC0A98" w:rsidRDefault="00AC0A98">
            <w:pPr>
              <w:jc w:val="center"/>
              <w:rPr>
                <w:rFonts w:ascii="Arial" w:hAnsi="Arial" w:cs="Arial"/>
                <w:sz w:val="20"/>
              </w:rPr>
            </w:pPr>
          </w:p>
        </w:tc>
        <w:tc>
          <w:tcPr>
            <w:tcW w:w="1900" w:type="dxa"/>
            <w:shd w:val="clear" w:color="auto" w:fill="auto"/>
            <w:noWrap/>
            <w:vAlign w:val="center"/>
          </w:tcPr>
          <w:p w14:paraId="4D6B38CE" w14:textId="77777777" w:rsidR="00AC0A98" w:rsidRDefault="00AC0A98">
            <w:pPr>
              <w:jc w:val="center"/>
              <w:rPr>
                <w:rFonts w:ascii="Arial" w:hAnsi="Arial" w:cs="Arial"/>
                <w:sz w:val="20"/>
              </w:rPr>
            </w:pPr>
          </w:p>
        </w:tc>
        <w:tc>
          <w:tcPr>
            <w:tcW w:w="2000" w:type="dxa"/>
            <w:shd w:val="clear" w:color="auto" w:fill="auto"/>
            <w:noWrap/>
            <w:vAlign w:val="center"/>
          </w:tcPr>
          <w:p w14:paraId="4D6B38CF" w14:textId="77777777" w:rsidR="00AC0A98" w:rsidRDefault="00AC0A98">
            <w:pPr>
              <w:jc w:val="center"/>
              <w:rPr>
                <w:rFonts w:ascii="Arial" w:hAnsi="Arial" w:cs="Arial"/>
                <w:sz w:val="20"/>
              </w:rPr>
            </w:pPr>
          </w:p>
        </w:tc>
        <w:tc>
          <w:tcPr>
            <w:tcW w:w="2500" w:type="dxa"/>
            <w:shd w:val="clear" w:color="auto" w:fill="auto"/>
            <w:noWrap/>
            <w:vAlign w:val="center"/>
          </w:tcPr>
          <w:p w14:paraId="4D6B38D0" w14:textId="77777777" w:rsidR="00AC0A98" w:rsidRDefault="00AC0A98">
            <w:pPr>
              <w:jc w:val="center"/>
              <w:rPr>
                <w:rFonts w:ascii="Arial" w:hAnsi="Arial" w:cs="Arial"/>
                <w:sz w:val="20"/>
              </w:rPr>
            </w:pPr>
          </w:p>
        </w:tc>
        <w:tc>
          <w:tcPr>
            <w:tcW w:w="1800" w:type="dxa"/>
            <w:shd w:val="clear" w:color="auto" w:fill="auto"/>
            <w:noWrap/>
            <w:vAlign w:val="center"/>
          </w:tcPr>
          <w:p w14:paraId="4D6B38D1" w14:textId="77777777" w:rsidR="00AC0A98" w:rsidRDefault="00AC0A98">
            <w:pPr>
              <w:jc w:val="center"/>
              <w:rPr>
                <w:rFonts w:ascii="Arial" w:hAnsi="Arial" w:cs="Arial"/>
                <w:sz w:val="20"/>
              </w:rPr>
            </w:pPr>
          </w:p>
        </w:tc>
      </w:tr>
      <w:tr w:rsidR="00AC0A98" w14:paraId="4D6B38DD" w14:textId="77777777">
        <w:trPr>
          <w:trHeight w:val="255"/>
        </w:trPr>
        <w:tc>
          <w:tcPr>
            <w:tcW w:w="511" w:type="dxa"/>
            <w:vMerge w:val="restart"/>
            <w:shd w:val="clear" w:color="auto" w:fill="auto"/>
            <w:vAlign w:val="center"/>
          </w:tcPr>
          <w:p w14:paraId="4D6B38D3" w14:textId="77777777" w:rsidR="00AC0A98" w:rsidRDefault="003F2EBB">
            <w:pPr>
              <w:jc w:val="center"/>
              <w:rPr>
                <w:sz w:val="20"/>
              </w:rPr>
            </w:pPr>
            <w:r>
              <w:rPr>
                <w:sz w:val="20"/>
              </w:rPr>
              <w:t>52.</w:t>
            </w:r>
          </w:p>
        </w:tc>
        <w:tc>
          <w:tcPr>
            <w:tcW w:w="1899" w:type="dxa"/>
            <w:vMerge w:val="restart"/>
            <w:shd w:val="clear" w:color="auto" w:fill="auto"/>
            <w:vAlign w:val="center"/>
          </w:tcPr>
          <w:p w14:paraId="4D6B38D4" w14:textId="77777777" w:rsidR="00AC0A98" w:rsidRDefault="003F2EBB">
            <w:pPr>
              <w:jc w:val="center"/>
              <w:rPr>
                <w:sz w:val="20"/>
              </w:rPr>
            </w:pPr>
            <w:r>
              <w:rPr>
                <w:sz w:val="20"/>
              </w:rPr>
              <w:t>Autobusai</w:t>
            </w:r>
          </w:p>
        </w:tc>
        <w:tc>
          <w:tcPr>
            <w:tcW w:w="1536" w:type="dxa"/>
            <w:vMerge w:val="restart"/>
            <w:shd w:val="clear" w:color="auto" w:fill="auto"/>
            <w:vAlign w:val="center"/>
          </w:tcPr>
          <w:p w14:paraId="4D6B38D5" w14:textId="77777777" w:rsidR="00AC0A98" w:rsidRDefault="003F2EBB">
            <w:pPr>
              <w:jc w:val="center"/>
              <w:rPr>
                <w:sz w:val="20"/>
              </w:rPr>
            </w:pPr>
            <w:r>
              <w:rPr>
                <w:sz w:val="20"/>
              </w:rPr>
              <w:t>2001/85/EB</w:t>
            </w:r>
          </w:p>
        </w:tc>
        <w:tc>
          <w:tcPr>
            <w:tcW w:w="1000" w:type="dxa"/>
            <w:shd w:val="clear" w:color="auto" w:fill="auto"/>
            <w:vAlign w:val="center"/>
          </w:tcPr>
          <w:p w14:paraId="4D6B38D6" w14:textId="77777777" w:rsidR="00AC0A98" w:rsidRDefault="003F2EBB">
            <w:pPr>
              <w:jc w:val="center"/>
              <w:rPr>
                <w:sz w:val="20"/>
              </w:rPr>
            </w:pPr>
            <w:r>
              <w:rPr>
                <w:sz w:val="20"/>
              </w:rPr>
              <w:t>36, 52</w:t>
            </w:r>
          </w:p>
        </w:tc>
        <w:tc>
          <w:tcPr>
            <w:tcW w:w="600" w:type="dxa"/>
            <w:shd w:val="clear" w:color="auto" w:fill="auto"/>
            <w:noWrap/>
            <w:vAlign w:val="center"/>
          </w:tcPr>
          <w:p w14:paraId="4D6B38D7" w14:textId="77777777" w:rsidR="00AC0A98" w:rsidRDefault="00AC0A98">
            <w:pPr>
              <w:jc w:val="center"/>
              <w:rPr>
                <w:rFonts w:ascii="Arial" w:hAnsi="Arial" w:cs="Arial"/>
                <w:sz w:val="20"/>
              </w:rPr>
            </w:pPr>
          </w:p>
        </w:tc>
        <w:tc>
          <w:tcPr>
            <w:tcW w:w="1300" w:type="dxa"/>
            <w:shd w:val="clear" w:color="auto" w:fill="auto"/>
            <w:noWrap/>
            <w:vAlign w:val="center"/>
          </w:tcPr>
          <w:p w14:paraId="4D6B38D8" w14:textId="77777777" w:rsidR="00AC0A98" w:rsidRDefault="00AC0A98">
            <w:pPr>
              <w:jc w:val="center"/>
              <w:rPr>
                <w:rFonts w:ascii="Arial" w:hAnsi="Arial" w:cs="Arial"/>
                <w:sz w:val="20"/>
              </w:rPr>
            </w:pPr>
          </w:p>
        </w:tc>
        <w:tc>
          <w:tcPr>
            <w:tcW w:w="1900" w:type="dxa"/>
            <w:shd w:val="clear" w:color="auto" w:fill="auto"/>
            <w:noWrap/>
            <w:vAlign w:val="center"/>
          </w:tcPr>
          <w:p w14:paraId="4D6B38D9" w14:textId="77777777" w:rsidR="00AC0A98" w:rsidRDefault="00AC0A98">
            <w:pPr>
              <w:jc w:val="center"/>
              <w:rPr>
                <w:rFonts w:ascii="Arial" w:hAnsi="Arial" w:cs="Arial"/>
                <w:sz w:val="20"/>
              </w:rPr>
            </w:pPr>
          </w:p>
        </w:tc>
        <w:tc>
          <w:tcPr>
            <w:tcW w:w="2000" w:type="dxa"/>
            <w:shd w:val="clear" w:color="auto" w:fill="auto"/>
            <w:noWrap/>
            <w:vAlign w:val="center"/>
          </w:tcPr>
          <w:p w14:paraId="4D6B38DA" w14:textId="77777777" w:rsidR="00AC0A98" w:rsidRDefault="00AC0A98">
            <w:pPr>
              <w:jc w:val="center"/>
              <w:rPr>
                <w:rFonts w:ascii="Arial" w:hAnsi="Arial" w:cs="Arial"/>
                <w:sz w:val="20"/>
              </w:rPr>
            </w:pPr>
          </w:p>
        </w:tc>
        <w:tc>
          <w:tcPr>
            <w:tcW w:w="2500" w:type="dxa"/>
            <w:shd w:val="clear" w:color="auto" w:fill="auto"/>
            <w:noWrap/>
            <w:vAlign w:val="center"/>
          </w:tcPr>
          <w:p w14:paraId="4D6B38DB" w14:textId="77777777" w:rsidR="00AC0A98" w:rsidRDefault="00AC0A98">
            <w:pPr>
              <w:jc w:val="center"/>
              <w:rPr>
                <w:rFonts w:ascii="Arial" w:hAnsi="Arial" w:cs="Arial"/>
                <w:sz w:val="20"/>
              </w:rPr>
            </w:pPr>
          </w:p>
        </w:tc>
        <w:tc>
          <w:tcPr>
            <w:tcW w:w="1800" w:type="dxa"/>
            <w:shd w:val="clear" w:color="auto" w:fill="auto"/>
            <w:noWrap/>
            <w:vAlign w:val="center"/>
          </w:tcPr>
          <w:p w14:paraId="4D6B38DC" w14:textId="77777777" w:rsidR="00AC0A98" w:rsidRDefault="00AC0A98">
            <w:pPr>
              <w:jc w:val="center"/>
              <w:rPr>
                <w:rFonts w:ascii="Arial" w:hAnsi="Arial" w:cs="Arial"/>
                <w:sz w:val="20"/>
              </w:rPr>
            </w:pPr>
          </w:p>
        </w:tc>
      </w:tr>
      <w:tr w:rsidR="00AC0A98" w14:paraId="4D6B38E8" w14:textId="77777777">
        <w:trPr>
          <w:trHeight w:val="255"/>
        </w:trPr>
        <w:tc>
          <w:tcPr>
            <w:tcW w:w="511" w:type="dxa"/>
            <w:vMerge/>
            <w:vAlign w:val="center"/>
          </w:tcPr>
          <w:p w14:paraId="4D6B38DE" w14:textId="77777777" w:rsidR="00AC0A98" w:rsidRDefault="00AC0A98">
            <w:pPr>
              <w:jc w:val="center"/>
              <w:rPr>
                <w:sz w:val="20"/>
              </w:rPr>
            </w:pPr>
          </w:p>
        </w:tc>
        <w:tc>
          <w:tcPr>
            <w:tcW w:w="1899" w:type="dxa"/>
            <w:vMerge/>
            <w:vAlign w:val="center"/>
          </w:tcPr>
          <w:p w14:paraId="4D6B38DF" w14:textId="77777777" w:rsidR="00AC0A98" w:rsidRDefault="00AC0A98">
            <w:pPr>
              <w:rPr>
                <w:sz w:val="20"/>
              </w:rPr>
            </w:pPr>
          </w:p>
        </w:tc>
        <w:tc>
          <w:tcPr>
            <w:tcW w:w="1536" w:type="dxa"/>
            <w:vMerge/>
            <w:vAlign w:val="center"/>
          </w:tcPr>
          <w:p w14:paraId="4D6B38E0" w14:textId="77777777" w:rsidR="00AC0A98" w:rsidRDefault="00AC0A98">
            <w:pPr>
              <w:rPr>
                <w:sz w:val="20"/>
              </w:rPr>
            </w:pPr>
          </w:p>
        </w:tc>
        <w:tc>
          <w:tcPr>
            <w:tcW w:w="1000" w:type="dxa"/>
            <w:shd w:val="clear" w:color="auto" w:fill="auto"/>
            <w:vAlign w:val="center"/>
          </w:tcPr>
          <w:p w14:paraId="4D6B38E1" w14:textId="77777777" w:rsidR="00AC0A98" w:rsidRDefault="003F2EBB">
            <w:pPr>
              <w:jc w:val="center"/>
              <w:rPr>
                <w:sz w:val="20"/>
              </w:rPr>
            </w:pPr>
            <w:r>
              <w:rPr>
                <w:sz w:val="20"/>
              </w:rPr>
              <w:t>66</w:t>
            </w:r>
          </w:p>
        </w:tc>
        <w:tc>
          <w:tcPr>
            <w:tcW w:w="600" w:type="dxa"/>
            <w:shd w:val="clear" w:color="auto" w:fill="auto"/>
            <w:noWrap/>
            <w:vAlign w:val="center"/>
          </w:tcPr>
          <w:p w14:paraId="4D6B38E2" w14:textId="77777777" w:rsidR="00AC0A98" w:rsidRDefault="00AC0A98">
            <w:pPr>
              <w:jc w:val="center"/>
              <w:rPr>
                <w:rFonts w:ascii="Arial" w:hAnsi="Arial" w:cs="Arial"/>
                <w:sz w:val="20"/>
              </w:rPr>
            </w:pPr>
          </w:p>
        </w:tc>
        <w:tc>
          <w:tcPr>
            <w:tcW w:w="1300" w:type="dxa"/>
            <w:shd w:val="clear" w:color="auto" w:fill="auto"/>
            <w:noWrap/>
            <w:vAlign w:val="center"/>
          </w:tcPr>
          <w:p w14:paraId="4D6B38E3" w14:textId="77777777" w:rsidR="00AC0A98" w:rsidRDefault="00AC0A98">
            <w:pPr>
              <w:jc w:val="center"/>
              <w:rPr>
                <w:rFonts w:ascii="Arial" w:hAnsi="Arial" w:cs="Arial"/>
                <w:sz w:val="20"/>
              </w:rPr>
            </w:pPr>
          </w:p>
        </w:tc>
        <w:tc>
          <w:tcPr>
            <w:tcW w:w="1900" w:type="dxa"/>
            <w:shd w:val="clear" w:color="auto" w:fill="auto"/>
            <w:noWrap/>
            <w:vAlign w:val="center"/>
          </w:tcPr>
          <w:p w14:paraId="4D6B38E4" w14:textId="77777777" w:rsidR="00AC0A98" w:rsidRDefault="00AC0A98">
            <w:pPr>
              <w:jc w:val="center"/>
              <w:rPr>
                <w:rFonts w:ascii="Arial" w:hAnsi="Arial" w:cs="Arial"/>
                <w:sz w:val="20"/>
              </w:rPr>
            </w:pPr>
          </w:p>
        </w:tc>
        <w:tc>
          <w:tcPr>
            <w:tcW w:w="2000" w:type="dxa"/>
            <w:shd w:val="clear" w:color="auto" w:fill="auto"/>
            <w:noWrap/>
            <w:vAlign w:val="center"/>
          </w:tcPr>
          <w:p w14:paraId="4D6B38E5" w14:textId="77777777" w:rsidR="00AC0A98" w:rsidRDefault="00AC0A98">
            <w:pPr>
              <w:jc w:val="center"/>
              <w:rPr>
                <w:rFonts w:ascii="Arial" w:hAnsi="Arial" w:cs="Arial"/>
                <w:sz w:val="20"/>
              </w:rPr>
            </w:pPr>
          </w:p>
        </w:tc>
        <w:tc>
          <w:tcPr>
            <w:tcW w:w="2500" w:type="dxa"/>
            <w:shd w:val="clear" w:color="auto" w:fill="auto"/>
            <w:noWrap/>
            <w:vAlign w:val="center"/>
          </w:tcPr>
          <w:p w14:paraId="4D6B38E6" w14:textId="77777777" w:rsidR="00AC0A98" w:rsidRDefault="00AC0A98">
            <w:pPr>
              <w:jc w:val="center"/>
              <w:rPr>
                <w:rFonts w:ascii="Arial" w:hAnsi="Arial" w:cs="Arial"/>
                <w:sz w:val="20"/>
              </w:rPr>
            </w:pPr>
          </w:p>
        </w:tc>
        <w:tc>
          <w:tcPr>
            <w:tcW w:w="1800" w:type="dxa"/>
            <w:shd w:val="clear" w:color="auto" w:fill="auto"/>
            <w:noWrap/>
            <w:vAlign w:val="center"/>
          </w:tcPr>
          <w:p w14:paraId="4D6B38E7" w14:textId="77777777" w:rsidR="00AC0A98" w:rsidRDefault="00AC0A98">
            <w:pPr>
              <w:jc w:val="center"/>
              <w:rPr>
                <w:rFonts w:ascii="Arial" w:hAnsi="Arial" w:cs="Arial"/>
                <w:sz w:val="20"/>
              </w:rPr>
            </w:pPr>
          </w:p>
        </w:tc>
      </w:tr>
      <w:tr w:rsidR="00AC0A98" w14:paraId="4D6B38F3" w14:textId="77777777">
        <w:trPr>
          <w:trHeight w:val="255"/>
        </w:trPr>
        <w:tc>
          <w:tcPr>
            <w:tcW w:w="511" w:type="dxa"/>
            <w:shd w:val="clear" w:color="auto" w:fill="auto"/>
            <w:vAlign w:val="center"/>
          </w:tcPr>
          <w:p w14:paraId="4D6B38E9" w14:textId="77777777" w:rsidR="00AC0A98" w:rsidRDefault="003F2EBB">
            <w:pPr>
              <w:jc w:val="center"/>
              <w:rPr>
                <w:sz w:val="20"/>
              </w:rPr>
            </w:pPr>
            <w:r>
              <w:rPr>
                <w:sz w:val="20"/>
              </w:rPr>
              <w:t>53.</w:t>
            </w:r>
          </w:p>
        </w:tc>
        <w:tc>
          <w:tcPr>
            <w:tcW w:w="1899" w:type="dxa"/>
            <w:shd w:val="clear" w:color="auto" w:fill="auto"/>
            <w:vAlign w:val="center"/>
          </w:tcPr>
          <w:p w14:paraId="4D6B38EA" w14:textId="77777777" w:rsidR="00AC0A98" w:rsidRDefault="003F2EBB">
            <w:pPr>
              <w:jc w:val="center"/>
              <w:rPr>
                <w:sz w:val="20"/>
              </w:rPr>
            </w:pPr>
            <w:r>
              <w:rPr>
                <w:sz w:val="20"/>
              </w:rPr>
              <w:t>Priekinis smūgis</w:t>
            </w:r>
          </w:p>
        </w:tc>
        <w:tc>
          <w:tcPr>
            <w:tcW w:w="1536" w:type="dxa"/>
            <w:shd w:val="clear" w:color="auto" w:fill="auto"/>
            <w:vAlign w:val="center"/>
          </w:tcPr>
          <w:p w14:paraId="4D6B38EB" w14:textId="77777777" w:rsidR="00AC0A98" w:rsidRDefault="003F2EBB">
            <w:pPr>
              <w:jc w:val="center"/>
              <w:rPr>
                <w:sz w:val="20"/>
              </w:rPr>
            </w:pPr>
            <w:r>
              <w:rPr>
                <w:sz w:val="20"/>
              </w:rPr>
              <w:t>96/79/EB</w:t>
            </w:r>
          </w:p>
        </w:tc>
        <w:tc>
          <w:tcPr>
            <w:tcW w:w="1000" w:type="dxa"/>
            <w:shd w:val="clear" w:color="auto" w:fill="auto"/>
            <w:vAlign w:val="center"/>
          </w:tcPr>
          <w:p w14:paraId="4D6B38EC" w14:textId="77777777" w:rsidR="00AC0A98" w:rsidRDefault="003F2EBB">
            <w:pPr>
              <w:jc w:val="center"/>
              <w:rPr>
                <w:sz w:val="20"/>
              </w:rPr>
            </w:pPr>
            <w:r>
              <w:rPr>
                <w:sz w:val="20"/>
              </w:rPr>
              <w:t>94</w:t>
            </w:r>
          </w:p>
        </w:tc>
        <w:tc>
          <w:tcPr>
            <w:tcW w:w="600" w:type="dxa"/>
            <w:shd w:val="clear" w:color="auto" w:fill="auto"/>
            <w:noWrap/>
            <w:vAlign w:val="center"/>
          </w:tcPr>
          <w:p w14:paraId="4D6B38ED" w14:textId="77777777" w:rsidR="00AC0A98" w:rsidRDefault="00AC0A98">
            <w:pPr>
              <w:jc w:val="center"/>
              <w:rPr>
                <w:rFonts w:ascii="Arial" w:hAnsi="Arial" w:cs="Arial"/>
                <w:sz w:val="20"/>
              </w:rPr>
            </w:pPr>
          </w:p>
        </w:tc>
        <w:tc>
          <w:tcPr>
            <w:tcW w:w="1300" w:type="dxa"/>
            <w:shd w:val="clear" w:color="auto" w:fill="auto"/>
            <w:noWrap/>
            <w:vAlign w:val="center"/>
          </w:tcPr>
          <w:p w14:paraId="4D6B38EE" w14:textId="77777777" w:rsidR="00AC0A98" w:rsidRDefault="00AC0A98">
            <w:pPr>
              <w:jc w:val="center"/>
              <w:rPr>
                <w:rFonts w:ascii="Arial" w:hAnsi="Arial" w:cs="Arial"/>
                <w:sz w:val="20"/>
              </w:rPr>
            </w:pPr>
          </w:p>
        </w:tc>
        <w:tc>
          <w:tcPr>
            <w:tcW w:w="1900" w:type="dxa"/>
            <w:shd w:val="clear" w:color="auto" w:fill="auto"/>
            <w:noWrap/>
            <w:vAlign w:val="center"/>
          </w:tcPr>
          <w:p w14:paraId="4D6B38EF" w14:textId="77777777" w:rsidR="00AC0A98" w:rsidRDefault="00AC0A98">
            <w:pPr>
              <w:jc w:val="center"/>
              <w:rPr>
                <w:rFonts w:ascii="Arial" w:hAnsi="Arial" w:cs="Arial"/>
                <w:sz w:val="20"/>
              </w:rPr>
            </w:pPr>
          </w:p>
        </w:tc>
        <w:tc>
          <w:tcPr>
            <w:tcW w:w="2000" w:type="dxa"/>
            <w:shd w:val="clear" w:color="auto" w:fill="auto"/>
            <w:noWrap/>
            <w:vAlign w:val="center"/>
          </w:tcPr>
          <w:p w14:paraId="4D6B38F0" w14:textId="77777777" w:rsidR="00AC0A98" w:rsidRDefault="00AC0A98">
            <w:pPr>
              <w:jc w:val="center"/>
              <w:rPr>
                <w:rFonts w:ascii="Arial" w:hAnsi="Arial" w:cs="Arial"/>
                <w:sz w:val="20"/>
              </w:rPr>
            </w:pPr>
          </w:p>
        </w:tc>
        <w:tc>
          <w:tcPr>
            <w:tcW w:w="2500" w:type="dxa"/>
            <w:shd w:val="clear" w:color="auto" w:fill="auto"/>
            <w:noWrap/>
            <w:vAlign w:val="center"/>
          </w:tcPr>
          <w:p w14:paraId="4D6B38F1" w14:textId="77777777" w:rsidR="00AC0A98" w:rsidRDefault="00AC0A98">
            <w:pPr>
              <w:jc w:val="center"/>
              <w:rPr>
                <w:rFonts w:ascii="Arial" w:hAnsi="Arial" w:cs="Arial"/>
                <w:sz w:val="20"/>
              </w:rPr>
            </w:pPr>
          </w:p>
        </w:tc>
        <w:tc>
          <w:tcPr>
            <w:tcW w:w="1800" w:type="dxa"/>
            <w:shd w:val="clear" w:color="auto" w:fill="auto"/>
            <w:noWrap/>
            <w:vAlign w:val="center"/>
          </w:tcPr>
          <w:p w14:paraId="4D6B38F2" w14:textId="77777777" w:rsidR="00AC0A98" w:rsidRDefault="00AC0A98">
            <w:pPr>
              <w:jc w:val="center"/>
              <w:rPr>
                <w:rFonts w:ascii="Arial" w:hAnsi="Arial" w:cs="Arial"/>
                <w:sz w:val="20"/>
              </w:rPr>
            </w:pPr>
          </w:p>
        </w:tc>
      </w:tr>
      <w:tr w:rsidR="00AC0A98" w14:paraId="4D6B38FE" w14:textId="77777777">
        <w:trPr>
          <w:trHeight w:val="255"/>
        </w:trPr>
        <w:tc>
          <w:tcPr>
            <w:tcW w:w="511" w:type="dxa"/>
            <w:shd w:val="clear" w:color="auto" w:fill="auto"/>
            <w:vAlign w:val="center"/>
          </w:tcPr>
          <w:p w14:paraId="4D6B38F4" w14:textId="77777777" w:rsidR="00AC0A98" w:rsidRDefault="003F2EBB">
            <w:pPr>
              <w:jc w:val="center"/>
              <w:rPr>
                <w:sz w:val="20"/>
              </w:rPr>
            </w:pPr>
            <w:r>
              <w:rPr>
                <w:sz w:val="20"/>
              </w:rPr>
              <w:t>54.</w:t>
            </w:r>
          </w:p>
        </w:tc>
        <w:tc>
          <w:tcPr>
            <w:tcW w:w="1899" w:type="dxa"/>
            <w:shd w:val="clear" w:color="auto" w:fill="auto"/>
            <w:vAlign w:val="center"/>
          </w:tcPr>
          <w:p w14:paraId="4D6B38F5" w14:textId="77777777" w:rsidR="00AC0A98" w:rsidRDefault="003F2EBB">
            <w:pPr>
              <w:jc w:val="center"/>
              <w:rPr>
                <w:sz w:val="20"/>
              </w:rPr>
            </w:pPr>
            <w:r>
              <w:rPr>
                <w:sz w:val="20"/>
              </w:rPr>
              <w:t>Šoninis smūgis</w:t>
            </w:r>
          </w:p>
        </w:tc>
        <w:tc>
          <w:tcPr>
            <w:tcW w:w="1536" w:type="dxa"/>
            <w:shd w:val="clear" w:color="auto" w:fill="auto"/>
            <w:vAlign w:val="center"/>
          </w:tcPr>
          <w:p w14:paraId="4D6B38F6" w14:textId="77777777" w:rsidR="00AC0A98" w:rsidRDefault="003F2EBB">
            <w:pPr>
              <w:jc w:val="center"/>
              <w:rPr>
                <w:sz w:val="20"/>
              </w:rPr>
            </w:pPr>
            <w:r>
              <w:rPr>
                <w:sz w:val="20"/>
              </w:rPr>
              <w:t>96/27/EB</w:t>
            </w:r>
          </w:p>
        </w:tc>
        <w:tc>
          <w:tcPr>
            <w:tcW w:w="1000" w:type="dxa"/>
            <w:shd w:val="clear" w:color="auto" w:fill="auto"/>
            <w:vAlign w:val="center"/>
          </w:tcPr>
          <w:p w14:paraId="4D6B38F7" w14:textId="77777777" w:rsidR="00AC0A98" w:rsidRDefault="003F2EBB">
            <w:pPr>
              <w:jc w:val="center"/>
              <w:rPr>
                <w:sz w:val="20"/>
              </w:rPr>
            </w:pPr>
            <w:r>
              <w:rPr>
                <w:sz w:val="20"/>
              </w:rPr>
              <w:t>95</w:t>
            </w:r>
          </w:p>
        </w:tc>
        <w:tc>
          <w:tcPr>
            <w:tcW w:w="600" w:type="dxa"/>
            <w:shd w:val="clear" w:color="auto" w:fill="auto"/>
            <w:noWrap/>
            <w:vAlign w:val="center"/>
          </w:tcPr>
          <w:p w14:paraId="4D6B38F8" w14:textId="77777777" w:rsidR="00AC0A98" w:rsidRDefault="00AC0A98">
            <w:pPr>
              <w:jc w:val="center"/>
              <w:rPr>
                <w:rFonts w:ascii="Arial" w:hAnsi="Arial" w:cs="Arial"/>
                <w:sz w:val="20"/>
              </w:rPr>
            </w:pPr>
          </w:p>
        </w:tc>
        <w:tc>
          <w:tcPr>
            <w:tcW w:w="1300" w:type="dxa"/>
            <w:shd w:val="clear" w:color="auto" w:fill="auto"/>
            <w:noWrap/>
            <w:vAlign w:val="center"/>
          </w:tcPr>
          <w:p w14:paraId="4D6B38F9" w14:textId="77777777" w:rsidR="00AC0A98" w:rsidRDefault="00AC0A98">
            <w:pPr>
              <w:jc w:val="center"/>
              <w:rPr>
                <w:rFonts w:ascii="Arial" w:hAnsi="Arial" w:cs="Arial"/>
                <w:sz w:val="20"/>
              </w:rPr>
            </w:pPr>
          </w:p>
        </w:tc>
        <w:tc>
          <w:tcPr>
            <w:tcW w:w="1900" w:type="dxa"/>
            <w:shd w:val="clear" w:color="auto" w:fill="auto"/>
            <w:noWrap/>
            <w:vAlign w:val="center"/>
          </w:tcPr>
          <w:p w14:paraId="4D6B38FA" w14:textId="77777777" w:rsidR="00AC0A98" w:rsidRDefault="00AC0A98">
            <w:pPr>
              <w:jc w:val="center"/>
              <w:rPr>
                <w:rFonts w:ascii="Arial" w:hAnsi="Arial" w:cs="Arial"/>
                <w:sz w:val="20"/>
              </w:rPr>
            </w:pPr>
          </w:p>
        </w:tc>
        <w:tc>
          <w:tcPr>
            <w:tcW w:w="2000" w:type="dxa"/>
            <w:shd w:val="clear" w:color="auto" w:fill="auto"/>
            <w:noWrap/>
            <w:vAlign w:val="center"/>
          </w:tcPr>
          <w:p w14:paraId="4D6B38FB" w14:textId="77777777" w:rsidR="00AC0A98" w:rsidRDefault="00AC0A98">
            <w:pPr>
              <w:jc w:val="center"/>
              <w:rPr>
                <w:rFonts w:ascii="Arial" w:hAnsi="Arial" w:cs="Arial"/>
                <w:sz w:val="20"/>
              </w:rPr>
            </w:pPr>
          </w:p>
        </w:tc>
        <w:tc>
          <w:tcPr>
            <w:tcW w:w="2500" w:type="dxa"/>
            <w:shd w:val="clear" w:color="auto" w:fill="auto"/>
            <w:noWrap/>
            <w:vAlign w:val="center"/>
          </w:tcPr>
          <w:p w14:paraId="4D6B38FC" w14:textId="77777777" w:rsidR="00AC0A98" w:rsidRDefault="00AC0A98">
            <w:pPr>
              <w:jc w:val="center"/>
              <w:rPr>
                <w:rFonts w:ascii="Arial" w:hAnsi="Arial" w:cs="Arial"/>
                <w:sz w:val="20"/>
              </w:rPr>
            </w:pPr>
          </w:p>
        </w:tc>
        <w:tc>
          <w:tcPr>
            <w:tcW w:w="1800" w:type="dxa"/>
            <w:shd w:val="clear" w:color="auto" w:fill="auto"/>
            <w:noWrap/>
            <w:vAlign w:val="center"/>
          </w:tcPr>
          <w:p w14:paraId="4D6B38FD" w14:textId="77777777" w:rsidR="00AC0A98" w:rsidRDefault="00AC0A98">
            <w:pPr>
              <w:jc w:val="center"/>
              <w:rPr>
                <w:rFonts w:ascii="Arial" w:hAnsi="Arial" w:cs="Arial"/>
                <w:sz w:val="20"/>
              </w:rPr>
            </w:pPr>
          </w:p>
        </w:tc>
      </w:tr>
      <w:tr w:rsidR="00AC0A98" w14:paraId="4D6B3909" w14:textId="77777777">
        <w:trPr>
          <w:trHeight w:val="765"/>
        </w:trPr>
        <w:tc>
          <w:tcPr>
            <w:tcW w:w="511" w:type="dxa"/>
            <w:shd w:val="clear" w:color="auto" w:fill="auto"/>
            <w:vAlign w:val="center"/>
          </w:tcPr>
          <w:p w14:paraId="4D6B38FF" w14:textId="77777777" w:rsidR="00AC0A98" w:rsidRDefault="003F2EBB">
            <w:pPr>
              <w:jc w:val="center"/>
              <w:rPr>
                <w:sz w:val="20"/>
              </w:rPr>
            </w:pPr>
            <w:r>
              <w:rPr>
                <w:sz w:val="20"/>
              </w:rPr>
              <w:t>55.</w:t>
            </w:r>
          </w:p>
        </w:tc>
        <w:tc>
          <w:tcPr>
            <w:tcW w:w="1899" w:type="dxa"/>
            <w:shd w:val="clear" w:color="auto" w:fill="auto"/>
            <w:vAlign w:val="center"/>
          </w:tcPr>
          <w:p w14:paraId="4D6B3900" w14:textId="77777777" w:rsidR="00AC0A98" w:rsidRDefault="003F2EBB">
            <w:pPr>
              <w:jc w:val="center"/>
              <w:rPr>
                <w:spacing w:val="-4"/>
                <w:sz w:val="20"/>
              </w:rPr>
            </w:pPr>
            <w:r>
              <w:rPr>
                <w:spacing w:val="-4"/>
                <w:sz w:val="20"/>
              </w:rPr>
              <w:t>Pavojingiesiems kroviniams skirtos transporto priemonės</w:t>
            </w:r>
          </w:p>
        </w:tc>
        <w:tc>
          <w:tcPr>
            <w:tcW w:w="1536" w:type="dxa"/>
            <w:shd w:val="clear" w:color="auto" w:fill="auto"/>
            <w:vAlign w:val="center"/>
          </w:tcPr>
          <w:p w14:paraId="4D6B3901" w14:textId="77777777" w:rsidR="00AC0A98" w:rsidRDefault="003F2EBB">
            <w:pPr>
              <w:jc w:val="center"/>
              <w:rPr>
                <w:sz w:val="20"/>
              </w:rPr>
            </w:pPr>
            <w:r>
              <w:rPr>
                <w:sz w:val="20"/>
              </w:rPr>
              <w:t>98/91/EB</w:t>
            </w:r>
          </w:p>
        </w:tc>
        <w:tc>
          <w:tcPr>
            <w:tcW w:w="1000" w:type="dxa"/>
            <w:shd w:val="clear" w:color="auto" w:fill="auto"/>
            <w:vAlign w:val="center"/>
          </w:tcPr>
          <w:p w14:paraId="4D6B3902" w14:textId="77777777" w:rsidR="00AC0A98" w:rsidRDefault="003F2EBB">
            <w:pPr>
              <w:jc w:val="center"/>
              <w:rPr>
                <w:sz w:val="20"/>
              </w:rPr>
            </w:pPr>
            <w:r>
              <w:rPr>
                <w:sz w:val="20"/>
              </w:rPr>
              <w:t>105</w:t>
            </w:r>
          </w:p>
        </w:tc>
        <w:tc>
          <w:tcPr>
            <w:tcW w:w="600" w:type="dxa"/>
            <w:shd w:val="clear" w:color="auto" w:fill="auto"/>
            <w:noWrap/>
            <w:vAlign w:val="center"/>
          </w:tcPr>
          <w:p w14:paraId="4D6B3903" w14:textId="77777777" w:rsidR="00AC0A98" w:rsidRDefault="00AC0A98">
            <w:pPr>
              <w:jc w:val="center"/>
              <w:rPr>
                <w:rFonts w:ascii="Arial" w:hAnsi="Arial" w:cs="Arial"/>
                <w:sz w:val="20"/>
              </w:rPr>
            </w:pPr>
          </w:p>
        </w:tc>
        <w:tc>
          <w:tcPr>
            <w:tcW w:w="1300" w:type="dxa"/>
            <w:shd w:val="clear" w:color="auto" w:fill="auto"/>
            <w:noWrap/>
            <w:vAlign w:val="center"/>
          </w:tcPr>
          <w:p w14:paraId="4D6B3904" w14:textId="77777777" w:rsidR="00AC0A98" w:rsidRDefault="00AC0A98">
            <w:pPr>
              <w:jc w:val="center"/>
              <w:rPr>
                <w:rFonts w:ascii="Arial" w:hAnsi="Arial" w:cs="Arial"/>
                <w:sz w:val="20"/>
              </w:rPr>
            </w:pPr>
          </w:p>
        </w:tc>
        <w:tc>
          <w:tcPr>
            <w:tcW w:w="1900" w:type="dxa"/>
            <w:shd w:val="clear" w:color="auto" w:fill="auto"/>
            <w:noWrap/>
            <w:vAlign w:val="center"/>
          </w:tcPr>
          <w:p w14:paraId="4D6B3905" w14:textId="77777777" w:rsidR="00AC0A98" w:rsidRDefault="00AC0A98">
            <w:pPr>
              <w:jc w:val="center"/>
              <w:rPr>
                <w:rFonts w:ascii="Arial" w:hAnsi="Arial" w:cs="Arial"/>
                <w:sz w:val="20"/>
              </w:rPr>
            </w:pPr>
          </w:p>
        </w:tc>
        <w:tc>
          <w:tcPr>
            <w:tcW w:w="2000" w:type="dxa"/>
            <w:shd w:val="clear" w:color="auto" w:fill="auto"/>
            <w:noWrap/>
            <w:vAlign w:val="center"/>
          </w:tcPr>
          <w:p w14:paraId="4D6B3906" w14:textId="77777777" w:rsidR="00AC0A98" w:rsidRDefault="00AC0A98">
            <w:pPr>
              <w:jc w:val="center"/>
              <w:rPr>
                <w:rFonts w:ascii="Arial" w:hAnsi="Arial" w:cs="Arial"/>
                <w:sz w:val="20"/>
              </w:rPr>
            </w:pPr>
          </w:p>
        </w:tc>
        <w:tc>
          <w:tcPr>
            <w:tcW w:w="2500" w:type="dxa"/>
            <w:shd w:val="clear" w:color="auto" w:fill="auto"/>
            <w:noWrap/>
            <w:vAlign w:val="center"/>
          </w:tcPr>
          <w:p w14:paraId="4D6B3907" w14:textId="77777777" w:rsidR="00AC0A98" w:rsidRDefault="00AC0A98">
            <w:pPr>
              <w:jc w:val="center"/>
              <w:rPr>
                <w:rFonts w:ascii="Arial" w:hAnsi="Arial" w:cs="Arial"/>
                <w:sz w:val="20"/>
              </w:rPr>
            </w:pPr>
          </w:p>
        </w:tc>
        <w:tc>
          <w:tcPr>
            <w:tcW w:w="1800" w:type="dxa"/>
            <w:shd w:val="clear" w:color="auto" w:fill="auto"/>
            <w:noWrap/>
            <w:vAlign w:val="center"/>
          </w:tcPr>
          <w:p w14:paraId="4D6B3908" w14:textId="77777777" w:rsidR="00AC0A98" w:rsidRDefault="00AC0A98">
            <w:pPr>
              <w:jc w:val="center"/>
              <w:rPr>
                <w:rFonts w:ascii="Arial" w:hAnsi="Arial" w:cs="Arial"/>
                <w:sz w:val="20"/>
              </w:rPr>
            </w:pPr>
          </w:p>
        </w:tc>
      </w:tr>
      <w:tr w:rsidR="00AC0A98" w14:paraId="4D6B3914" w14:textId="77777777">
        <w:trPr>
          <w:trHeight w:val="510"/>
        </w:trPr>
        <w:tc>
          <w:tcPr>
            <w:tcW w:w="511" w:type="dxa"/>
            <w:shd w:val="clear" w:color="auto" w:fill="auto"/>
            <w:vAlign w:val="center"/>
          </w:tcPr>
          <w:p w14:paraId="4D6B390A" w14:textId="77777777" w:rsidR="00AC0A98" w:rsidRDefault="003F2EBB">
            <w:pPr>
              <w:jc w:val="center"/>
              <w:rPr>
                <w:sz w:val="20"/>
              </w:rPr>
            </w:pPr>
            <w:r>
              <w:rPr>
                <w:sz w:val="20"/>
              </w:rPr>
              <w:t>56.</w:t>
            </w:r>
          </w:p>
        </w:tc>
        <w:tc>
          <w:tcPr>
            <w:tcW w:w="1899" w:type="dxa"/>
            <w:shd w:val="clear" w:color="auto" w:fill="auto"/>
            <w:vAlign w:val="center"/>
          </w:tcPr>
          <w:p w14:paraId="4D6B390B" w14:textId="77777777" w:rsidR="00AC0A98" w:rsidRDefault="003F2EBB">
            <w:pPr>
              <w:jc w:val="center"/>
              <w:rPr>
                <w:sz w:val="20"/>
              </w:rPr>
            </w:pPr>
            <w:r>
              <w:rPr>
                <w:sz w:val="20"/>
              </w:rPr>
              <w:t>Priekinė apsauga nuo palindimo</w:t>
            </w:r>
          </w:p>
        </w:tc>
        <w:tc>
          <w:tcPr>
            <w:tcW w:w="1536" w:type="dxa"/>
            <w:shd w:val="clear" w:color="auto" w:fill="auto"/>
            <w:vAlign w:val="center"/>
          </w:tcPr>
          <w:p w14:paraId="4D6B390C" w14:textId="77777777" w:rsidR="00AC0A98" w:rsidRDefault="003F2EBB">
            <w:pPr>
              <w:jc w:val="center"/>
              <w:rPr>
                <w:sz w:val="20"/>
              </w:rPr>
            </w:pPr>
            <w:r>
              <w:rPr>
                <w:sz w:val="20"/>
              </w:rPr>
              <w:t>2000/40/EB</w:t>
            </w:r>
          </w:p>
        </w:tc>
        <w:tc>
          <w:tcPr>
            <w:tcW w:w="1000" w:type="dxa"/>
            <w:shd w:val="clear" w:color="auto" w:fill="auto"/>
            <w:vAlign w:val="center"/>
          </w:tcPr>
          <w:p w14:paraId="4D6B390D" w14:textId="77777777" w:rsidR="00AC0A98" w:rsidRDefault="003F2EBB">
            <w:pPr>
              <w:jc w:val="center"/>
              <w:rPr>
                <w:sz w:val="20"/>
              </w:rPr>
            </w:pPr>
            <w:r>
              <w:rPr>
                <w:sz w:val="20"/>
              </w:rPr>
              <w:t>93</w:t>
            </w:r>
          </w:p>
        </w:tc>
        <w:tc>
          <w:tcPr>
            <w:tcW w:w="600" w:type="dxa"/>
            <w:shd w:val="clear" w:color="auto" w:fill="auto"/>
            <w:noWrap/>
            <w:vAlign w:val="center"/>
          </w:tcPr>
          <w:p w14:paraId="4D6B390E" w14:textId="77777777" w:rsidR="00AC0A98" w:rsidRDefault="00AC0A98">
            <w:pPr>
              <w:jc w:val="center"/>
              <w:rPr>
                <w:rFonts w:ascii="Arial" w:hAnsi="Arial" w:cs="Arial"/>
                <w:sz w:val="20"/>
              </w:rPr>
            </w:pPr>
          </w:p>
        </w:tc>
        <w:tc>
          <w:tcPr>
            <w:tcW w:w="1300" w:type="dxa"/>
            <w:shd w:val="clear" w:color="auto" w:fill="auto"/>
            <w:noWrap/>
            <w:vAlign w:val="center"/>
          </w:tcPr>
          <w:p w14:paraId="4D6B390F" w14:textId="77777777" w:rsidR="00AC0A98" w:rsidRDefault="00AC0A98">
            <w:pPr>
              <w:jc w:val="center"/>
              <w:rPr>
                <w:rFonts w:ascii="Arial" w:hAnsi="Arial" w:cs="Arial"/>
                <w:sz w:val="20"/>
              </w:rPr>
            </w:pPr>
          </w:p>
        </w:tc>
        <w:tc>
          <w:tcPr>
            <w:tcW w:w="1900" w:type="dxa"/>
            <w:shd w:val="clear" w:color="auto" w:fill="auto"/>
            <w:noWrap/>
            <w:vAlign w:val="center"/>
          </w:tcPr>
          <w:p w14:paraId="4D6B3910" w14:textId="77777777" w:rsidR="00AC0A98" w:rsidRDefault="00AC0A98">
            <w:pPr>
              <w:jc w:val="center"/>
              <w:rPr>
                <w:rFonts w:ascii="Arial" w:hAnsi="Arial" w:cs="Arial"/>
                <w:sz w:val="20"/>
              </w:rPr>
            </w:pPr>
          </w:p>
        </w:tc>
        <w:tc>
          <w:tcPr>
            <w:tcW w:w="2000" w:type="dxa"/>
            <w:shd w:val="clear" w:color="auto" w:fill="auto"/>
            <w:noWrap/>
            <w:vAlign w:val="center"/>
          </w:tcPr>
          <w:p w14:paraId="4D6B3911" w14:textId="77777777" w:rsidR="00AC0A98" w:rsidRDefault="00AC0A98">
            <w:pPr>
              <w:jc w:val="center"/>
              <w:rPr>
                <w:rFonts w:ascii="Arial" w:hAnsi="Arial" w:cs="Arial"/>
                <w:sz w:val="20"/>
              </w:rPr>
            </w:pPr>
          </w:p>
        </w:tc>
        <w:tc>
          <w:tcPr>
            <w:tcW w:w="2500" w:type="dxa"/>
            <w:shd w:val="clear" w:color="auto" w:fill="auto"/>
            <w:noWrap/>
            <w:vAlign w:val="center"/>
          </w:tcPr>
          <w:p w14:paraId="4D6B3912" w14:textId="77777777" w:rsidR="00AC0A98" w:rsidRDefault="00AC0A98">
            <w:pPr>
              <w:jc w:val="center"/>
              <w:rPr>
                <w:rFonts w:ascii="Arial" w:hAnsi="Arial" w:cs="Arial"/>
                <w:sz w:val="20"/>
              </w:rPr>
            </w:pPr>
          </w:p>
        </w:tc>
        <w:tc>
          <w:tcPr>
            <w:tcW w:w="1800" w:type="dxa"/>
            <w:shd w:val="clear" w:color="auto" w:fill="auto"/>
            <w:noWrap/>
            <w:vAlign w:val="center"/>
          </w:tcPr>
          <w:p w14:paraId="4D6B3913" w14:textId="77777777" w:rsidR="00AC0A98" w:rsidRDefault="00AC0A98">
            <w:pPr>
              <w:jc w:val="center"/>
              <w:rPr>
                <w:rFonts w:ascii="Arial" w:hAnsi="Arial" w:cs="Arial"/>
                <w:sz w:val="20"/>
              </w:rPr>
            </w:pPr>
          </w:p>
        </w:tc>
      </w:tr>
      <w:tr w:rsidR="00AC0A98" w14:paraId="4D6B391F" w14:textId="77777777">
        <w:trPr>
          <w:trHeight w:val="255"/>
        </w:trPr>
        <w:tc>
          <w:tcPr>
            <w:tcW w:w="511" w:type="dxa"/>
            <w:shd w:val="clear" w:color="auto" w:fill="auto"/>
            <w:vAlign w:val="center"/>
          </w:tcPr>
          <w:p w14:paraId="4D6B3915" w14:textId="77777777" w:rsidR="00AC0A98" w:rsidRDefault="003F2EBB">
            <w:pPr>
              <w:jc w:val="center"/>
              <w:rPr>
                <w:sz w:val="20"/>
              </w:rPr>
            </w:pPr>
            <w:r>
              <w:rPr>
                <w:sz w:val="20"/>
              </w:rPr>
              <w:t>57.</w:t>
            </w:r>
          </w:p>
        </w:tc>
        <w:tc>
          <w:tcPr>
            <w:tcW w:w="1899" w:type="dxa"/>
            <w:shd w:val="clear" w:color="auto" w:fill="auto"/>
            <w:vAlign w:val="center"/>
          </w:tcPr>
          <w:p w14:paraId="4D6B3916" w14:textId="77777777" w:rsidR="00AC0A98" w:rsidRDefault="003F2EBB">
            <w:pPr>
              <w:jc w:val="center"/>
              <w:rPr>
                <w:sz w:val="20"/>
              </w:rPr>
            </w:pPr>
            <w:r>
              <w:rPr>
                <w:sz w:val="20"/>
              </w:rPr>
              <w:t>Pėsčiųjų apsauga</w:t>
            </w:r>
          </w:p>
        </w:tc>
        <w:tc>
          <w:tcPr>
            <w:tcW w:w="1536" w:type="dxa"/>
            <w:shd w:val="clear" w:color="auto" w:fill="auto"/>
            <w:vAlign w:val="center"/>
          </w:tcPr>
          <w:p w14:paraId="4D6B3917" w14:textId="77777777" w:rsidR="00AC0A98" w:rsidRDefault="003F2EBB">
            <w:pPr>
              <w:jc w:val="center"/>
              <w:rPr>
                <w:sz w:val="20"/>
              </w:rPr>
            </w:pPr>
            <w:r>
              <w:rPr>
                <w:sz w:val="20"/>
              </w:rPr>
              <w:t>2003/102/EB</w:t>
            </w:r>
          </w:p>
        </w:tc>
        <w:tc>
          <w:tcPr>
            <w:tcW w:w="1000" w:type="dxa"/>
            <w:shd w:val="clear" w:color="auto" w:fill="auto"/>
            <w:vAlign w:val="center"/>
          </w:tcPr>
          <w:p w14:paraId="4D6B3918" w14:textId="77777777" w:rsidR="00AC0A98" w:rsidRDefault="00AC0A98">
            <w:pPr>
              <w:ind w:firstLine="50"/>
              <w:jc w:val="center"/>
              <w:rPr>
                <w:sz w:val="20"/>
              </w:rPr>
            </w:pPr>
          </w:p>
        </w:tc>
        <w:tc>
          <w:tcPr>
            <w:tcW w:w="600" w:type="dxa"/>
            <w:shd w:val="clear" w:color="auto" w:fill="auto"/>
            <w:noWrap/>
            <w:vAlign w:val="center"/>
          </w:tcPr>
          <w:p w14:paraId="4D6B3919" w14:textId="77777777" w:rsidR="00AC0A98" w:rsidRDefault="00AC0A98">
            <w:pPr>
              <w:jc w:val="center"/>
              <w:rPr>
                <w:rFonts w:ascii="Arial" w:hAnsi="Arial" w:cs="Arial"/>
                <w:sz w:val="20"/>
              </w:rPr>
            </w:pPr>
          </w:p>
        </w:tc>
        <w:tc>
          <w:tcPr>
            <w:tcW w:w="1300" w:type="dxa"/>
            <w:shd w:val="clear" w:color="auto" w:fill="auto"/>
            <w:noWrap/>
            <w:vAlign w:val="center"/>
          </w:tcPr>
          <w:p w14:paraId="4D6B391A" w14:textId="77777777" w:rsidR="00AC0A98" w:rsidRDefault="00AC0A98">
            <w:pPr>
              <w:jc w:val="center"/>
              <w:rPr>
                <w:rFonts w:ascii="Arial" w:hAnsi="Arial" w:cs="Arial"/>
                <w:sz w:val="20"/>
              </w:rPr>
            </w:pPr>
          </w:p>
        </w:tc>
        <w:tc>
          <w:tcPr>
            <w:tcW w:w="1900" w:type="dxa"/>
            <w:shd w:val="clear" w:color="auto" w:fill="auto"/>
            <w:noWrap/>
            <w:vAlign w:val="center"/>
          </w:tcPr>
          <w:p w14:paraId="4D6B391B" w14:textId="77777777" w:rsidR="00AC0A98" w:rsidRDefault="00AC0A98">
            <w:pPr>
              <w:jc w:val="center"/>
              <w:rPr>
                <w:rFonts w:ascii="Arial" w:hAnsi="Arial" w:cs="Arial"/>
                <w:sz w:val="20"/>
              </w:rPr>
            </w:pPr>
          </w:p>
        </w:tc>
        <w:tc>
          <w:tcPr>
            <w:tcW w:w="2000" w:type="dxa"/>
            <w:shd w:val="clear" w:color="auto" w:fill="auto"/>
            <w:noWrap/>
            <w:vAlign w:val="center"/>
          </w:tcPr>
          <w:p w14:paraId="4D6B391C" w14:textId="77777777" w:rsidR="00AC0A98" w:rsidRDefault="00AC0A98">
            <w:pPr>
              <w:jc w:val="center"/>
              <w:rPr>
                <w:rFonts w:ascii="Arial" w:hAnsi="Arial" w:cs="Arial"/>
                <w:sz w:val="20"/>
              </w:rPr>
            </w:pPr>
          </w:p>
        </w:tc>
        <w:tc>
          <w:tcPr>
            <w:tcW w:w="2500" w:type="dxa"/>
            <w:shd w:val="clear" w:color="auto" w:fill="auto"/>
            <w:noWrap/>
            <w:vAlign w:val="center"/>
          </w:tcPr>
          <w:p w14:paraId="4D6B391D" w14:textId="77777777" w:rsidR="00AC0A98" w:rsidRDefault="00AC0A98">
            <w:pPr>
              <w:jc w:val="center"/>
              <w:rPr>
                <w:rFonts w:ascii="Arial" w:hAnsi="Arial" w:cs="Arial"/>
                <w:sz w:val="20"/>
              </w:rPr>
            </w:pPr>
          </w:p>
        </w:tc>
        <w:tc>
          <w:tcPr>
            <w:tcW w:w="1800" w:type="dxa"/>
            <w:shd w:val="clear" w:color="auto" w:fill="auto"/>
            <w:noWrap/>
            <w:vAlign w:val="center"/>
          </w:tcPr>
          <w:p w14:paraId="4D6B391E" w14:textId="77777777" w:rsidR="00AC0A98" w:rsidRDefault="00AC0A98">
            <w:pPr>
              <w:jc w:val="center"/>
              <w:rPr>
                <w:rFonts w:ascii="Arial" w:hAnsi="Arial" w:cs="Arial"/>
                <w:sz w:val="20"/>
              </w:rPr>
            </w:pPr>
          </w:p>
        </w:tc>
      </w:tr>
      <w:tr w:rsidR="00AC0A98" w14:paraId="4D6B392A" w14:textId="77777777">
        <w:trPr>
          <w:trHeight w:val="255"/>
        </w:trPr>
        <w:tc>
          <w:tcPr>
            <w:tcW w:w="511" w:type="dxa"/>
            <w:shd w:val="clear" w:color="auto" w:fill="auto"/>
            <w:vAlign w:val="center"/>
          </w:tcPr>
          <w:p w14:paraId="4D6B3920" w14:textId="77777777" w:rsidR="00AC0A98" w:rsidRDefault="003F2EBB">
            <w:pPr>
              <w:jc w:val="center"/>
              <w:rPr>
                <w:sz w:val="20"/>
              </w:rPr>
            </w:pPr>
            <w:r>
              <w:rPr>
                <w:sz w:val="20"/>
              </w:rPr>
              <w:t>58.</w:t>
            </w:r>
          </w:p>
        </w:tc>
        <w:tc>
          <w:tcPr>
            <w:tcW w:w="1899" w:type="dxa"/>
            <w:shd w:val="clear" w:color="auto" w:fill="auto"/>
            <w:vAlign w:val="center"/>
          </w:tcPr>
          <w:p w14:paraId="4D6B3921" w14:textId="77777777" w:rsidR="00AC0A98" w:rsidRDefault="003F2EBB">
            <w:pPr>
              <w:jc w:val="center"/>
              <w:rPr>
                <w:sz w:val="20"/>
              </w:rPr>
            </w:pPr>
            <w:r>
              <w:rPr>
                <w:sz w:val="20"/>
              </w:rPr>
              <w:t>Perdirbamumas</w:t>
            </w:r>
          </w:p>
        </w:tc>
        <w:tc>
          <w:tcPr>
            <w:tcW w:w="1536" w:type="dxa"/>
            <w:shd w:val="clear" w:color="auto" w:fill="auto"/>
            <w:vAlign w:val="center"/>
          </w:tcPr>
          <w:p w14:paraId="4D6B3922" w14:textId="77777777" w:rsidR="00AC0A98" w:rsidRDefault="003F2EBB">
            <w:pPr>
              <w:jc w:val="center"/>
              <w:rPr>
                <w:sz w:val="20"/>
              </w:rPr>
            </w:pPr>
            <w:r>
              <w:rPr>
                <w:sz w:val="20"/>
              </w:rPr>
              <w:t>2005/64/EB</w:t>
            </w:r>
          </w:p>
        </w:tc>
        <w:tc>
          <w:tcPr>
            <w:tcW w:w="1000" w:type="dxa"/>
            <w:shd w:val="clear" w:color="auto" w:fill="auto"/>
            <w:vAlign w:val="center"/>
          </w:tcPr>
          <w:p w14:paraId="4D6B3923" w14:textId="77777777" w:rsidR="00AC0A98" w:rsidRDefault="00AC0A98">
            <w:pPr>
              <w:ind w:firstLine="50"/>
              <w:jc w:val="center"/>
              <w:rPr>
                <w:sz w:val="20"/>
              </w:rPr>
            </w:pPr>
          </w:p>
        </w:tc>
        <w:tc>
          <w:tcPr>
            <w:tcW w:w="600" w:type="dxa"/>
            <w:shd w:val="clear" w:color="auto" w:fill="auto"/>
            <w:noWrap/>
            <w:vAlign w:val="center"/>
          </w:tcPr>
          <w:p w14:paraId="4D6B3924" w14:textId="77777777" w:rsidR="00AC0A98" w:rsidRDefault="00AC0A98">
            <w:pPr>
              <w:jc w:val="center"/>
              <w:rPr>
                <w:rFonts w:ascii="Arial" w:hAnsi="Arial" w:cs="Arial"/>
                <w:sz w:val="20"/>
              </w:rPr>
            </w:pPr>
          </w:p>
        </w:tc>
        <w:tc>
          <w:tcPr>
            <w:tcW w:w="1300" w:type="dxa"/>
            <w:shd w:val="clear" w:color="auto" w:fill="auto"/>
            <w:noWrap/>
            <w:vAlign w:val="center"/>
          </w:tcPr>
          <w:p w14:paraId="4D6B3925" w14:textId="77777777" w:rsidR="00AC0A98" w:rsidRDefault="00AC0A98">
            <w:pPr>
              <w:jc w:val="center"/>
              <w:rPr>
                <w:rFonts w:ascii="Arial" w:hAnsi="Arial" w:cs="Arial"/>
                <w:sz w:val="20"/>
              </w:rPr>
            </w:pPr>
          </w:p>
        </w:tc>
        <w:tc>
          <w:tcPr>
            <w:tcW w:w="1900" w:type="dxa"/>
            <w:shd w:val="clear" w:color="auto" w:fill="auto"/>
            <w:noWrap/>
            <w:vAlign w:val="center"/>
          </w:tcPr>
          <w:p w14:paraId="4D6B3926" w14:textId="77777777" w:rsidR="00AC0A98" w:rsidRDefault="00AC0A98">
            <w:pPr>
              <w:jc w:val="center"/>
              <w:rPr>
                <w:rFonts w:ascii="Arial" w:hAnsi="Arial" w:cs="Arial"/>
                <w:sz w:val="20"/>
              </w:rPr>
            </w:pPr>
          </w:p>
        </w:tc>
        <w:tc>
          <w:tcPr>
            <w:tcW w:w="2000" w:type="dxa"/>
            <w:shd w:val="clear" w:color="auto" w:fill="auto"/>
            <w:noWrap/>
            <w:vAlign w:val="center"/>
          </w:tcPr>
          <w:p w14:paraId="4D6B3927" w14:textId="77777777" w:rsidR="00AC0A98" w:rsidRDefault="00AC0A98">
            <w:pPr>
              <w:jc w:val="center"/>
              <w:rPr>
                <w:rFonts w:ascii="Arial" w:hAnsi="Arial" w:cs="Arial"/>
                <w:sz w:val="20"/>
              </w:rPr>
            </w:pPr>
          </w:p>
        </w:tc>
        <w:tc>
          <w:tcPr>
            <w:tcW w:w="2500" w:type="dxa"/>
            <w:shd w:val="clear" w:color="auto" w:fill="auto"/>
            <w:noWrap/>
            <w:vAlign w:val="center"/>
          </w:tcPr>
          <w:p w14:paraId="4D6B3928" w14:textId="77777777" w:rsidR="00AC0A98" w:rsidRDefault="00AC0A98">
            <w:pPr>
              <w:jc w:val="center"/>
              <w:rPr>
                <w:rFonts w:ascii="Arial" w:hAnsi="Arial" w:cs="Arial"/>
                <w:sz w:val="20"/>
              </w:rPr>
            </w:pPr>
          </w:p>
        </w:tc>
        <w:tc>
          <w:tcPr>
            <w:tcW w:w="1800" w:type="dxa"/>
            <w:shd w:val="clear" w:color="auto" w:fill="auto"/>
            <w:noWrap/>
            <w:vAlign w:val="center"/>
          </w:tcPr>
          <w:p w14:paraId="4D6B3929" w14:textId="77777777" w:rsidR="00AC0A98" w:rsidRDefault="00AC0A98">
            <w:pPr>
              <w:jc w:val="center"/>
              <w:rPr>
                <w:rFonts w:ascii="Arial" w:hAnsi="Arial" w:cs="Arial"/>
                <w:sz w:val="20"/>
              </w:rPr>
            </w:pPr>
          </w:p>
        </w:tc>
      </w:tr>
      <w:tr w:rsidR="00AC0A98" w14:paraId="4D6B3935" w14:textId="77777777">
        <w:trPr>
          <w:trHeight w:val="510"/>
        </w:trPr>
        <w:tc>
          <w:tcPr>
            <w:tcW w:w="511" w:type="dxa"/>
            <w:shd w:val="clear" w:color="auto" w:fill="auto"/>
            <w:vAlign w:val="center"/>
          </w:tcPr>
          <w:p w14:paraId="4D6B392B" w14:textId="77777777" w:rsidR="00AC0A98" w:rsidRDefault="003F2EBB">
            <w:pPr>
              <w:jc w:val="center"/>
              <w:rPr>
                <w:sz w:val="20"/>
              </w:rPr>
            </w:pPr>
            <w:r>
              <w:rPr>
                <w:sz w:val="20"/>
              </w:rPr>
              <w:t>59.</w:t>
            </w:r>
          </w:p>
        </w:tc>
        <w:tc>
          <w:tcPr>
            <w:tcW w:w="1899" w:type="dxa"/>
            <w:shd w:val="clear" w:color="auto" w:fill="auto"/>
            <w:vAlign w:val="center"/>
          </w:tcPr>
          <w:p w14:paraId="4D6B392C" w14:textId="77777777" w:rsidR="00AC0A98" w:rsidRDefault="003F2EBB">
            <w:pPr>
              <w:jc w:val="center"/>
              <w:rPr>
                <w:sz w:val="20"/>
              </w:rPr>
            </w:pPr>
            <w:r>
              <w:rPr>
                <w:sz w:val="20"/>
              </w:rPr>
              <w:t>Priekinės apsaugos sistemos</w:t>
            </w:r>
          </w:p>
        </w:tc>
        <w:tc>
          <w:tcPr>
            <w:tcW w:w="1536" w:type="dxa"/>
            <w:shd w:val="clear" w:color="auto" w:fill="auto"/>
            <w:vAlign w:val="center"/>
          </w:tcPr>
          <w:p w14:paraId="4D6B392D" w14:textId="77777777" w:rsidR="00AC0A98" w:rsidRDefault="003F2EBB">
            <w:pPr>
              <w:jc w:val="center"/>
              <w:rPr>
                <w:sz w:val="20"/>
              </w:rPr>
            </w:pPr>
            <w:r>
              <w:rPr>
                <w:sz w:val="20"/>
              </w:rPr>
              <w:t>2005/66/EB</w:t>
            </w:r>
          </w:p>
        </w:tc>
        <w:tc>
          <w:tcPr>
            <w:tcW w:w="1000" w:type="dxa"/>
            <w:shd w:val="clear" w:color="auto" w:fill="auto"/>
            <w:vAlign w:val="center"/>
          </w:tcPr>
          <w:p w14:paraId="4D6B392E" w14:textId="77777777" w:rsidR="00AC0A98" w:rsidRDefault="00AC0A98">
            <w:pPr>
              <w:ind w:firstLine="50"/>
              <w:jc w:val="center"/>
              <w:rPr>
                <w:sz w:val="20"/>
              </w:rPr>
            </w:pPr>
          </w:p>
        </w:tc>
        <w:tc>
          <w:tcPr>
            <w:tcW w:w="600" w:type="dxa"/>
            <w:shd w:val="clear" w:color="auto" w:fill="auto"/>
            <w:noWrap/>
            <w:vAlign w:val="center"/>
          </w:tcPr>
          <w:p w14:paraId="4D6B392F" w14:textId="77777777" w:rsidR="00AC0A98" w:rsidRDefault="00AC0A98">
            <w:pPr>
              <w:jc w:val="center"/>
              <w:rPr>
                <w:rFonts w:ascii="Arial" w:hAnsi="Arial" w:cs="Arial"/>
                <w:sz w:val="20"/>
              </w:rPr>
            </w:pPr>
          </w:p>
        </w:tc>
        <w:tc>
          <w:tcPr>
            <w:tcW w:w="1300" w:type="dxa"/>
            <w:shd w:val="clear" w:color="auto" w:fill="auto"/>
            <w:noWrap/>
            <w:vAlign w:val="center"/>
          </w:tcPr>
          <w:p w14:paraId="4D6B3930" w14:textId="77777777" w:rsidR="00AC0A98" w:rsidRDefault="00AC0A98">
            <w:pPr>
              <w:jc w:val="center"/>
              <w:rPr>
                <w:rFonts w:ascii="Arial" w:hAnsi="Arial" w:cs="Arial"/>
                <w:sz w:val="20"/>
              </w:rPr>
            </w:pPr>
          </w:p>
        </w:tc>
        <w:tc>
          <w:tcPr>
            <w:tcW w:w="1900" w:type="dxa"/>
            <w:shd w:val="clear" w:color="auto" w:fill="auto"/>
            <w:noWrap/>
            <w:vAlign w:val="center"/>
          </w:tcPr>
          <w:p w14:paraId="4D6B3931" w14:textId="77777777" w:rsidR="00AC0A98" w:rsidRDefault="00AC0A98">
            <w:pPr>
              <w:jc w:val="center"/>
              <w:rPr>
                <w:rFonts w:ascii="Arial" w:hAnsi="Arial" w:cs="Arial"/>
                <w:sz w:val="20"/>
              </w:rPr>
            </w:pPr>
          </w:p>
        </w:tc>
        <w:tc>
          <w:tcPr>
            <w:tcW w:w="2000" w:type="dxa"/>
            <w:shd w:val="clear" w:color="auto" w:fill="auto"/>
            <w:noWrap/>
            <w:vAlign w:val="center"/>
          </w:tcPr>
          <w:p w14:paraId="4D6B3932" w14:textId="77777777" w:rsidR="00AC0A98" w:rsidRDefault="00AC0A98">
            <w:pPr>
              <w:jc w:val="center"/>
              <w:rPr>
                <w:rFonts w:ascii="Arial" w:hAnsi="Arial" w:cs="Arial"/>
                <w:sz w:val="20"/>
              </w:rPr>
            </w:pPr>
          </w:p>
        </w:tc>
        <w:tc>
          <w:tcPr>
            <w:tcW w:w="2500" w:type="dxa"/>
            <w:shd w:val="clear" w:color="auto" w:fill="auto"/>
            <w:noWrap/>
            <w:vAlign w:val="center"/>
          </w:tcPr>
          <w:p w14:paraId="4D6B3933" w14:textId="77777777" w:rsidR="00AC0A98" w:rsidRDefault="00AC0A98">
            <w:pPr>
              <w:jc w:val="center"/>
              <w:rPr>
                <w:rFonts w:ascii="Arial" w:hAnsi="Arial" w:cs="Arial"/>
                <w:sz w:val="20"/>
              </w:rPr>
            </w:pPr>
          </w:p>
        </w:tc>
        <w:tc>
          <w:tcPr>
            <w:tcW w:w="1800" w:type="dxa"/>
            <w:shd w:val="clear" w:color="auto" w:fill="auto"/>
            <w:noWrap/>
            <w:vAlign w:val="center"/>
          </w:tcPr>
          <w:p w14:paraId="4D6B3934" w14:textId="77777777" w:rsidR="00AC0A98" w:rsidRDefault="00AC0A98">
            <w:pPr>
              <w:jc w:val="center"/>
              <w:rPr>
                <w:rFonts w:ascii="Arial" w:hAnsi="Arial" w:cs="Arial"/>
                <w:sz w:val="20"/>
              </w:rPr>
            </w:pPr>
          </w:p>
        </w:tc>
      </w:tr>
      <w:tr w:rsidR="00AC0A98" w14:paraId="4D6B3940" w14:textId="77777777">
        <w:trPr>
          <w:trHeight w:val="510"/>
        </w:trPr>
        <w:tc>
          <w:tcPr>
            <w:tcW w:w="511" w:type="dxa"/>
            <w:shd w:val="clear" w:color="auto" w:fill="auto"/>
            <w:vAlign w:val="center"/>
          </w:tcPr>
          <w:p w14:paraId="4D6B3936" w14:textId="77777777" w:rsidR="00AC0A98" w:rsidRDefault="003F2EBB">
            <w:pPr>
              <w:jc w:val="center"/>
              <w:rPr>
                <w:sz w:val="20"/>
              </w:rPr>
            </w:pPr>
            <w:r>
              <w:rPr>
                <w:sz w:val="20"/>
              </w:rPr>
              <w:t>60.</w:t>
            </w:r>
          </w:p>
        </w:tc>
        <w:tc>
          <w:tcPr>
            <w:tcW w:w="1899" w:type="dxa"/>
            <w:shd w:val="clear" w:color="auto" w:fill="auto"/>
            <w:vAlign w:val="center"/>
          </w:tcPr>
          <w:p w14:paraId="4D6B3937" w14:textId="77777777" w:rsidR="00AC0A98" w:rsidRDefault="003F2EBB">
            <w:pPr>
              <w:jc w:val="center"/>
              <w:rPr>
                <w:sz w:val="20"/>
              </w:rPr>
            </w:pPr>
            <w:r>
              <w:rPr>
                <w:sz w:val="20"/>
              </w:rPr>
              <w:t>Oro kondicionavimo sistemos</w:t>
            </w:r>
          </w:p>
        </w:tc>
        <w:tc>
          <w:tcPr>
            <w:tcW w:w="1536" w:type="dxa"/>
            <w:shd w:val="clear" w:color="auto" w:fill="auto"/>
            <w:vAlign w:val="center"/>
          </w:tcPr>
          <w:p w14:paraId="4D6B3938" w14:textId="77777777" w:rsidR="00AC0A98" w:rsidRDefault="003F2EBB">
            <w:pPr>
              <w:jc w:val="center"/>
              <w:rPr>
                <w:sz w:val="20"/>
              </w:rPr>
            </w:pPr>
            <w:r>
              <w:rPr>
                <w:sz w:val="20"/>
              </w:rPr>
              <w:t>2006/40/EB</w:t>
            </w:r>
          </w:p>
        </w:tc>
        <w:tc>
          <w:tcPr>
            <w:tcW w:w="1000" w:type="dxa"/>
            <w:shd w:val="clear" w:color="auto" w:fill="auto"/>
            <w:vAlign w:val="center"/>
          </w:tcPr>
          <w:p w14:paraId="4D6B3939" w14:textId="77777777" w:rsidR="00AC0A98" w:rsidRDefault="00AC0A98">
            <w:pPr>
              <w:ind w:firstLine="50"/>
              <w:jc w:val="center"/>
              <w:rPr>
                <w:sz w:val="20"/>
              </w:rPr>
            </w:pPr>
          </w:p>
        </w:tc>
        <w:tc>
          <w:tcPr>
            <w:tcW w:w="600" w:type="dxa"/>
            <w:shd w:val="clear" w:color="auto" w:fill="auto"/>
            <w:noWrap/>
            <w:vAlign w:val="center"/>
          </w:tcPr>
          <w:p w14:paraId="4D6B393A" w14:textId="77777777" w:rsidR="00AC0A98" w:rsidRDefault="00AC0A98">
            <w:pPr>
              <w:jc w:val="center"/>
              <w:rPr>
                <w:rFonts w:ascii="Arial" w:hAnsi="Arial" w:cs="Arial"/>
                <w:sz w:val="20"/>
              </w:rPr>
            </w:pPr>
          </w:p>
        </w:tc>
        <w:tc>
          <w:tcPr>
            <w:tcW w:w="1300" w:type="dxa"/>
            <w:shd w:val="clear" w:color="auto" w:fill="auto"/>
            <w:noWrap/>
            <w:vAlign w:val="center"/>
          </w:tcPr>
          <w:p w14:paraId="4D6B393B" w14:textId="77777777" w:rsidR="00AC0A98" w:rsidRDefault="00AC0A98">
            <w:pPr>
              <w:jc w:val="center"/>
              <w:rPr>
                <w:rFonts w:ascii="Arial" w:hAnsi="Arial" w:cs="Arial"/>
                <w:sz w:val="20"/>
              </w:rPr>
            </w:pPr>
          </w:p>
        </w:tc>
        <w:tc>
          <w:tcPr>
            <w:tcW w:w="1900" w:type="dxa"/>
            <w:shd w:val="clear" w:color="auto" w:fill="auto"/>
            <w:noWrap/>
            <w:vAlign w:val="center"/>
          </w:tcPr>
          <w:p w14:paraId="4D6B393C" w14:textId="77777777" w:rsidR="00AC0A98" w:rsidRDefault="00AC0A98">
            <w:pPr>
              <w:jc w:val="center"/>
              <w:rPr>
                <w:rFonts w:ascii="Arial" w:hAnsi="Arial" w:cs="Arial"/>
                <w:sz w:val="20"/>
              </w:rPr>
            </w:pPr>
          </w:p>
        </w:tc>
        <w:tc>
          <w:tcPr>
            <w:tcW w:w="2000" w:type="dxa"/>
            <w:shd w:val="clear" w:color="auto" w:fill="auto"/>
            <w:noWrap/>
            <w:vAlign w:val="center"/>
          </w:tcPr>
          <w:p w14:paraId="4D6B393D" w14:textId="77777777" w:rsidR="00AC0A98" w:rsidRDefault="00AC0A98">
            <w:pPr>
              <w:jc w:val="center"/>
              <w:rPr>
                <w:rFonts w:ascii="Arial" w:hAnsi="Arial" w:cs="Arial"/>
                <w:sz w:val="20"/>
              </w:rPr>
            </w:pPr>
          </w:p>
        </w:tc>
        <w:tc>
          <w:tcPr>
            <w:tcW w:w="2500" w:type="dxa"/>
            <w:shd w:val="clear" w:color="auto" w:fill="auto"/>
            <w:noWrap/>
            <w:vAlign w:val="center"/>
          </w:tcPr>
          <w:p w14:paraId="4D6B393E" w14:textId="77777777" w:rsidR="00AC0A98" w:rsidRDefault="00AC0A98">
            <w:pPr>
              <w:jc w:val="center"/>
              <w:rPr>
                <w:rFonts w:ascii="Arial" w:hAnsi="Arial" w:cs="Arial"/>
                <w:sz w:val="20"/>
              </w:rPr>
            </w:pPr>
          </w:p>
        </w:tc>
        <w:tc>
          <w:tcPr>
            <w:tcW w:w="1800" w:type="dxa"/>
            <w:shd w:val="clear" w:color="auto" w:fill="auto"/>
            <w:noWrap/>
            <w:vAlign w:val="center"/>
          </w:tcPr>
          <w:p w14:paraId="4D6B393F" w14:textId="77777777" w:rsidR="00AC0A98" w:rsidRDefault="00AC0A98">
            <w:pPr>
              <w:jc w:val="center"/>
              <w:rPr>
                <w:rFonts w:ascii="Arial" w:hAnsi="Arial" w:cs="Arial"/>
                <w:sz w:val="20"/>
              </w:rPr>
            </w:pPr>
          </w:p>
        </w:tc>
      </w:tr>
      <w:tr w:rsidR="00AC0A98" w14:paraId="4D6B394B" w14:textId="77777777">
        <w:trPr>
          <w:trHeight w:val="255"/>
        </w:trPr>
        <w:tc>
          <w:tcPr>
            <w:tcW w:w="511" w:type="dxa"/>
            <w:shd w:val="clear" w:color="auto" w:fill="auto"/>
            <w:vAlign w:val="center"/>
          </w:tcPr>
          <w:p w14:paraId="4D6B3941" w14:textId="77777777" w:rsidR="00AC0A98" w:rsidRDefault="003F2EBB">
            <w:pPr>
              <w:jc w:val="center"/>
              <w:rPr>
                <w:sz w:val="20"/>
              </w:rPr>
            </w:pPr>
            <w:r>
              <w:rPr>
                <w:sz w:val="20"/>
              </w:rPr>
              <w:t>61.</w:t>
            </w:r>
          </w:p>
        </w:tc>
        <w:tc>
          <w:tcPr>
            <w:tcW w:w="1899" w:type="dxa"/>
            <w:shd w:val="clear" w:color="auto" w:fill="auto"/>
            <w:vAlign w:val="center"/>
          </w:tcPr>
          <w:p w14:paraId="4D6B3942" w14:textId="77777777" w:rsidR="00AC0A98" w:rsidRDefault="003F2EBB">
            <w:pPr>
              <w:jc w:val="center"/>
              <w:rPr>
                <w:sz w:val="20"/>
              </w:rPr>
            </w:pPr>
            <w:r>
              <w:rPr>
                <w:sz w:val="20"/>
              </w:rPr>
              <w:t>Tachografai</w:t>
            </w:r>
          </w:p>
        </w:tc>
        <w:tc>
          <w:tcPr>
            <w:tcW w:w="1536" w:type="dxa"/>
            <w:shd w:val="clear" w:color="auto" w:fill="auto"/>
            <w:vAlign w:val="center"/>
          </w:tcPr>
          <w:p w14:paraId="4D6B3943" w14:textId="77777777" w:rsidR="00AC0A98" w:rsidRDefault="003F2EBB">
            <w:pPr>
              <w:jc w:val="center"/>
              <w:rPr>
                <w:sz w:val="20"/>
              </w:rPr>
            </w:pPr>
            <w:r>
              <w:rPr>
                <w:sz w:val="20"/>
              </w:rPr>
              <w:t>(EEB) 3821/85</w:t>
            </w:r>
          </w:p>
        </w:tc>
        <w:tc>
          <w:tcPr>
            <w:tcW w:w="1000" w:type="dxa"/>
            <w:shd w:val="clear" w:color="auto" w:fill="auto"/>
            <w:vAlign w:val="center"/>
          </w:tcPr>
          <w:p w14:paraId="4D6B3944" w14:textId="77777777" w:rsidR="00AC0A98" w:rsidRDefault="00AC0A98">
            <w:pPr>
              <w:ind w:firstLine="50"/>
              <w:jc w:val="center"/>
              <w:rPr>
                <w:sz w:val="20"/>
              </w:rPr>
            </w:pPr>
          </w:p>
        </w:tc>
        <w:tc>
          <w:tcPr>
            <w:tcW w:w="600" w:type="dxa"/>
            <w:shd w:val="clear" w:color="auto" w:fill="auto"/>
            <w:noWrap/>
            <w:vAlign w:val="center"/>
          </w:tcPr>
          <w:p w14:paraId="4D6B3945" w14:textId="77777777" w:rsidR="00AC0A98" w:rsidRDefault="00AC0A98">
            <w:pPr>
              <w:jc w:val="center"/>
              <w:rPr>
                <w:rFonts w:ascii="Arial" w:hAnsi="Arial" w:cs="Arial"/>
                <w:sz w:val="20"/>
              </w:rPr>
            </w:pPr>
          </w:p>
        </w:tc>
        <w:tc>
          <w:tcPr>
            <w:tcW w:w="1300" w:type="dxa"/>
            <w:shd w:val="clear" w:color="auto" w:fill="auto"/>
            <w:noWrap/>
            <w:vAlign w:val="center"/>
          </w:tcPr>
          <w:p w14:paraId="4D6B3946" w14:textId="77777777" w:rsidR="00AC0A98" w:rsidRDefault="00AC0A98">
            <w:pPr>
              <w:jc w:val="center"/>
              <w:rPr>
                <w:rFonts w:ascii="Arial" w:hAnsi="Arial" w:cs="Arial"/>
                <w:sz w:val="20"/>
              </w:rPr>
            </w:pPr>
          </w:p>
        </w:tc>
        <w:tc>
          <w:tcPr>
            <w:tcW w:w="1900" w:type="dxa"/>
            <w:shd w:val="clear" w:color="auto" w:fill="auto"/>
            <w:noWrap/>
            <w:vAlign w:val="center"/>
          </w:tcPr>
          <w:p w14:paraId="4D6B3947" w14:textId="77777777" w:rsidR="00AC0A98" w:rsidRDefault="00AC0A98">
            <w:pPr>
              <w:jc w:val="center"/>
              <w:rPr>
                <w:rFonts w:ascii="Arial" w:hAnsi="Arial" w:cs="Arial"/>
                <w:sz w:val="20"/>
              </w:rPr>
            </w:pPr>
          </w:p>
        </w:tc>
        <w:tc>
          <w:tcPr>
            <w:tcW w:w="2000" w:type="dxa"/>
            <w:shd w:val="clear" w:color="auto" w:fill="auto"/>
            <w:noWrap/>
            <w:vAlign w:val="center"/>
          </w:tcPr>
          <w:p w14:paraId="4D6B3948" w14:textId="77777777" w:rsidR="00AC0A98" w:rsidRDefault="00AC0A98">
            <w:pPr>
              <w:jc w:val="center"/>
              <w:rPr>
                <w:rFonts w:ascii="Arial" w:hAnsi="Arial" w:cs="Arial"/>
                <w:sz w:val="20"/>
              </w:rPr>
            </w:pPr>
          </w:p>
        </w:tc>
        <w:tc>
          <w:tcPr>
            <w:tcW w:w="2500" w:type="dxa"/>
            <w:shd w:val="clear" w:color="auto" w:fill="auto"/>
            <w:noWrap/>
            <w:vAlign w:val="center"/>
          </w:tcPr>
          <w:p w14:paraId="4D6B3949" w14:textId="77777777" w:rsidR="00AC0A98" w:rsidRDefault="00AC0A98">
            <w:pPr>
              <w:jc w:val="center"/>
              <w:rPr>
                <w:rFonts w:ascii="Arial" w:hAnsi="Arial" w:cs="Arial"/>
                <w:sz w:val="20"/>
              </w:rPr>
            </w:pPr>
          </w:p>
        </w:tc>
        <w:tc>
          <w:tcPr>
            <w:tcW w:w="1800" w:type="dxa"/>
            <w:shd w:val="clear" w:color="auto" w:fill="auto"/>
            <w:noWrap/>
            <w:vAlign w:val="center"/>
          </w:tcPr>
          <w:p w14:paraId="4D6B394A" w14:textId="77777777" w:rsidR="00AC0A98" w:rsidRDefault="00AC0A98">
            <w:pPr>
              <w:jc w:val="center"/>
              <w:rPr>
                <w:rFonts w:ascii="Arial" w:hAnsi="Arial" w:cs="Arial"/>
                <w:sz w:val="20"/>
              </w:rPr>
            </w:pPr>
          </w:p>
        </w:tc>
      </w:tr>
      <w:tr w:rsidR="00AC0A98" w14:paraId="4D6B3956" w14:textId="77777777">
        <w:trPr>
          <w:trHeight w:val="510"/>
        </w:trPr>
        <w:tc>
          <w:tcPr>
            <w:tcW w:w="511" w:type="dxa"/>
            <w:shd w:val="clear" w:color="auto" w:fill="auto"/>
            <w:vAlign w:val="center"/>
          </w:tcPr>
          <w:p w14:paraId="4D6B394C" w14:textId="77777777" w:rsidR="00AC0A98" w:rsidRDefault="003F2EBB">
            <w:pPr>
              <w:jc w:val="center"/>
              <w:rPr>
                <w:sz w:val="20"/>
              </w:rPr>
            </w:pPr>
            <w:r>
              <w:rPr>
                <w:sz w:val="20"/>
              </w:rPr>
              <w:t>62.</w:t>
            </w:r>
          </w:p>
        </w:tc>
        <w:tc>
          <w:tcPr>
            <w:tcW w:w="1899" w:type="dxa"/>
            <w:shd w:val="clear" w:color="auto" w:fill="auto"/>
            <w:vAlign w:val="center"/>
          </w:tcPr>
          <w:p w14:paraId="4D6B394D" w14:textId="77777777" w:rsidR="00AC0A98" w:rsidRDefault="003F2EBB">
            <w:pPr>
              <w:jc w:val="center"/>
              <w:rPr>
                <w:sz w:val="20"/>
              </w:rPr>
            </w:pPr>
            <w:r>
              <w:rPr>
                <w:sz w:val="20"/>
              </w:rPr>
              <w:t>Suskystintų naftos dujų įranga</w:t>
            </w:r>
          </w:p>
        </w:tc>
        <w:tc>
          <w:tcPr>
            <w:tcW w:w="1536" w:type="dxa"/>
            <w:shd w:val="clear" w:color="auto" w:fill="auto"/>
            <w:vAlign w:val="center"/>
          </w:tcPr>
          <w:p w14:paraId="4D6B394E" w14:textId="77777777" w:rsidR="00AC0A98" w:rsidRDefault="00AC0A98">
            <w:pPr>
              <w:ind w:firstLine="50"/>
              <w:jc w:val="center"/>
              <w:rPr>
                <w:sz w:val="20"/>
              </w:rPr>
            </w:pPr>
          </w:p>
        </w:tc>
        <w:tc>
          <w:tcPr>
            <w:tcW w:w="1000" w:type="dxa"/>
            <w:shd w:val="clear" w:color="auto" w:fill="auto"/>
            <w:vAlign w:val="center"/>
          </w:tcPr>
          <w:p w14:paraId="4D6B394F" w14:textId="77777777" w:rsidR="00AC0A98" w:rsidRDefault="003F2EBB">
            <w:pPr>
              <w:jc w:val="center"/>
              <w:rPr>
                <w:sz w:val="20"/>
              </w:rPr>
            </w:pPr>
            <w:r>
              <w:rPr>
                <w:sz w:val="20"/>
              </w:rPr>
              <w:t>67</w:t>
            </w:r>
          </w:p>
        </w:tc>
        <w:tc>
          <w:tcPr>
            <w:tcW w:w="600" w:type="dxa"/>
            <w:shd w:val="clear" w:color="auto" w:fill="auto"/>
            <w:noWrap/>
            <w:vAlign w:val="center"/>
          </w:tcPr>
          <w:p w14:paraId="4D6B3950" w14:textId="77777777" w:rsidR="00AC0A98" w:rsidRDefault="00AC0A98">
            <w:pPr>
              <w:jc w:val="center"/>
              <w:rPr>
                <w:rFonts w:ascii="Arial" w:hAnsi="Arial" w:cs="Arial"/>
                <w:sz w:val="20"/>
              </w:rPr>
            </w:pPr>
          </w:p>
        </w:tc>
        <w:tc>
          <w:tcPr>
            <w:tcW w:w="1300" w:type="dxa"/>
            <w:shd w:val="clear" w:color="auto" w:fill="auto"/>
            <w:noWrap/>
            <w:vAlign w:val="center"/>
          </w:tcPr>
          <w:p w14:paraId="4D6B3951" w14:textId="77777777" w:rsidR="00AC0A98" w:rsidRDefault="00AC0A98">
            <w:pPr>
              <w:jc w:val="center"/>
              <w:rPr>
                <w:rFonts w:ascii="Arial" w:hAnsi="Arial" w:cs="Arial"/>
                <w:sz w:val="20"/>
              </w:rPr>
            </w:pPr>
          </w:p>
        </w:tc>
        <w:tc>
          <w:tcPr>
            <w:tcW w:w="1900" w:type="dxa"/>
            <w:shd w:val="clear" w:color="auto" w:fill="auto"/>
            <w:noWrap/>
            <w:vAlign w:val="center"/>
          </w:tcPr>
          <w:p w14:paraId="4D6B3952" w14:textId="77777777" w:rsidR="00AC0A98" w:rsidRDefault="00AC0A98">
            <w:pPr>
              <w:jc w:val="center"/>
              <w:rPr>
                <w:rFonts w:ascii="Arial" w:hAnsi="Arial" w:cs="Arial"/>
                <w:sz w:val="20"/>
              </w:rPr>
            </w:pPr>
          </w:p>
        </w:tc>
        <w:tc>
          <w:tcPr>
            <w:tcW w:w="2000" w:type="dxa"/>
            <w:shd w:val="clear" w:color="auto" w:fill="auto"/>
            <w:noWrap/>
            <w:vAlign w:val="center"/>
          </w:tcPr>
          <w:p w14:paraId="4D6B3953" w14:textId="77777777" w:rsidR="00AC0A98" w:rsidRDefault="00AC0A98">
            <w:pPr>
              <w:jc w:val="center"/>
              <w:rPr>
                <w:rFonts w:ascii="Arial" w:hAnsi="Arial" w:cs="Arial"/>
                <w:sz w:val="20"/>
              </w:rPr>
            </w:pPr>
          </w:p>
        </w:tc>
        <w:tc>
          <w:tcPr>
            <w:tcW w:w="2500" w:type="dxa"/>
            <w:shd w:val="clear" w:color="auto" w:fill="auto"/>
            <w:noWrap/>
            <w:vAlign w:val="center"/>
          </w:tcPr>
          <w:p w14:paraId="4D6B3954" w14:textId="77777777" w:rsidR="00AC0A98" w:rsidRDefault="00AC0A98">
            <w:pPr>
              <w:jc w:val="center"/>
              <w:rPr>
                <w:rFonts w:ascii="Arial" w:hAnsi="Arial" w:cs="Arial"/>
                <w:sz w:val="20"/>
              </w:rPr>
            </w:pPr>
          </w:p>
        </w:tc>
        <w:tc>
          <w:tcPr>
            <w:tcW w:w="1800" w:type="dxa"/>
            <w:shd w:val="clear" w:color="auto" w:fill="auto"/>
            <w:noWrap/>
            <w:vAlign w:val="center"/>
          </w:tcPr>
          <w:p w14:paraId="4D6B3955" w14:textId="77777777" w:rsidR="00AC0A98" w:rsidRDefault="00AC0A98">
            <w:pPr>
              <w:jc w:val="center"/>
              <w:rPr>
                <w:rFonts w:ascii="Arial" w:hAnsi="Arial" w:cs="Arial"/>
                <w:sz w:val="20"/>
              </w:rPr>
            </w:pPr>
          </w:p>
        </w:tc>
      </w:tr>
      <w:tr w:rsidR="00AC0A98" w14:paraId="4D6B3961" w14:textId="77777777">
        <w:trPr>
          <w:trHeight w:val="510"/>
        </w:trPr>
        <w:tc>
          <w:tcPr>
            <w:tcW w:w="511" w:type="dxa"/>
            <w:shd w:val="clear" w:color="auto" w:fill="auto"/>
            <w:vAlign w:val="center"/>
          </w:tcPr>
          <w:p w14:paraId="4D6B3957" w14:textId="77777777" w:rsidR="00AC0A98" w:rsidRDefault="003F2EBB">
            <w:pPr>
              <w:jc w:val="center"/>
              <w:rPr>
                <w:sz w:val="20"/>
              </w:rPr>
            </w:pPr>
            <w:r>
              <w:rPr>
                <w:sz w:val="20"/>
              </w:rPr>
              <w:t>63.</w:t>
            </w:r>
          </w:p>
        </w:tc>
        <w:tc>
          <w:tcPr>
            <w:tcW w:w="1899" w:type="dxa"/>
            <w:shd w:val="clear" w:color="auto" w:fill="auto"/>
            <w:vAlign w:val="center"/>
          </w:tcPr>
          <w:p w14:paraId="4D6B3958" w14:textId="77777777" w:rsidR="00AC0A98" w:rsidRDefault="003F2EBB">
            <w:pPr>
              <w:jc w:val="center"/>
              <w:rPr>
                <w:sz w:val="20"/>
              </w:rPr>
            </w:pPr>
            <w:r>
              <w:rPr>
                <w:sz w:val="20"/>
              </w:rPr>
              <w:t>Suslėgtų gamtinių dujų įranga</w:t>
            </w:r>
          </w:p>
        </w:tc>
        <w:tc>
          <w:tcPr>
            <w:tcW w:w="1536" w:type="dxa"/>
            <w:shd w:val="clear" w:color="auto" w:fill="auto"/>
            <w:vAlign w:val="center"/>
          </w:tcPr>
          <w:p w14:paraId="4D6B3959" w14:textId="77777777" w:rsidR="00AC0A98" w:rsidRDefault="00AC0A98">
            <w:pPr>
              <w:ind w:firstLine="50"/>
              <w:jc w:val="center"/>
              <w:rPr>
                <w:sz w:val="20"/>
              </w:rPr>
            </w:pPr>
          </w:p>
        </w:tc>
        <w:tc>
          <w:tcPr>
            <w:tcW w:w="1000" w:type="dxa"/>
            <w:shd w:val="clear" w:color="auto" w:fill="auto"/>
            <w:vAlign w:val="center"/>
          </w:tcPr>
          <w:p w14:paraId="4D6B395A" w14:textId="77777777" w:rsidR="00AC0A98" w:rsidRDefault="003F2EBB">
            <w:pPr>
              <w:jc w:val="center"/>
              <w:rPr>
                <w:sz w:val="20"/>
              </w:rPr>
            </w:pPr>
            <w:r>
              <w:rPr>
                <w:sz w:val="20"/>
              </w:rPr>
              <w:t>110</w:t>
            </w:r>
          </w:p>
        </w:tc>
        <w:tc>
          <w:tcPr>
            <w:tcW w:w="600" w:type="dxa"/>
            <w:shd w:val="clear" w:color="auto" w:fill="auto"/>
            <w:noWrap/>
            <w:vAlign w:val="center"/>
          </w:tcPr>
          <w:p w14:paraId="4D6B395B" w14:textId="77777777" w:rsidR="00AC0A98" w:rsidRDefault="00AC0A98">
            <w:pPr>
              <w:jc w:val="center"/>
              <w:rPr>
                <w:rFonts w:ascii="Arial" w:hAnsi="Arial" w:cs="Arial"/>
                <w:sz w:val="20"/>
              </w:rPr>
            </w:pPr>
          </w:p>
        </w:tc>
        <w:tc>
          <w:tcPr>
            <w:tcW w:w="1300" w:type="dxa"/>
            <w:shd w:val="clear" w:color="auto" w:fill="auto"/>
            <w:noWrap/>
            <w:vAlign w:val="center"/>
          </w:tcPr>
          <w:p w14:paraId="4D6B395C" w14:textId="77777777" w:rsidR="00AC0A98" w:rsidRDefault="00AC0A98">
            <w:pPr>
              <w:jc w:val="center"/>
              <w:rPr>
                <w:rFonts w:ascii="Arial" w:hAnsi="Arial" w:cs="Arial"/>
                <w:sz w:val="20"/>
              </w:rPr>
            </w:pPr>
          </w:p>
        </w:tc>
        <w:tc>
          <w:tcPr>
            <w:tcW w:w="1900" w:type="dxa"/>
            <w:shd w:val="clear" w:color="auto" w:fill="auto"/>
            <w:noWrap/>
            <w:vAlign w:val="center"/>
          </w:tcPr>
          <w:p w14:paraId="4D6B395D" w14:textId="77777777" w:rsidR="00AC0A98" w:rsidRDefault="00AC0A98">
            <w:pPr>
              <w:jc w:val="center"/>
              <w:rPr>
                <w:rFonts w:ascii="Arial" w:hAnsi="Arial" w:cs="Arial"/>
                <w:sz w:val="20"/>
              </w:rPr>
            </w:pPr>
          </w:p>
        </w:tc>
        <w:tc>
          <w:tcPr>
            <w:tcW w:w="2000" w:type="dxa"/>
            <w:shd w:val="clear" w:color="auto" w:fill="auto"/>
            <w:noWrap/>
            <w:vAlign w:val="center"/>
          </w:tcPr>
          <w:p w14:paraId="4D6B395E" w14:textId="77777777" w:rsidR="00AC0A98" w:rsidRDefault="00AC0A98">
            <w:pPr>
              <w:jc w:val="center"/>
              <w:rPr>
                <w:rFonts w:ascii="Arial" w:hAnsi="Arial" w:cs="Arial"/>
                <w:sz w:val="20"/>
              </w:rPr>
            </w:pPr>
          </w:p>
        </w:tc>
        <w:tc>
          <w:tcPr>
            <w:tcW w:w="2500" w:type="dxa"/>
            <w:shd w:val="clear" w:color="auto" w:fill="auto"/>
            <w:noWrap/>
            <w:vAlign w:val="center"/>
          </w:tcPr>
          <w:p w14:paraId="4D6B395F" w14:textId="77777777" w:rsidR="00AC0A98" w:rsidRDefault="00AC0A98">
            <w:pPr>
              <w:jc w:val="center"/>
              <w:rPr>
                <w:rFonts w:ascii="Arial" w:hAnsi="Arial" w:cs="Arial"/>
                <w:sz w:val="20"/>
              </w:rPr>
            </w:pPr>
          </w:p>
        </w:tc>
        <w:tc>
          <w:tcPr>
            <w:tcW w:w="1800" w:type="dxa"/>
            <w:shd w:val="clear" w:color="auto" w:fill="auto"/>
            <w:noWrap/>
            <w:vAlign w:val="center"/>
          </w:tcPr>
          <w:p w14:paraId="4D6B3960" w14:textId="77777777" w:rsidR="00AC0A98" w:rsidRDefault="00AC0A98">
            <w:pPr>
              <w:jc w:val="center"/>
              <w:rPr>
                <w:rFonts w:ascii="Arial" w:hAnsi="Arial" w:cs="Arial"/>
                <w:sz w:val="20"/>
              </w:rPr>
            </w:pPr>
          </w:p>
        </w:tc>
      </w:tr>
      <w:tr w:rsidR="00AC0A98" w14:paraId="4D6B396C" w14:textId="77777777">
        <w:trPr>
          <w:trHeight w:val="255"/>
        </w:trPr>
        <w:tc>
          <w:tcPr>
            <w:tcW w:w="511" w:type="dxa"/>
            <w:shd w:val="clear" w:color="auto" w:fill="auto"/>
            <w:vAlign w:val="center"/>
          </w:tcPr>
          <w:p w14:paraId="4D6B3962" w14:textId="77777777" w:rsidR="00AC0A98" w:rsidRDefault="003F2EBB">
            <w:pPr>
              <w:jc w:val="center"/>
              <w:rPr>
                <w:sz w:val="20"/>
              </w:rPr>
            </w:pPr>
            <w:r>
              <w:rPr>
                <w:sz w:val="20"/>
              </w:rPr>
              <w:lastRenderedPageBreak/>
              <w:t>64.</w:t>
            </w:r>
          </w:p>
        </w:tc>
        <w:tc>
          <w:tcPr>
            <w:tcW w:w="1899" w:type="dxa"/>
            <w:shd w:val="clear" w:color="auto" w:fill="auto"/>
            <w:vAlign w:val="center"/>
          </w:tcPr>
          <w:p w14:paraId="4D6B3963" w14:textId="77777777" w:rsidR="00AC0A98" w:rsidRDefault="003F2EBB">
            <w:pPr>
              <w:jc w:val="center"/>
              <w:rPr>
                <w:sz w:val="20"/>
              </w:rPr>
            </w:pPr>
            <w:r>
              <w:rPr>
                <w:sz w:val="20"/>
              </w:rPr>
              <w:t>Cisternų stovumas</w:t>
            </w:r>
          </w:p>
        </w:tc>
        <w:tc>
          <w:tcPr>
            <w:tcW w:w="1536" w:type="dxa"/>
            <w:shd w:val="clear" w:color="auto" w:fill="auto"/>
            <w:vAlign w:val="center"/>
          </w:tcPr>
          <w:p w14:paraId="4D6B3964" w14:textId="77777777" w:rsidR="00AC0A98" w:rsidRDefault="00AC0A98">
            <w:pPr>
              <w:ind w:firstLine="50"/>
              <w:jc w:val="center"/>
              <w:rPr>
                <w:sz w:val="20"/>
              </w:rPr>
            </w:pPr>
          </w:p>
        </w:tc>
        <w:tc>
          <w:tcPr>
            <w:tcW w:w="1000" w:type="dxa"/>
            <w:shd w:val="clear" w:color="auto" w:fill="auto"/>
            <w:vAlign w:val="center"/>
          </w:tcPr>
          <w:p w14:paraId="4D6B3965" w14:textId="77777777" w:rsidR="00AC0A98" w:rsidRDefault="003F2EBB">
            <w:pPr>
              <w:jc w:val="center"/>
              <w:rPr>
                <w:sz w:val="20"/>
              </w:rPr>
            </w:pPr>
            <w:r>
              <w:rPr>
                <w:sz w:val="20"/>
              </w:rPr>
              <w:t>111</w:t>
            </w:r>
          </w:p>
        </w:tc>
        <w:tc>
          <w:tcPr>
            <w:tcW w:w="600" w:type="dxa"/>
            <w:shd w:val="clear" w:color="auto" w:fill="auto"/>
            <w:noWrap/>
            <w:vAlign w:val="center"/>
          </w:tcPr>
          <w:p w14:paraId="4D6B3966" w14:textId="77777777" w:rsidR="00AC0A98" w:rsidRDefault="00AC0A98">
            <w:pPr>
              <w:jc w:val="center"/>
              <w:rPr>
                <w:rFonts w:ascii="Arial" w:hAnsi="Arial" w:cs="Arial"/>
                <w:sz w:val="20"/>
              </w:rPr>
            </w:pPr>
          </w:p>
        </w:tc>
        <w:tc>
          <w:tcPr>
            <w:tcW w:w="1300" w:type="dxa"/>
            <w:shd w:val="clear" w:color="auto" w:fill="auto"/>
            <w:noWrap/>
            <w:vAlign w:val="center"/>
          </w:tcPr>
          <w:p w14:paraId="4D6B3967" w14:textId="77777777" w:rsidR="00AC0A98" w:rsidRDefault="00AC0A98">
            <w:pPr>
              <w:jc w:val="center"/>
              <w:rPr>
                <w:rFonts w:ascii="Arial" w:hAnsi="Arial" w:cs="Arial"/>
                <w:sz w:val="20"/>
              </w:rPr>
            </w:pPr>
          </w:p>
        </w:tc>
        <w:tc>
          <w:tcPr>
            <w:tcW w:w="1900" w:type="dxa"/>
            <w:shd w:val="clear" w:color="auto" w:fill="auto"/>
            <w:noWrap/>
            <w:vAlign w:val="center"/>
          </w:tcPr>
          <w:p w14:paraId="4D6B3968" w14:textId="77777777" w:rsidR="00AC0A98" w:rsidRDefault="00AC0A98">
            <w:pPr>
              <w:jc w:val="center"/>
              <w:rPr>
                <w:rFonts w:ascii="Arial" w:hAnsi="Arial" w:cs="Arial"/>
                <w:sz w:val="20"/>
              </w:rPr>
            </w:pPr>
          </w:p>
        </w:tc>
        <w:tc>
          <w:tcPr>
            <w:tcW w:w="2000" w:type="dxa"/>
            <w:shd w:val="clear" w:color="auto" w:fill="auto"/>
            <w:noWrap/>
            <w:vAlign w:val="center"/>
          </w:tcPr>
          <w:p w14:paraId="4D6B3969" w14:textId="77777777" w:rsidR="00AC0A98" w:rsidRDefault="00AC0A98">
            <w:pPr>
              <w:jc w:val="center"/>
              <w:rPr>
                <w:rFonts w:ascii="Arial" w:hAnsi="Arial" w:cs="Arial"/>
                <w:sz w:val="20"/>
              </w:rPr>
            </w:pPr>
          </w:p>
        </w:tc>
        <w:tc>
          <w:tcPr>
            <w:tcW w:w="2500" w:type="dxa"/>
            <w:shd w:val="clear" w:color="auto" w:fill="auto"/>
            <w:noWrap/>
            <w:vAlign w:val="center"/>
          </w:tcPr>
          <w:p w14:paraId="4D6B396A" w14:textId="77777777" w:rsidR="00AC0A98" w:rsidRDefault="00AC0A98">
            <w:pPr>
              <w:jc w:val="center"/>
              <w:rPr>
                <w:rFonts w:ascii="Arial" w:hAnsi="Arial" w:cs="Arial"/>
                <w:sz w:val="20"/>
              </w:rPr>
            </w:pPr>
          </w:p>
        </w:tc>
        <w:tc>
          <w:tcPr>
            <w:tcW w:w="1800" w:type="dxa"/>
            <w:shd w:val="clear" w:color="auto" w:fill="auto"/>
            <w:noWrap/>
            <w:vAlign w:val="center"/>
          </w:tcPr>
          <w:p w14:paraId="4D6B396B" w14:textId="77777777" w:rsidR="00AC0A98" w:rsidRDefault="00AC0A98">
            <w:pPr>
              <w:jc w:val="center"/>
              <w:rPr>
                <w:rFonts w:ascii="Arial" w:hAnsi="Arial" w:cs="Arial"/>
                <w:sz w:val="20"/>
              </w:rPr>
            </w:pPr>
          </w:p>
        </w:tc>
      </w:tr>
    </w:tbl>
    <w:p w14:paraId="4D6B396D" w14:textId="77777777" w:rsidR="00AC0A98" w:rsidRDefault="00880E24">
      <w:pPr>
        <w:jc w:val="center"/>
      </w:pPr>
    </w:p>
    <w:p w14:paraId="4D6B396E" w14:textId="77777777" w:rsidR="00AC0A98" w:rsidRDefault="003F2EBB">
      <w:pPr>
        <w:jc w:val="center"/>
      </w:pPr>
      <w:r>
        <w:t>_________________</w:t>
      </w:r>
    </w:p>
    <w:p w14:paraId="4D6B396F" w14:textId="77777777" w:rsidR="00AC0A98" w:rsidRDefault="00880E24"/>
    <w:sectPr w:rsidR="00AC0A98">
      <w:pgSz w:w="16838" w:h="11906" w:orient="landscape"/>
      <w:pgMar w:top="1701" w:right="1134" w:bottom="1134" w:left="1134" w:header="567" w:footer="567" w:gutter="0"/>
      <w:cols w:space="1296"/>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B3979" w14:textId="77777777" w:rsidR="003F2EBB" w:rsidRDefault="003F2EBB">
      <w:r>
        <w:separator/>
      </w:r>
    </w:p>
  </w:endnote>
  <w:endnote w:type="continuationSeparator" w:id="0">
    <w:p w14:paraId="4D6B397A" w14:textId="77777777" w:rsidR="003F2EBB" w:rsidRDefault="003F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BA"/>
    <w:family w:val="auto"/>
    <w:notTrueType/>
    <w:pitch w:val="default"/>
    <w:sig w:usb0="00000007" w:usb1="00000000" w:usb2="00000000" w:usb3="00000000" w:csb0="0000008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B397D" w14:textId="77777777" w:rsidR="003F2EBB" w:rsidRDefault="003F2EBB">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B397E" w14:textId="77777777" w:rsidR="003F2EBB" w:rsidRDefault="003F2EBB">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B3980" w14:textId="77777777" w:rsidR="003F2EBB" w:rsidRDefault="003F2EBB">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B3977" w14:textId="77777777" w:rsidR="003F2EBB" w:rsidRDefault="003F2EBB">
      <w:r>
        <w:separator/>
      </w:r>
    </w:p>
  </w:footnote>
  <w:footnote w:type="continuationSeparator" w:id="0">
    <w:p w14:paraId="4D6B3978" w14:textId="77777777" w:rsidR="003F2EBB" w:rsidRDefault="003F2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B397B" w14:textId="77777777" w:rsidR="003F2EBB" w:rsidRDefault="003F2EBB">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900048"/>
      <w:docPartObj>
        <w:docPartGallery w:val="Page Numbers (Top of Page)"/>
        <w:docPartUnique/>
      </w:docPartObj>
    </w:sdtPr>
    <w:sdtContent>
      <w:p w14:paraId="4E0F5A6B" w14:textId="05F9618A" w:rsidR="00880E24" w:rsidRDefault="00880E24">
        <w:pPr>
          <w:pStyle w:val="Antrats"/>
          <w:jc w:val="center"/>
        </w:pPr>
        <w:r>
          <w:fldChar w:fldCharType="begin"/>
        </w:r>
        <w:r>
          <w:instrText>PAGE   \* MERGEFORMAT</w:instrText>
        </w:r>
        <w:r>
          <w:fldChar w:fldCharType="separate"/>
        </w:r>
        <w:r>
          <w:rPr>
            <w:noProof/>
          </w:rPr>
          <w:t>1</w:t>
        </w:r>
        <w:r>
          <w:fldChar w:fldCharType="end"/>
        </w:r>
      </w:p>
    </w:sdtContent>
  </w:sdt>
  <w:p w14:paraId="4D6B397C" w14:textId="77777777" w:rsidR="003F2EBB" w:rsidRDefault="003F2EBB">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B397F" w14:textId="77777777" w:rsidR="003F2EBB" w:rsidRDefault="003F2EBB">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397"/>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8F"/>
    <w:rsid w:val="0009139D"/>
    <w:rsid w:val="000D0A26"/>
    <w:rsid w:val="003F2EBB"/>
    <w:rsid w:val="00880E24"/>
    <w:rsid w:val="00AC0A98"/>
    <w:rsid w:val="00B6128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D6B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F2EBB"/>
    <w:rPr>
      <w:color w:val="808080"/>
    </w:rPr>
  </w:style>
  <w:style w:type="paragraph" w:styleId="Antrats">
    <w:name w:val="header"/>
    <w:basedOn w:val="prastasis"/>
    <w:link w:val="AntratsDiagrama"/>
    <w:uiPriority w:val="99"/>
    <w:unhideWhenUsed/>
    <w:rsid w:val="00880E24"/>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880E24"/>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F2EBB"/>
    <w:rPr>
      <w:color w:val="808080"/>
    </w:rPr>
  </w:style>
  <w:style w:type="paragraph" w:styleId="Antrats">
    <w:name w:val="header"/>
    <w:basedOn w:val="prastasis"/>
    <w:link w:val="AntratsDiagrama"/>
    <w:uiPriority w:val="99"/>
    <w:unhideWhenUsed/>
    <w:rsid w:val="00880E24"/>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880E24"/>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85128A9EFA7"/>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yperlink" TargetMode="External" Target="https://www.e-tar.lt/portal/lt/legalAct/TAR.085128A9EFA7"/>
  <Relationship Id="rId18" Type="http://schemas.openxmlformats.org/officeDocument/2006/relationships/hyperlink" TargetMode="External" Target="https://www.e-tar.lt/portal/lt/legalAct/TAR.0D75011BE1AB"/>
  <Relationship Id="rId19" Type="http://schemas.openxmlformats.org/officeDocument/2006/relationships/hyperlink" TargetMode="External" Target="https://www.e-tar.lt/portal/lt/legalAct/TAR.516AD268FB29"/>
  <Relationship Id="rId2" Type="http://schemas.openxmlformats.org/officeDocument/2006/relationships/styles" Target="styles.xml"/>
  <Relationship Id="rId20" Type="http://schemas.openxmlformats.org/officeDocument/2006/relationships/hyperlink" TargetMode="External" Target="https://www.e-tar.lt/portal/lt/legalAct/TAR.2A4EBECDD228"/>
  <Relationship Id="rId21" Type="http://schemas.openxmlformats.org/officeDocument/2006/relationships/image" Target="media/image2.png"/>
  <Relationship Id="rId22" Type="http://schemas.openxmlformats.org/officeDocument/2006/relationships/fontTable" Target="fontTable.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23</Pages>
  <Words>21342</Words>
  <Characters>12165</Characters>
  <Application>Microsoft Office Word</Application>
  <DocSecurity>0</DocSecurity>
  <Lines>101</Lines>
  <Paragraphs>66</Paragraphs>
  <ScaleCrop>false</ScaleCrop>
  <HeadingPairs>
    <vt:vector size="2" baseType="variant">
      <vt:variant>
        <vt:lpstr>Pavadinimas</vt:lpstr>
      </vt:variant>
      <vt:variant>
        <vt:i4>1</vt:i4>
      </vt:variant>
    </vt:vector>
  </HeadingPairs>
  <TitlesOfParts>
    <vt:vector size="1" baseType="lpstr">
      <vt:lpstr>II skyrius</vt:lpstr>
    </vt:vector>
  </TitlesOfParts>
  <Company/>
  <LinksUpToDate>false</LinksUpToDate>
  <CharactersWithSpaces>33441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2015-07-07T01:23:00Z</dcterms:created>
  <dc:creator>Rima</dc:creator>
  <lastModifiedBy>TAMALIŪNIENĖ Vilija</lastModifiedBy>
  <dcterms:modified xsi:type="dcterms:W3CDTF">2018-01-16T13:46:00Z</dcterms:modified>
  <revision>5</revision>
  <dc:title>II skyrius</dc:title>
</coreProperties>
</file>