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DE0BD" w14:textId="7A43B7DD" w:rsidR="00F32D64" w:rsidRDefault="00717775" w:rsidP="00717775">
      <w:pPr>
        <w:tabs>
          <w:tab w:val="center" w:pos="4153"/>
          <w:tab w:val="right" w:pos="8306"/>
        </w:tabs>
        <w:jc w:val="center"/>
        <w:rPr>
          <w:b/>
          <w:color w:val="000000"/>
          <w:szCs w:val="8"/>
          <w:lang w:eastAsia="lt-LT"/>
        </w:rPr>
      </w:pPr>
      <w:r>
        <w:rPr>
          <w:b/>
          <w:color w:val="000000"/>
          <w:szCs w:val="8"/>
          <w:lang w:eastAsia="lt-LT"/>
        </w:rPr>
        <w:t>LIETUVOS RESPUBLIKOS ŽEMĖS ŪKIO MINISTRAS</w:t>
      </w:r>
    </w:p>
    <w:p w14:paraId="658DE0BE" w14:textId="77777777" w:rsidR="00F32D64" w:rsidRDefault="00F32D64">
      <w:pPr>
        <w:jc w:val="center"/>
        <w:rPr>
          <w:color w:val="000000"/>
          <w:szCs w:val="8"/>
          <w:lang w:eastAsia="lt-LT"/>
        </w:rPr>
      </w:pPr>
    </w:p>
    <w:p w14:paraId="658DE0BF" w14:textId="77777777" w:rsidR="00F32D64" w:rsidRDefault="00717775">
      <w:pPr>
        <w:jc w:val="center"/>
        <w:rPr>
          <w:b/>
          <w:color w:val="000000"/>
          <w:szCs w:val="8"/>
          <w:lang w:eastAsia="lt-LT"/>
        </w:rPr>
      </w:pPr>
      <w:r>
        <w:rPr>
          <w:b/>
          <w:color w:val="000000"/>
          <w:szCs w:val="8"/>
          <w:lang w:eastAsia="lt-LT"/>
        </w:rPr>
        <w:t>Į S A K Y M A S</w:t>
      </w:r>
    </w:p>
    <w:p w14:paraId="658DE0C0" w14:textId="77777777" w:rsidR="00F32D64" w:rsidRDefault="00717775">
      <w:pPr>
        <w:jc w:val="center"/>
        <w:rPr>
          <w:b/>
          <w:color w:val="000000"/>
          <w:szCs w:val="8"/>
          <w:lang w:eastAsia="lt-LT"/>
        </w:rPr>
      </w:pPr>
      <w:r>
        <w:rPr>
          <w:b/>
          <w:color w:val="000000"/>
          <w:szCs w:val="8"/>
          <w:lang w:eastAsia="lt-LT"/>
        </w:rPr>
        <w:t>DĖL ŽEMĖS ŪKIO MINISTRO 2000 M. GEGUŽĖS 22 D. ĮSAKYMO NR. 156 „DĖL PIENO TERMINŲ VARTOJIMO TECHNINIO REGLAMENTO PATVIRTINIMO“ PAKEITIMO</w:t>
      </w:r>
    </w:p>
    <w:p w14:paraId="658DE0C1" w14:textId="77777777" w:rsidR="00F32D64" w:rsidRDefault="00F32D64">
      <w:pPr>
        <w:jc w:val="center"/>
        <w:rPr>
          <w:color w:val="000000"/>
          <w:szCs w:val="8"/>
          <w:lang w:eastAsia="lt-LT"/>
        </w:rPr>
      </w:pPr>
    </w:p>
    <w:p w14:paraId="658DE0C2" w14:textId="77777777" w:rsidR="00F32D64" w:rsidRDefault="00717775">
      <w:pPr>
        <w:jc w:val="center"/>
        <w:rPr>
          <w:color w:val="000000"/>
          <w:szCs w:val="8"/>
          <w:lang w:eastAsia="lt-LT"/>
        </w:rPr>
      </w:pPr>
      <w:r>
        <w:rPr>
          <w:color w:val="000000"/>
          <w:szCs w:val="8"/>
          <w:lang w:eastAsia="lt-LT"/>
        </w:rPr>
        <w:t>2004 m. balandžio 23 d. Nr. 3D-221</w:t>
      </w:r>
    </w:p>
    <w:p w14:paraId="658DE0C3" w14:textId="77777777" w:rsidR="00F32D64" w:rsidRDefault="00717775">
      <w:pPr>
        <w:jc w:val="center"/>
        <w:rPr>
          <w:color w:val="000000"/>
          <w:szCs w:val="8"/>
          <w:lang w:eastAsia="lt-LT"/>
        </w:rPr>
      </w:pPr>
      <w:r>
        <w:rPr>
          <w:color w:val="000000"/>
          <w:szCs w:val="8"/>
          <w:lang w:eastAsia="lt-LT"/>
        </w:rPr>
        <w:t>Vilnius</w:t>
      </w:r>
    </w:p>
    <w:p w14:paraId="658DE0C4" w14:textId="77777777" w:rsidR="00F32D64" w:rsidRDefault="00F32D64">
      <w:pPr>
        <w:ind w:firstLine="709"/>
        <w:jc w:val="both"/>
        <w:rPr>
          <w:color w:val="000000"/>
          <w:szCs w:val="8"/>
          <w:lang w:eastAsia="lt-LT"/>
        </w:rPr>
      </w:pPr>
    </w:p>
    <w:p w14:paraId="1D1CF084" w14:textId="77777777" w:rsidR="00717775" w:rsidRDefault="00717775">
      <w:pPr>
        <w:ind w:firstLine="709"/>
        <w:jc w:val="both"/>
        <w:rPr>
          <w:color w:val="000000"/>
          <w:szCs w:val="8"/>
          <w:lang w:eastAsia="lt-LT"/>
        </w:rPr>
      </w:pPr>
    </w:p>
    <w:p w14:paraId="658DE0C5" w14:textId="22E8BBA7" w:rsidR="00F32D64" w:rsidRPr="00717775" w:rsidRDefault="00717775">
      <w:pPr>
        <w:ind w:firstLine="709"/>
        <w:jc w:val="both"/>
        <w:rPr>
          <w:lang w:eastAsia="lt-LT"/>
        </w:rPr>
      </w:pPr>
      <w:r w:rsidRPr="00717775">
        <w:rPr>
          <w:szCs w:val="22"/>
          <w:lang w:eastAsia="lt-LT"/>
        </w:rPr>
        <w:t>Vykdydamas Lietuvos Respublikos Vyriausybės 2003 m. rugsėjo 18 d. nutarimo Nr. 1180 „Dėl Lietuvos Respublikos teisės aktų peržiūros, siekiant panaikinti Europos Sąjungos reglamentų reikalavimus perkeliančių Lietuvos Respublikos teisės aktų nuostatas ir užt</w:t>
      </w:r>
      <w:r w:rsidRPr="00717775">
        <w:rPr>
          <w:szCs w:val="22"/>
          <w:lang w:eastAsia="lt-LT"/>
        </w:rPr>
        <w:t xml:space="preserve">ikrinti reglamentų tiesioginį taikymą, tvarkos patvirtinimo“ (Žin., 2003, Nr. </w:t>
      </w:r>
      <w:r w:rsidRPr="00717775">
        <w:rPr>
          <w:szCs w:val="22"/>
          <w:u w:val="single"/>
          <w:lang w:eastAsia="lt-LT"/>
        </w:rPr>
        <w:t>90-4077</w:t>
      </w:r>
      <w:r w:rsidRPr="00717775">
        <w:rPr>
          <w:szCs w:val="22"/>
          <w:lang w:eastAsia="lt-LT"/>
        </w:rPr>
        <w:t xml:space="preserve">) 2 punktą ir atsižvelgdamas į tai, kad nuo Lietuvos Respublikos įstojimo į Europos Sąjungą </w:t>
      </w:r>
      <w:r w:rsidRPr="00717775">
        <w:rPr>
          <w:szCs w:val="22"/>
          <w:lang w:eastAsia="lt-LT"/>
        </w:rPr>
        <w:t>dienos tiesiogiai bus taikomas 1987 m. liepos 2 d. Tarybos reglamentas (EEB) Nr. 1898/87 dėl pavadinimų, naudojamų prekiaujant pienu ir pieno produktais, apsaugos (su paskutiniais pakeitimais, padarytais 1987 m. gruodžio 22 d. Komisijos reglamentu (EEB) Nr</w:t>
      </w:r>
      <w:r w:rsidRPr="00717775">
        <w:rPr>
          <w:szCs w:val="22"/>
          <w:lang w:eastAsia="lt-LT"/>
        </w:rPr>
        <w:t>. 222/87):</w:t>
      </w:r>
    </w:p>
    <w:p w14:paraId="658DE0C6" w14:textId="5431FF53" w:rsidR="00F32D64" w:rsidRPr="00717775" w:rsidRDefault="00717775">
      <w:pPr>
        <w:ind w:firstLine="709"/>
        <w:jc w:val="both"/>
        <w:rPr>
          <w:lang w:eastAsia="lt-LT"/>
        </w:rPr>
      </w:pPr>
      <w:r w:rsidRPr="00717775">
        <w:rPr>
          <w:szCs w:val="22"/>
          <w:lang w:eastAsia="lt-LT"/>
        </w:rPr>
        <w:t>1</w:t>
      </w:r>
      <w:r w:rsidRPr="00717775">
        <w:rPr>
          <w:szCs w:val="22"/>
          <w:lang w:eastAsia="lt-LT"/>
        </w:rPr>
        <w:t xml:space="preserve">. </w:t>
      </w:r>
      <w:r w:rsidRPr="00717775">
        <w:rPr>
          <w:spacing w:val="60"/>
          <w:szCs w:val="22"/>
          <w:lang w:eastAsia="lt-LT"/>
        </w:rPr>
        <w:t>Pakeičiu</w:t>
      </w:r>
      <w:r w:rsidRPr="00717775">
        <w:rPr>
          <w:szCs w:val="22"/>
          <w:lang w:eastAsia="lt-LT"/>
        </w:rPr>
        <w:t xml:space="preserve"> Pieno terminų vartojimo techninį reglamentą, patvirtintą Lietuvos Respublikos žemės ūkio ministro 2000 m. gegužės 22 d. įsakymu Nr. 156 „Dėl pieno terminų vartojimo techninio reglamento patvirtinimo“ (Žin., 2000, Nr. </w:t>
      </w:r>
      <w:r w:rsidRPr="00717775">
        <w:rPr>
          <w:szCs w:val="22"/>
          <w:u w:val="single"/>
          <w:lang w:eastAsia="lt-LT"/>
        </w:rPr>
        <w:t>42-1214</w:t>
      </w:r>
      <w:r w:rsidRPr="00717775">
        <w:rPr>
          <w:szCs w:val="22"/>
          <w:lang w:eastAsia="lt-LT"/>
        </w:rPr>
        <w:t>) ir išdėstau jį nauja redakcija (pridedama).</w:t>
      </w:r>
    </w:p>
    <w:p w14:paraId="658DE0C9" w14:textId="4567D35B" w:rsidR="00F32D64" w:rsidRDefault="00717775">
      <w:pPr>
        <w:ind w:firstLine="709"/>
        <w:jc w:val="both"/>
        <w:rPr>
          <w:color w:val="000000"/>
          <w:szCs w:val="8"/>
          <w:lang w:eastAsia="lt-LT"/>
        </w:rPr>
      </w:pPr>
      <w:r w:rsidRPr="00717775">
        <w:rPr>
          <w:szCs w:val="22"/>
          <w:lang w:eastAsia="lt-LT"/>
        </w:rPr>
        <w:t>2</w:t>
      </w:r>
      <w:r w:rsidRPr="00717775">
        <w:rPr>
          <w:szCs w:val="22"/>
          <w:lang w:eastAsia="lt-LT"/>
        </w:rPr>
        <w:t xml:space="preserve">. </w:t>
      </w:r>
      <w:r w:rsidRPr="00717775">
        <w:rPr>
          <w:spacing w:val="60"/>
          <w:szCs w:val="22"/>
          <w:lang w:eastAsia="lt-LT"/>
        </w:rPr>
        <w:t>Nustatau</w:t>
      </w:r>
      <w:r w:rsidRPr="00717775">
        <w:rPr>
          <w:szCs w:val="22"/>
          <w:lang w:eastAsia="lt-LT"/>
        </w:rPr>
        <w:t>, kad šis įsakymas įsigalioja nuo Lietuvos Respublikos įstojimo į Europos Sąjungą dienos.</w:t>
      </w:r>
    </w:p>
    <w:p w14:paraId="6BC44B57" w14:textId="77777777" w:rsidR="00717775" w:rsidRDefault="00717775">
      <w:pPr>
        <w:tabs>
          <w:tab w:val="right" w:pos="9639"/>
        </w:tabs>
      </w:pPr>
    </w:p>
    <w:p w14:paraId="4CFC6FD0" w14:textId="77777777" w:rsidR="00717775" w:rsidRDefault="00717775">
      <w:pPr>
        <w:tabs>
          <w:tab w:val="right" w:pos="9639"/>
        </w:tabs>
      </w:pPr>
    </w:p>
    <w:p w14:paraId="0B5A5ABA" w14:textId="77777777" w:rsidR="00717775" w:rsidRDefault="00717775">
      <w:pPr>
        <w:tabs>
          <w:tab w:val="right" w:pos="9639"/>
        </w:tabs>
      </w:pPr>
    </w:p>
    <w:p w14:paraId="658DE0CA" w14:textId="648B3EFE" w:rsidR="00F32D64" w:rsidRDefault="00717775">
      <w:pPr>
        <w:tabs>
          <w:tab w:val="right" w:pos="9639"/>
        </w:tabs>
        <w:rPr>
          <w:caps/>
        </w:rPr>
      </w:pPr>
      <w:r>
        <w:rPr>
          <w:caps/>
        </w:rPr>
        <w:t>ŽEMĖS ŪKIO MINISTRAS</w:t>
      </w:r>
      <w:r>
        <w:rPr>
          <w:caps/>
        </w:rPr>
        <w:tab/>
        <w:t>JERONI</w:t>
      </w:r>
      <w:r>
        <w:rPr>
          <w:caps/>
        </w:rPr>
        <w:t>MAS KRAUJELIS</w:t>
      </w:r>
    </w:p>
    <w:p w14:paraId="658DE0CB" w14:textId="77777777" w:rsidR="00F32D64" w:rsidRDefault="00F32D64">
      <w:pPr>
        <w:ind w:firstLine="709"/>
        <w:jc w:val="both"/>
        <w:rPr>
          <w:color w:val="000000"/>
          <w:szCs w:val="8"/>
          <w:lang w:eastAsia="lt-LT"/>
        </w:rPr>
      </w:pPr>
    </w:p>
    <w:p w14:paraId="658DE0CC" w14:textId="77777777" w:rsidR="00F32D64" w:rsidRDefault="00717775">
      <w:pPr>
        <w:ind w:firstLine="709"/>
        <w:jc w:val="both"/>
        <w:rPr>
          <w:color w:val="000000"/>
          <w:lang w:eastAsia="lt-LT"/>
        </w:rPr>
      </w:pPr>
      <w:r>
        <w:rPr>
          <w:color w:val="000000"/>
          <w:szCs w:val="22"/>
          <w:lang w:eastAsia="lt-LT"/>
        </w:rPr>
        <w:t xml:space="preserve">SUDERINTA </w:t>
      </w:r>
      <w:r>
        <w:rPr>
          <w:color w:val="000000"/>
          <w:szCs w:val="22"/>
          <w:lang w:eastAsia="lt-LT"/>
        </w:rPr>
        <w:tab/>
        <w:t>SUDERINTA</w:t>
      </w:r>
    </w:p>
    <w:p w14:paraId="658DE0CD" w14:textId="77777777" w:rsidR="00F32D64" w:rsidRDefault="00717775">
      <w:pPr>
        <w:ind w:firstLine="709"/>
        <w:jc w:val="both"/>
        <w:rPr>
          <w:color w:val="000000"/>
          <w:lang w:eastAsia="lt-LT"/>
        </w:rPr>
      </w:pPr>
      <w:r>
        <w:rPr>
          <w:color w:val="000000"/>
          <w:szCs w:val="22"/>
          <w:lang w:eastAsia="lt-LT"/>
        </w:rPr>
        <w:t xml:space="preserve">Valstybinės maisto ir veterinarijos tarnybos </w:t>
      </w:r>
      <w:r>
        <w:rPr>
          <w:color w:val="000000"/>
          <w:szCs w:val="22"/>
          <w:lang w:eastAsia="lt-LT"/>
        </w:rPr>
        <w:tab/>
        <w:t>Respublikinio mitybos centro</w:t>
      </w:r>
    </w:p>
    <w:p w14:paraId="658DE0CF" w14:textId="2C5248EC" w:rsidR="00F32D64" w:rsidRDefault="00717775" w:rsidP="00717775">
      <w:pPr>
        <w:tabs>
          <w:tab w:val="left" w:pos="5700"/>
        </w:tabs>
        <w:ind w:firstLine="709"/>
        <w:jc w:val="both"/>
        <w:rPr>
          <w:color w:val="000000"/>
          <w:szCs w:val="12"/>
          <w:lang w:eastAsia="lt-LT"/>
        </w:rPr>
      </w:pPr>
      <w:r>
        <w:rPr>
          <w:color w:val="000000"/>
          <w:szCs w:val="22"/>
          <w:lang w:eastAsia="lt-LT"/>
        </w:rPr>
        <w:t xml:space="preserve">2004-04-20 raštu Nr. B6-(1.8)-680 </w:t>
      </w:r>
      <w:r>
        <w:rPr>
          <w:color w:val="000000"/>
          <w:szCs w:val="22"/>
          <w:lang w:eastAsia="lt-LT"/>
        </w:rPr>
        <w:tab/>
        <w:t>2004-04-21 raštu Nr. 1-244</w:t>
      </w:r>
    </w:p>
    <w:p w14:paraId="730A0757" w14:textId="3D0BCD00" w:rsidR="00717775" w:rsidRDefault="00717775" w:rsidP="00717775">
      <w:r>
        <w:br w:type="page"/>
      </w:r>
    </w:p>
    <w:p w14:paraId="658DE0D0" w14:textId="3A4F8A76" w:rsidR="00F32D64" w:rsidRDefault="00717775">
      <w:pPr>
        <w:ind w:firstLine="5102"/>
        <w:rPr>
          <w:color w:val="000000"/>
          <w:lang w:eastAsia="lt-LT"/>
        </w:rPr>
      </w:pPr>
      <w:r>
        <w:rPr>
          <w:color w:val="000000"/>
          <w:szCs w:val="22"/>
          <w:lang w:eastAsia="lt-LT"/>
        </w:rPr>
        <w:lastRenderedPageBreak/>
        <w:t>PATVIRTINTA</w:t>
      </w:r>
    </w:p>
    <w:p w14:paraId="658DE0D1" w14:textId="77777777" w:rsidR="00F32D64" w:rsidRDefault="00717775">
      <w:pPr>
        <w:ind w:firstLine="5102"/>
        <w:rPr>
          <w:color w:val="000000"/>
          <w:szCs w:val="22"/>
          <w:lang w:eastAsia="lt-LT"/>
        </w:rPr>
      </w:pPr>
      <w:r>
        <w:rPr>
          <w:color w:val="000000"/>
          <w:szCs w:val="22"/>
          <w:lang w:eastAsia="lt-LT"/>
        </w:rPr>
        <w:t xml:space="preserve">Lietuvos Respublikos žemės ūkio ministro </w:t>
      </w:r>
    </w:p>
    <w:p w14:paraId="658DE0D2" w14:textId="77777777" w:rsidR="00F32D64" w:rsidRDefault="00717775">
      <w:pPr>
        <w:ind w:firstLine="5102"/>
        <w:rPr>
          <w:color w:val="000000"/>
          <w:lang w:eastAsia="lt-LT"/>
        </w:rPr>
      </w:pPr>
      <w:r>
        <w:rPr>
          <w:color w:val="000000"/>
          <w:szCs w:val="22"/>
          <w:lang w:eastAsia="lt-LT"/>
        </w:rPr>
        <w:t xml:space="preserve">2000 m. </w:t>
      </w:r>
      <w:r>
        <w:rPr>
          <w:color w:val="000000"/>
          <w:szCs w:val="22"/>
          <w:lang w:eastAsia="lt-LT"/>
        </w:rPr>
        <w:t>gegužės 22 d. įsakymu Nr. 156</w:t>
      </w:r>
    </w:p>
    <w:p w14:paraId="658DE0D3" w14:textId="77777777" w:rsidR="00F32D64" w:rsidRDefault="00717775">
      <w:pPr>
        <w:ind w:firstLine="5102"/>
        <w:rPr>
          <w:color w:val="000000"/>
          <w:szCs w:val="22"/>
          <w:lang w:eastAsia="lt-LT"/>
        </w:rPr>
      </w:pPr>
      <w:r>
        <w:rPr>
          <w:color w:val="000000"/>
          <w:szCs w:val="22"/>
          <w:lang w:eastAsia="lt-LT"/>
        </w:rPr>
        <w:t xml:space="preserve">(Lietuvos Respublikos žemės ūkio ministro </w:t>
      </w:r>
    </w:p>
    <w:p w14:paraId="658DE0D4" w14:textId="77777777" w:rsidR="00F32D64" w:rsidRDefault="00717775">
      <w:pPr>
        <w:ind w:firstLine="5102"/>
        <w:rPr>
          <w:color w:val="000000"/>
          <w:szCs w:val="22"/>
          <w:lang w:eastAsia="lt-LT"/>
        </w:rPr>
      </w:pPr>
      <w:r>
        <w:rPr>
          <w:color w:val="000000"/>
          <w:szCs w:val="22"/>
          <w:lang w:eastAsia="lt-LT"/>
        </w:rPr>
        <w:t xml:space="preserve">2004 m. balandžio 23 d. įsakymo Nr. 3D-221 </w:t>
      </w:r>
    </w:p>
    <w:p w14:paraId="658DE0D5" w14:textId="77777777" w:rsidR="00F32D64" w:rsidRDefault="00717775">
      <w:pPr>
        <w:ind w:firstLine="5102"/>
        <w:rPr>
          <w:color w:val="000000"/>
          <w:lang w:eastAsia="lt-LT"/>
        </w:rPr>
      </w:pPr>
      <w:r>
        <w:rPr>
          <w:color w:val="000000"/>
          <w:szCs w:val="22"/>
          <w:lang w:eastAsia="lt-LT"/>
        </w:rPr>
        <w:t>redakcija)</w:t>
      </w:r>
    </w:p>
    <w:p w14:paraId="658DE0D6" w14:textId="77777777" w:rsidR="00F32D64" w:rsidRDefault="00F32D64">
      <w:pPr>
        <w:ind w:firstLine="709"/>
        <w:jc w:val="both"/>
        <w:rPr>
          <w:color w:val="000000"/>
          <w:szCs w:val="8"/>
          <w:lang w:eastAsia="lt-LT"/>
        </w:rPr>
      </w:pPr>
    </w:p>
    <w:p w14:paraId="658DE0D7" w14:textId="77777777" w:rsidR="00F32D64" w:rsidRDefault="00717775">
      <w:pPr>
        <w:jc w:val="center"/>
        <w:rPr>
          <w:b/>
          <w:bCs/>
          <w:caps/>
          <w:color w:val="000000"/>
          <w:lang w:eastAsia="lt-LT"/>
        </w:rPr>
      </w:pPr>
      <w:r>
        <w:rPr>
          <w:b/>
          <w:bCs/>
          <w:caps/>
          <w:color w:val="000000"/>
          <w:szCs w:val="22"/>
          <w:lang w:eastAsia="lt-LT"/>
        </w:rPr>
        <w:t>PIENO TERMINŲ VARTOJIMO TECHNINIS REGLAMENTAS</w:t>
      </w:r>
    </w:p>
    <w:p w14:paraId="658DE0D8" w14:textId="13686C81" w:rsidR="00F32D64" w:rsidRDefault="00F32D64">
      <w:pPr>
        <w:ind w:firstLine="709"/>
        <w:jc w:val="both"/>
        <w:rPr>
          <w:color w:val="000000"/>
          <w:szCs w:val="8"/>
          <w:lang w:eastAsia="lt-LT"/>
        </w:rPr>
      </w:pPr>
    </w:p>
    <w:p w14:paraId="658DE0D9" w14:textId="529DFC59" w:rsidR="00F32D64" w:rsidRDefault="00717775">
      <w:pPr>
        <w:ind w:firstLine="709"/>
        <w:jc w:val="both"/>
        <w:rPr>
          <w:color w:val="000000"/>
          <w:lang w:eastAsia="lt-LT"/>
        </w:rPr>
      </w:pPr>
      <w:r>
        <w:rPr>
          <w:color w:val="000000"/>
          <w:szCs w:val="22"/>
          <w:lang w:eastAsia="lt-LT"/>
        </w:rPr>
        <w:t>Šis reglamentas parengtas įgyvendinant 1987 m. liepos 2 d. Tarybos reglamentą (EEB) Nr. 1898/87 dėl pavadinimų, naudojamų prekiaujant pienu ir pieno produktais, apsaugos (su paskutiniais pakeitimais, padarytais 1987 m. gruodžio 22 d. Komisijos reglamentu (</w:t>
      </w:r>
      <w:r>
        <w:rPr>
          <w:color w:val="000000"/>
          <w:szCs w:val="22"/>
          <w:lang w:eastAsia="lt-LT"/>
        </w:rPr>
        <w:t xml:space="preserve">EEB) Nr. 222/87) bei atsižvelgiant į </w:t>
      </w:r>
      <w:r>
        <w:rPr>
          <w:i/>
          <w:iCs/>
          <w:color w:val="000000"/>
          <w:szCs w:val="22"/>
          <w:lang w:eastAsia="lt-LT"/>
        </w:rPr>
        <w:t>Codex Alimentarius</w:t>
      </w:r>
      <w:r>
        <w:rPr>
          <w:color w:val="000000"/>
          <w:szCs w:val="22"/>
          <w:lang w:eastAsia="lt-LT"/>
        </w:rPr>
        <w:t xml:space="preserve"> Komisijos standartą CODEX STAN 206:1999 „Pieno terminų vartojimo bendrasis standartas“.</w:t>
      </w:r>
    </w:p>
    <w:p w14:paraId="658DE0DA" w14:textId="798A885B" w:rsidR="00F32D64" w:rsidRDefault="00717775">
      <w:pPr>
        <w:ind w:firstLine="709"/>
        <w:jc w:val="both"/>
        <w:rPr>
          <w:color w:val="000000"/>
          <w:szCs w:val="8"/>
          <w:lang w:eastAsia="lt-LT"/>
        </w:rPr>
      </w:pPr>
    </w:p>
    <w:p w14:paraId="658DE0DB" w14:textId="77777777" w:rsidR="00F32D64" w:rsidRDefault="00717775">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658DE0DC" w14:textId="77777777" w:rsidR="00F32D64" w:rsidRDefault="00F32D64">
      <w:pPr>
        <w:ind w:firstLine="709"/>
        <w:jc w:val="both"/>
        <w:rPr>
          <w:color w:val="000000"/>
          <w:szCs w:val="8"/>
          <w:lang w:eastAsia="lt-LT"/>
        </w:rPr>
      </w:pPr>
    </w:p>
    <w:p w14:paraId="658DE0DD" w14:textId="77777777" w:rsidR="00F32D64" w:rsidRDefault="00717775">
      <w:pPr>
        <w:ind w:firstLine="709"/>
        <w:jc w:val="both"/>
        <w:rPr>
          <w:color w:val="000000"/>
          <w:lang w:eastAsia="lt-LT"/>
        </w:rPr>
      </w:pPr>
      <w:r>
        <w:rPr>
          <w:color w:val="000000"/>
          <w:szCs w:val="22"/>
          <w:lang w:eastAsia="lt-LT"/>
        </w:rPr>
        <w:t>1</w:t>
      </w:r>
      <w:r>
        <w:rPr>
          <w:color w:val="000000"/>
          <w:szCs w:val="22"/>
          <w:lang w:eastAsia="lt-LT"/>
        </w:rPr>
        <w:t>. Šis techninis reglamentas nustato pieno ir pieno produktų terminų vartojimą į</w:t>
      </w:r>
      <w:r>
        <w:rPr>
          <w:color w:val="000000"/>
          <w:szCs w:val="22"/>
          <w:lang w:eastAsia="lt-LT"/>
        </w:rPr>
        <w:t>vardijant maisto produktus, skirtus tiesiogiai vartoti arba perdirbti.</w:t>
      </w:r>
    </w:p>
    <w:p w14:paraId="658DE0DE" w14:textId="54BC0AF7" w:rsidR="00F32D64" w:rsidRPr="00717775" w:rsidRDefault="00717775">
      <w:pPr>
        <w:ind w:firstLine="709"/>
        <w:jc w:val="both"/>
        <w:rPr>
          <w:lang w:eastAsia="lt-LT"/>
        </w:rPr>
      </w:pPr>
      <w:r>
        <w:rPr>
          <w:color w:val="000000"/>
          <w:szCs w:val="22"/>
          <w:lang w:eastAsia="lt-LT"/>
        </w:rPr>
        <w:t>2</w:t>
      </w:r>
      <w:r>
        <w:rPr>
          <w:color w:val="000000"/>
          <w:szCs w:val="22"/>
          <w:lang w:eastAsia="lt-LT"/>
        </w:rPr>
        <w:t xml:space="preserve">. Pieno ir pieno produktų pavadinimai turi būti pateikiami pagal </w:t>
      </w:r>
      <w:r w:rsidRPr="00717775">
        <w:rPr>
          <w:szCs w:val="22"/>
          <w:lang w:eastAsia="lt-LT"/>
        </w:rPr>
        <w:t>Lietuvos higienos normos HN 119:2002 „Maisto produktų ženklinimas“, patvirtintos Lietuvos Respublikos sveikatos aps</w:t>
      </w:r>
      <w:r w:rsidRPr="00717775">
        <w:rPr>
          <w:szCs w:val="22"/>
          <w:lang w:eastAsia="lt-LT"/>
        </w:rPr>
        <w:t xml:space="preserve">augos ministro 2002 m. gruodžio 24 d. įsakymu Nr. 677 (Žin., 2003, Nr. </w:t>
      </w:r>
      <w:r w:rsidRPr="00717775">
        <w:rPr>
          <w:szCs w:val="22"/>
          <w:u w:val="single"/>
          <w:lang w:eastAsia="lt-LT"/>
        </w:rPr>
        <w:t>13-530</w:t>
      </w:r>
      <w:r w:rsidRPr="00717775">
        <w:rPr>
          <w:szCs w:val="22"/>
          <w:lang w:eastAsia="lt-LT"/>
        </w:rPr>
        <w:t>), 15 punkte ir šiame reglamente išdėstytus reikalavimus.</w:t>
      </w:r>
    </w:p>
    <w:p w14:paraId="658DE0DF" w14:textId="77777777" w:rsidR="00F32D64" w:rsidRDefault="00717775">
      <w:pPr>
        <w:ind w:firstLine="709"/>
        <w:jc w:val="both"/>
        <w:rPr>
          <w:color w:val="000000"/>
          <w:szCs w:val="8"/>
          <w:lang w:eastAsia="lt-LT"/>
        </w:rPr>
      </w:pPr>
    </w:p>
    <w:p w14:paraId="658DE0E0" w14:textId="626B01CD" w:rsidR="00F32D64" w:rsidRDefault="00717775">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 xml:space="preserve">PIENO TERMINŲ VARTOJIMO </w:t>
      </w:r>
      <w:r>
        <w:rPr>
          <w:b/>
          <w:bCs/>
          <w:caps/>
          <w:color w:val="000000"/>
          <w:szCs w:val="22"/>
          <w:lang w:eastAsia="lt-LT"/>
        </w:rPr>
        <w:t>PRODUKTAMS PAVADINTI REIKALAVIMAI</w:t>
      </w:r>
    </w:p>
    <w:p w14:paraId="658DE0E1" w14:textId="77777777" w:rsidR="00F32D64" w:rsidRDefault="00F32D64">
      <w:pPr>
        <w:ind w:firstLine="709"/>
        <w:jc w:val="both"/>
        <w:rPr>
          <w:color w:val="000000"/>
          <w:szCs w:val="8"/>
          <w:lang w:eastAsia="lt-LT"/>
        </w:rPr>
      </w:pPr>
    </w:p>
    <w:p w14:paraId="658DE0E2" w14:textId="77777777" w:rsidR="00F32D64" w:rsidRDefault="00717775">
      <w:pPr>
        <w:ind w:firstLine="709"/>
        <w:jc w:val="both"/>
        <w:rPr>
          <w:color w:val="000000"/>
          <w:lang w:eastAsia="lt-LT"/>
        </w:rPr>
      </w:pPr>
      <w:r>
        <w:rPr>
          <w:color w:val="000000"/>
          <w:szCs w:val="22"/>
          <w:lang w:eastAsia="lt-LT"/>
        </w:rPr>
        <w:t>3</w:t>
      </w:r>
      <w:r>
        <w:rPr>
          <w:color w:val="000000"/>
          <w:szCs w:val="22"/>
          <w:lang w:eastAsia="lt-LT"/>
        </w:rPr>
        <w:t>. Terminas „pienas“ ir tam tikrų pieno produktų terminai turi būti vartojami laikantis 1987 m. liepos 2 d. Tarybos reglamento (EEB) Nr. 1898/87 2 ir 3 straipsnių nuostatų.</w:t>
      </w:r>
    </w:p>
    <w:p w14:paraId="658DE0E3" w14:textId="77777777" w:rsidR="00F32D64" w:rsidRDefault="00717775">
      <w:pPr>
        <w:ind w:firstLine="709"/>
        <w:jc w:val="both"/>
        <w:rPr>
          <w:color w:val="000000"/>
          <w:lang w:eastAsia="lt-LT"/>
        </w:rPr>
      </w:pPr>
      <w:r>
        <w:rPr>
          <w:color w:val="000000"/>
          <w:szCs w:val="22"/>
          <w:lang w:eastAsia="lt-LT"/>
        </w:rPr>
        <w:t>4</w:t>
      </w:r>
      <w:r>
        <w:rPr>
          <w:color w:val="000000"/>
          <w:szCs w:val="22"/>
          <w:lang w:eastAsia="lt-LT"/>
        </w:rPr>
        <w:t>. Terminu „žalias pienas“ vadinamas pro</w:t>
      </w:r>
      <w:r>
        <w:rPr>
          <w:color w:val="000000"/>
          <w:szCs w:val="22"/>
          <w:lang w:eastAsia="lt-LT"/>
        </w:rPr>
        <w:t>duktas, atitinkantis apibrėžimą, pateiktą Reikalavimuose žalio pieno, termiškai apdoroto geriamojo pieno ir pieno produktų gamybai, patvirtintuose Valstybinės maisto ir veterinarijos tarnybos direktoriaus 2004 m. kovo 17 d. įsakymu Nr. B1-217.</w:t>
      </w:r>
    </w:p>
    <w:p w14:paraId="658DE0E4" w14:textId="77777777" w:rsidR="00F32D64" w:rsidRDefault="00717775">
      <w:pPr>
        <w:ind w:firstLine="709"/>
        <w:jc w:val="both"/>
        <w:rPr>
          <w:color w:val="000000"/>
          <w:lang w:eastAsia="lt-LT"/>
        </w:rPr>
      </w:pPr>
      <w:r>
        <w:rPr>
          <w:color w:val="000000"/>
          <w:szCs w:val="22"/>
          <w:lang w:eastAsia="lt-LT"/>
        </w:rPr>
        <w:t>5</w:t>
      </w:r>
      <w:r>
        <w:rPr>
          <w:color w:val="000000"/>
          <w:szCs w:val="22"/>
          <w:lang w:eastAsia="lt-LT"/>
        </w:rPr>
        <w:t>. Žodis</w:t>
      </w:r>
      <w:r>
        <w:rPr>
          <w:color w:val="000000"/>
          <w:szCs w:val="22"/>
          <w:lang w:eastAsia="lt-LT"/>
        </w:rPr>
        <w:t xml:space="preserve"> ar žodžiai, įvardijantys gyvulį ar pieno mišinių atveju, visus gyvulius, iš kurių pienas buvo gautas, turi būti įterpti prieš produkto pavadinimą, jei tai ne karvės pienas.</w:t>
      </w:r>
    </w:p>
    <w:p w14:paraId="658DE0E5" w14:textId="77777777" w:rsidR="00F32D64" w:rsidRDefault="00717775">
      <w:pPr>
        <w:ind w:firstLine="709"/>
        <w:jc w:val="both"/>
        <w:rPr>
          <w:color w:val="000000"/>
          <w:lang w:eastAsia="lt-LT"/>
        </w:rPr>
      </w:pPr>
      <w:r>
        <w:rPr>
          <w:color w:val="000000"/>
          <w:szCs w:val="22"/>
          <w:lang w:eastAsia="lt-LT"/>
        </w:rPr>
        <w:t>6</w:t>
      </w:r>
      <w:r>
        <w:rPr>
          <w:color w:val="000000"/>
          <w:szCs w:val="22"/>
          <w:lang w:eastAsia="lt-LT"/>
        </w:rPr>
        <w:t>. Regeneruotas pieno produktas yra toks produktas, kuris gautas pridėjus į sa</w:t>
      </w:r>
      <w:r>
        <w:rPr>
          <w:color w:val="000000"/>
          <w:szCs w:val="22"/>
          <w:lang w:eastAsia="lt-LT"/>
        </w:rPr>
        <w:t>usą ar koncentruotą produktą tiek vandens, kiek būtina ankstesniam vandens ir sausųjų medžiagų santykiui atgaminti.</w:t>
      </w:r>
    </w:p>
    <w:p w14:paraId="658DE0E6" w14:textId="77777777" w:rsidR="00F32D64" w:rsidRDefault="00717775">
      <w:pPr>
        <w:ind w:firstLine="709"/>
        <w:jc w:val="both"/>
        <w:rPr>
          <w:color w:val="000000"/>
          <w:lang w:eastAsia="lt-LT"/>
        </w:rPr>
      </w:pPr>
      <w:r>
        <w:rPr>
          <w:color w:val="000000"/>
          <w:szCs w:val="22"/>
          <w:lang w:eastAsia="lt-LT"/>
        </w:rPr>
        <w:t>7</w:t>
      </w:r>
      <w:r>
        <w:rPr>
          <w:color w:val="000000"/>
          <w:szCs w:val="22"/>
          <w:lang w:eastAsia="lt-LT"/>
        </w:rPr>
        <w:t>. Atgamintas pieno produktas – tai yra produktas, gautas sujungus konservuotus pieno riebalus ir sausas neriebalines pieno medžiagas, p</w:t>
      </w:r>
      <w:r>
        <w:rPr>
          <w:color w:val="000000"/>
          <w:szCs w:val="22"/>
          <w:lang w:eastAsia="lt-LT"/>
        </w:rPr>
        <w:t>ridedant arba nepridedant vandens tam tikros sudėties pieno produktui gauti.</w:t>
      </w:r>
    </w:p>
    <w:p w14:paraId="658DE0E7" w14:textId="1C619961" w:rsidR="00F32D64" w:rsidRDefault="00717775">
      <w:pPr>
        <w:ind w:firstLine="709"/>
        <w:jc w:val="both"/>
        <w:rPr>
          <w:color w:val="000000"/>
          <w:lang w:eastAsia="lt-LT"/>
        </w:rPr>
      </w:pPr>
      <w:r>
        <w:rPr>
          <w:color w:val="000000"/>
          <w:szCs w:val="22"/>
          <w:lang w:eastAsia="lt-LT"/>
        </w:rPr>
        <w:t>8</w:t>
      </w:r>
      <w:r>
        <w:rPr>
          <w:color w:val="000000"/>
          <w:szCs w:val="22"/>
          <w:lang w:eastAsia="lt-LT"/>
        </w:rPr>
        <w:t xml:space="preserve">. Regeneruoto ar atgaminto pieno ar pieno produktų, pagamintų iš regeneruoto ar atgaminto pieno, pavadinime turi būti atitinkamos nuorodos, kad vartotojas nebūtų klaidinamas </w:t>
      </w:r>
      <w:r>
        <w:rPr>
          <w:color w:val="000000"/>
          <w:szCs w:val="22"/>
          <w:lang w:eastAsia="lt-LT"/>
        </w:rPr>
        <w:t>dėl produkto tikrosios kilmės.</w:t>
      </w:r>
    </w:p>
    <w:p w14:paraId="658DE0E9" w14:textId="097B7EF5" w:rsidR="00F32D64" w:rsidRDefault="00717775" w:rsidP="00717775">
      <w:pPr>
        <w:jc w:val="center"/>
      </w:pPr>
      <w:r>
        <w:rPr>
          <w:color w:val="000000"/>
          <w:szCs w:val="22"/>
          <w:lang w:eastAsia="lt-LT"/>
        </w:rPr>
        <w:t>______________</w:t>
      </w:r>
    </w:p>
    <w:bookmarkStart w:id="0" w:name="_GoBack" w:displacedByCustomXml="next"/>
    <w:bookmarkEnd w:id="0" w:displacedByCustomXml="next"/>
    <w:sectPr w:rsidR="00F32D64">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DE0EC" w14:textId="77777777" w:rsidR="00F32D64" w:rsidRDefault="00717775">
      <w:r>
        <w:separator/>
      </w:r>
    </w:p>
  </w:endnote>
  <w:endnote w:type="continuationSeparator" w:id="0">
    <w:p w14:paraId="658DE0ED" w14:textId="77777777" w:rsidR="00F32D64" w:rsidRDefault="0071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E0F2" w14:textId="77777777" w:rsidR="00F32D64" w:rsidRDefault="00F32D6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E0F3" w14:textId="77777777" w:rsidR="00F32D64" w:rsidRDefault="00F32D6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E0F5" w14:textId="77777777" w:rsidR="00F32D64" w:rsidRDefault="00F32D6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DE0EA" w14:textId="77777777" w:rsidR="00F32D64" w:rsidRDefault="00717775">
      <w:r>
        <w:separator/>
      </w:r>
    </w:p>
  </w:footnote>
  <w:footnote w:type="continuationSeparator" w:id="0">
    <w:p w14:paraId="658DE0EB" w14:textId="77777777" w:rsidR="00F32D64" w:rsidRDefault="0071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E0EE" w14:textId="77777777" w:rsidR="00F32D64" w:rsidRDefault="0071777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58DE0EF" w14:textId="77777777" w:rsidR="00F32D64" w:rsidRDefault="00F32D6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E0F0" w14:textId="77777777" w:rsidR="00F32D64" w:rsidRDefault="0071777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658DE0F1" w14:textId="77777777" w:rsidR="00F32D64" w:rsidRDefault="00F32D6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E0F4" w14:textId="77777777" w:rsidR="00F32D64" w:rsidRDefault="00F32D6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13"/>
    <w:rsid w:val="00717775"/>
    <w:rsid w:val="00B46113"/>
    <w:rsid w:val="00F32D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77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7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96"/>
    <w:rsid w:val="00074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4C9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4C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2584</Words>
  <Characters>1473</Characters>
  <Application>Microsoft Office Word</Application>
  <DocSecurity>0</DocSecurity>
  <Lines>12</Lines>
  <Paragraphs>8</Paragraphs>
  <ScaleCrop>false</ScaleCrop>
  <Company/>
  <LinksUpToDate>false</LinksUpToDate>
  <CharactersWithSpaces>4049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2015-08-06T20:47:00Z</dcterms:created>
  <dc:creator>marina.buivid@gmail.com</dc:creator>
  <lastModifiedBy>KUČIAUSKIENĖ Simona</lastModifiedBy>
  <dcterms:modified xsi:type="dcterms:W3CDTF">2017-08-07T11:17:00Z</dcterms:modified>
  <revision>3</revision>
</coreProperties>
</file>