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EEAD5" w14:textId="77777777" w:rsidR="00E737A1" w:rsidRDefault="00C54F00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GEOLOGIJOS TARNYBOS PRIE APLINKOS MINISTERIJOS DIREKTORIAUS</w:t>
      </w:r>
    </w:p>
    <w:p w14:paraId="25EEEAD6" w14:textId="77777777" w:rsidR="00E737A1" w:rsidRDefault="00C54F00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25EEEAD7" w14:textId="77777777" w:rsidR="00E737A1" w:rsidRDefault="00E737A1">
      <w:pPr>
        <w:widowControl w:val="0"/>
        <w:jc w:val="center"/>
        <w:rPr>
          <w:color w:val="000000"/>
          <w:szCs w:val="24"/>
          <w:lang w:eastAsia="lt-LT"/>
        </w:rPr>
      </w:pPr>
    </w:p>
    <w:p w14:paraId="25EEEAD8" w14:textId="77777777" w:rsidR="00E737A1" w:rsidRDefault="00C54F00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LIETUVOS GEOLOGIJOS TARNYBOS PRIE APLINKOS MINISTERIJOS DIREKTORIAUS 2008 m. BIRŽELIO 17 d. ĮSAKYMO Nr. 1-104 „Dėl Ekogeologinių tyrimų reglamento patvirtinimo“ </w:t>
      </w:r>
      <w:r>
        <w:rPr>
          <w:b/>
          <w:bCs/>
          <w:caps/>
          <w:color w:val="000000"/>
          <w:szCs w:val="24"/>
          <w:lang w:eastAsia="lt-LT"/>
        </w:rPr>
        <w:t>PAKEITIMO</w:t>
      </w:r>
    </w:p>
    <w:p w14:paraId="25EEEAD9" w14:textId="77777777" w:rsidR="00E737A1" w:rsidRDefault="00E737A1">
      <w:pPr>
        <w:widowControl w:val="0"/>
        <w:jc w:val="center"/>
        <w:rPr>
          <w:color w:val="000000"/>
          <w:szCs w:val="24"/>
          <w:lang w:eastAsia="lt-LT"/>
        </w:rPr>
      </w:pPr>
    </w:p>
    <w:p w14:paraId="25EEEADA" w14:textId="77777777" w:rsidR="00E737A1" w:rsidRDefault="00C54F00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 liepos 25 d. Nr. 1-111</w:t>
      </w:r>
    </w:p>
    <w:p w14:paraId="25EEEADB" w14:textId="77777777" w:rsidR="00E737A1" w:rsidRDefault="00C54F00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25EEEADC" w14:textId="77777777" w:rsidR="00E737A1" w:rsidRDefault="00E737A1">
      <w:pPr>
        <w:widowControl w:val="0"/>
        <w:jc w:val="center"/>
        <w:rPr>
          <w:color w:val="000000"/>
          <w:szCs w:val="24"/>
          <w:lang w:eastAsia="lt-LT"/>
        </w:rPr>
      </w:pPr>
    </w:p>
    <w:p w14:paraId="54124F44" w14:textId="77777777" w:rsidR="00C54F00" w:rsidRDefault="00C54F00">
      <w:pPr>
        <w:widowControl w:val="0"/>
        <w:jc w:val="center"/>
        <w:rPr>
          <w:color w:val="000000"/>
          <w:szCs w:val="24"/>
          <w:lang w:eastAsia="lt-LT"/>
        </w:rPr>
      </w:pPr>
    </w:p>
    <w:p w14:paraId="25EEEADD" w14:textId="77777777" w:rsidR="00E737A1" w:rsidRDefault="00C54F00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 a k e i č i u Ekogeologinių tyrimų reglamentą, </w:t>
      </w:r>
      <w:r>
        <w:rPr>
          <w:color w:val="000000"/>
          <w:spacing w:val="-2"/>
          <w:szCs w:val="24"/>
          <w:lang w:eastAsia="lt-LT"/>
        </w:rPr>
        <w:t xml:space="preserve">patvirtintą Lietuvos geologijos tarnybos prie </w:t>
      </w:r>
      <w:r>
        <w:rPr>
          <w:caps/>
          <w:color w:val="000000"/>
          <w:spacing w:val="-2"/>
          <w:szCs w:val="24"/>
          <w:lang w:eastAsia="lt-LT"/>
        </w:rPr>
        <w:t>a</w:t>
      </w:r>
      <w:r>
        <w:rPr>
          <w:color w:val="000000"/>
          <w:spacing w:val="-2"/>
          <w:szCs w:val="24"/>
          <w:lang w:eastAsia="lt-LT"/>
        </w:rPr>
        <w:t xml:space="preserve">plinkos ministerijos 2008 m. birželio 17 d. įsakymu </w:t>
      </w:r>
      <w:r>
        <w:rPr>
          <w:color w:val="000000"/>
          <w:szCs w:val="24"/>
          <w:lang w:eastAsia="lt-LT"/>
        </w:rPr>
        <w:t>Nr. 1-104</w:t>
      </w:r>
      <w:r>
        <w:rPr>
          <w:color w:val="000000"/>
          <w:spacing w:val="-2"/>
          <w:szCs w:val="24"/>
          <w:lang w:eastAsia="lt-LT"/>
        </w:rPr>
        <w:t xml:space="preserve"> „Dėl Ekogeologinių tyrimų reglamento patvirtini</w:t>
      </w:r>
      <w:r>
        <w:rPr>
          <w:color w:val="000000"/>
          <w:spacing w:val="-2"/>
          <w:szCs w:val="24"/>
          <w:lang w:eastAsia="lt-LT"/>
        </w:rPr>
        <w:t>mo</w:t>
      </w:r>
      <w:r>
        <w:rPr>
          <w:color w:val="000000"/>
          <w:szCs w:val="24"/>
          <w:lang w:eastAsia="lt-LT"/>
        </w:rPr>
        <w:t xml:space="preserve">“ (Žin., 2008, Nr. 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71-2759</w:t>
        </w:r>
      </w:hyperlink>
      <w:r>
        <w:rPr>
          <w:color w:val="000000"/>
          <w:szCs w:val="24"/>
          <w:lang w:eastAsia="lt-LT"/>
        </w:rPr>
        <w:t>):</w:t>
      </w:r>
    </w:p>
    <w:p w14:paraId="25EEEADE" w14:textId="77777777" w:rsidR="00E737A1" w:rsidRDefault="00C54F00">
      <w:pPr>
        <w:widowControl w:val="0"/>
        <w:ind w:firstLine="567"/>
        <w:jc w:val="both"/>
        <w:rPr>
          <w:color w:val="000000"/>
          <w:spacing w:val="-3"/>
          <w:szCs w:val="24"/>
          <w:lang w:eastAsia="lt-LT"/>
        </w:rPr>
      </w:pPr>
      <w:r>
        <w:rPr>
          <w:color w:val="000000"/>
          <w:spacing w:val="-3"/>
          <w:szCs w:val="24"/>
          <w:lang w:eastAsia="lt-LT"/>
        </w:rPr>
        <w:t>1</w:t>
      </w:r>
      <w:r>
        <w:rPr>
          <w:color w:val="000000"/>
          <w:spacing w:val="-3"/>
          <w:szCs w:val="24"/>
          <w:lang w:eastAsia="lt-LT"/>
        </w:rPr>
        <w:t>. Išdėstau 2 punktą taip:</w:t>
      </w:r>
    </w:p>
    <w:p w14:paraId="25EEEADF" w14:textId="77777777" w:rsidR="00E737A1" w:rsidRDefault="00C54F00">
      <w:pPr>
        <w:widowControl w:val="0"/>
        <w:ind w:firstLine="567"/>
        <w:jc w:val="both"/>
        <w:rPr>
          <w:color w:val="000000"/>
          <w:spacing w:val="-2"/>
          <w:szCs w:val="24"/>
          <w:lang w:eastAsia="lt-LT"/>
        </w:rPr>
      </w:pPr>
      <w:r>
        <w:rPr>
          <w:color w:val="000000"/>
          <w:spacing w:val="-2"/>
          <w:szCs w:val="24"/>
          <w:lang w:eastAsia="lt-LT"/>
        </w:rPr>
        <w:t>„</w:t>
      </w:r>
      <w:r>
        <w:rPr>
          <w:color w:val="000000"/>
          <w:spacing w:val="-2"/>
          <w:szCs w:val="24"/>
          <w:lang w:eastAsia="lt-LT"/>
        </w:rPr>
        <w:t>2</w:t>
      </w:r>
      <w:r>
        <w:rPr>
          <w:color w:val="000000"/>
          <w:spacing w:val="-2"/>
          <w:szCs w:val="24"/>
          <w:lang w:eastAsia="lt-LT"/>
        </w:rPr>
        <w:t>. Reglamento nuostatos yra susijusios su 2004 m. balandžio 21 d. Europos Parlamento ir Tarybos direktyvos 2004/</w:t>
      </w:r>
      <w:r>
        <w:rPr>
          <w:color w:val="000000"/>
          <w:spacing w:val="-2"/>
          <w:szCs w:val="24"/>
          <w:lang w:eastAsia="lt-LT"/>
        </w:rPr>
        <w:t>35/ET dėl atsakomybės už aplinkos apsaugą siekiant išvengti žalos aplinkai ir ją ištaisyti (atlyginti), 1979 m. gruodžio 17 d. Europos Sąjungos Tarybos direktyvos 80/68/EEB dėl požeminio vandens apsaugos nuo taršos tam tikromis pavojingomis medžiagomis, 20</w:t>
      </w:r>
      <w:r>
        <w:rPr>
          <w:color w:val="000000"/>
          <w:spacing w:val="-2"/>
          <w:szCs w:val="24"/>
          <w:lang w:eastAsia="lt-LT"/>
        </w:rPr>
        <w:t>00 m. spalio 23 d. Europos Sąjungos Parlamento ir Tarybos direktyvos 2000/60/EB, nustatančios Bendrijos veiksmus vandens politikos srityje pagrindus, 2006 m. gruodžio 12 d. Europos Sąjungos Parlamento ir Tarybos direktyvos 2006/118/EB dėl požeminio vandens</w:t>
      </w:r>
      <w:r>
        <w:rPr>
          <w:color w:val="000000"/>
          <w:spacing w:val="-2"/>
          <w:szCs w:val="24"/>
          <w:lang w:eastAsia="lt-LT"/>
        </w:rPr>
        <w:t xml:space="preserve"> apsaugos nuo taršos ir jo būklės blogėjimo, 2007 m. lapkričio 13 d. Europos </w:t>
      </w:r>
      <w:r>
        <w:rPr>
          <w:caps/>
          <w:color w:val="000000"/>
          <w:spacing w:val="-2"/>
          <w:szCs w:val="24"/>
          <w:lang w:eastAsia="lt-LT"/>
        </w:rPr>
        <w:t>p</w:t>
      </w:r>
      <w:r>
        <w:rPr>
          <w:color w:val="000000"/>
          <w:spacing w:val="-2"/>
          <w:szCs w:val="24"/>
          <w:lang w:eastAsia="lt-LT"/>
        </w:rPr>
        <w:t>arlamento rezoliucijos dėl dirvožemio apsaugos teminės strategijos (2006/2293(INI)) bei 2010 m. lapkričio 24 d. Europos Parlamento ir Tarybos direktyvos 2010/75/ES dėl pramoninių</w:t>
      </w:r>
      <w:r>
        <w:rPr>
          <w:color w:val="000000"/>
          <w:spacing w:val="-2"/>
          <w:szCs w:val="24"/>
          <w:lang w:eastAsia="lt-LT"/>
        </w:rPr>
        <w:t xml:space="preserve"> išmetamų teršalų (taršos integruotos prevencijos ir kontrolės) (toliau – TIPK) įgyvendinimu“.</w:t>
      </w:r>
    </w:p>
    <w:p w14:paraId="25EEEAE0" w14:textId="77777777" w:rsidR="00E737A1" w:rsidRDefault="00C54F00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Papildau nauju 3.5 punktu:</w:t>
      </w:r>
    </w:p>
    <w:p w14:paraId="25EEEAE1" w14:textId="77777777" w:rsidR="00E737A1" w:rsidRDefault="00C54F00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3.5</w:t>
      </w:r>
      <w:r>
        <w:rPr>
          <w:color w:val="000000"/>
          <w:szCs w:val="24"/>
          <w:lang w:eastAsia="lt-LT"/>
        </w:rPr>
        <w:t xml:space="preserve">. nustatyti reikalavimus užterštumo būklės ataskaitai veiklos vykdytojams, teikiantiems paraiškas taršos integruotos </w:t>
      </w:r>
      <w:r>
        <w:rPr>
          <w:color w:val="000000"/>
          <w:szCs w:val="24"/>
          <w:lang w:eastAsia="lt-LT"/>
        </w:rPr>
        <w:t>prevencijos ir kontrolės (toliau – TIPK) leidimui gauti ar pakeisti ir nutraukiantiems veiklą, vykdytą pagal TIPK leidimą.“</w:t>
      </w:r>
    </w:p>
    <w:p w14:paraId="25EEEAE2" w14:textId="77777777" w:rsidR="00E737A1" w:rsidRDefault="00C54F00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Papildau nauju 4.5 punktu:</w:t>
      </w:r>
    </w:p>
    <w:p w14:paraId="25EEEAE3" w14:textId="77777777" w:rsidR="00E737A1" w:rsidRDefault="00C54F00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4.5</w:t>
      </w:r>
      <w:r>
        <w:rPr>
          <w:color w:val="000000"/>
          <w:szCs w:val="24"/>
          <w:lang w:eastAsia="lt-LT"/>
        </w:rPr>
        <w:t>. veiklos vykdytojams, teikiantiems paraiškas TIPK leidimui gauti ar pakeisti;“.</w:t>
      </w:r>
    </w:p>
    <w:p w14:paraId="25EEEAE4" w14:textId="77777777" w:rsidR="00E737A1" w:rsidRDefault="00C54F00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Papildau nauju 4.6 punktu:</w:t>
      </w:r>
    </w:p>
    <w:p w14:paraId="25EEEAE5" w14:textId="77777777" w:rsidR="00E737A1" w:rsidRDefault="00C54F00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4.6</w:t>
      </w:r>
      <w:r>
        <w:rPr>
          <w:color w:val="000000"/>
          <w:szCs w:val="24"/>
          <w:lang w:eastAsia="lt-LT"/>
        </w:rPr>
        <w:t>. veiklos vykdytojams galutinai nutraukiant pagal TIPK leidimą vykdytą veiklą.“</w:t>
      </w:r>
    </w:p>
    <w:p w14:paraId="25EEEAE6" w14:textId="77777777" w:rsidR="00E737A1" w:rsidRDefault="00C54F00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Išdėstau 7.5 punktą taip:</w:t>
      </w:r>
    </w:p>
    <w:p w14:paraId="25EEEAE7" w14:textId="77777777" w:rsidR="00E737A1" w:rsidRDefault="00C54F00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7.5</w:t>
      </w:r>
      <w:r>
        <w:rPr>
          <w:color w:val="000000"/>
          <w:szCs w:val="24"/>
          <w:lang w:eastAsia="lt-LT"/>
        </w:rPr>
        <w:t>. Naftos produktais užterštų teritorijų tvarkymo aplinkos apsaugos reikalavimais LAND 9-2009, pa</w:t>
      </w:r>
      <w:r>
        <w:rPr>
          <w:color w:val="000000"/>
          <w:szCs w:val="24"/>
          <w:lang w:eastAsia="lt-LT"/>
        </w:rPr>
        <w:t>tvirtintais Lietuvos Respublikos aplinkos ministro 2009 m. lapkričio 17 d. įsakymu Nr. D1-694 (Žin., 2009, Nr. 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140-6174</w:t>
        </w:r>
      </w:hyperlink>
      <w:r>
        <w:rPr>
          <w:color w:val="000000"/>
          <w:szCs w:val="24"/>
          <w:lang w:eastAsia="lt-LT"/>
        </w:rPr>
        <w:t>);“.</w:t>
      </w:r>
    </w:p>
    <w:p w14:paraId="25EEEAE8" w14:textId="77777777" w:rsidR="00E737A1" w:rsidRDefault="00C54F00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 Išdėstau 7.12 punktą taip:</w:t>
      </w:r>
    </w:p>
    <w:p w14:paraId="25EEEAE9" w14:textId="77777777" w:rsidR="00E737A1" w:rsidRDefault="00C54F00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7.12</w:t>
      </w:r>
      <w:r>
        <w:rPr>
          <w:color w:val="000000"/>
          <w:szCs w:val="24"/>
          <w:lang w:eastAsia="lt-LT"/>
        </w:rPr>
        <w:t>. Ūkio s</w:t>
      </w:r>
      <w:r>
        <w:rPr>
          <w:color w:val="000000"/>
          <w:szCs w:val="24"/>
          <w:lang w:eastAsia="lt-LT"/>
        </w:rPr>
        <w:t>ubjektų aplinkos monitoringo nuostatais, patvirtintais Lietuvos Respublikos aplinkos ministro 2009 m. rugsėjo 16 d. įsakymu Nr. D1-546 (Žin., 2009, Nr. 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113-4831</w:t>
        </w:r>
      </w:hyperlink>
      <w:r>
        <w:rPr>
          <w:color w:val="000000"/>
          <w:szCs w:val="24"/>
          <w:lang w:eastAsia="lt-LT"/>
        </w:rPr>
        <w:t>; 2011, Nr. 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148-6962</w:t>
        </w:r>
      </w:hyperlink>
      <w:r>
        <w:rPr>
          <w:color w:val="000000"/>
          <w:szCs w:val="24"/>
          <w:lang w:eastAsia="lt-LT"/>
        </w:rPr>
        <w:t>);“.</w:t>
      </w:r>
    </w:p>
    <w:p w14:paraId="25EEEAEA" w14:textId="77777777" w:rsidR="00E737A1" w:rsidRDefault="00C54F00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Išdėstau 33.2 punktą taip:</w:t>
      </w:r>
    </w:p>
    <w:p w14:paraId="25EEEAEB" w14:textId="77777777" w:rsidR="00E737A1" w:rsidRDefault="00C54F00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33.2</w:t>
      </w:r>
      <w:r>
        <w:rPr>
          <w:color w:val="000000"/>
          <w:szCs w:val="24"/>
          <w:lang w:eastAsia="lt-LT"/>
        </w:rPr>
        <w:t>. informacija apie dabartinį žemės panaudojimą ir, jei žinoma, apie ankstesnį žemės panaudojimą, teritorijos ar ūkio objekto</w:t>
      </w:r>
      <w:r>
        <w:rPr>
          <w:color w:val="000000"/>
          <w:szCs w:val="24"/>
          <w:lang w:eastAsia="lt-LT"/>
        </w:rPr>
        <w:t xml:space="preserve"> veiklos charakteristika ir jos analizė, pateikiant informaciją, nurodytą šio Reglamento 10 punkte;“.</w:t>
      </w:r>
    </w:p>
    <w:p w14:paraId="25EEEAEC" w14:textId="77777777" w:rsidR="00E737A1" w:rsidRDefault="00C54F00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. Papildau nauju 33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punktu:</w:t>
      </w:r>
    </w:p>
    <w:p w14:paraId="25EEEAEE" w14:textId="55715C64" w:rsidR="00E737A1" w:rsidRDefault="00C54F00" w:rsidP="00C54F00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33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>. Preliminaraus ekogeologinio tyrimo ataskaitai parengti gali būti naudojami tik tiesioginio žemės gelmių tyri</w:t>
      </w:r>
      <w:r>
        <w:rPr>
          <w:color w:val="000000"/>
          <w:szCs w:val="24"/>
          <w:lang w:eastAsia="lt-LT"/>
        </w:rPr>
        <w:t>mo (atliktų fizinių ir cheminių tyrimų duomenys), atlikto ne daugiau kaip prieš 5 metus, rezultatai.“</w:t>
      </w:r>
    </w:p>
    <w:p w14:paraId="3C6F274E" w14:textId="77777777" w:rsidR="00C54F00" w:rsidRDefault="00C54F00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2FEF9A89" w14:textId="77777777" w:rsidR="00C54F00" w:rsidRDefault="00C54F00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16083F4E" w14:textId="77777777" w:rsidR="00C54F00" w:rsidRDefault="00C54F00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25EEEAF2" w14:textId="2C41F8A8" w:rsidR="00E737A1" w:rsidRDefault="00C54F00" w:rsidP="00C54F00">
      <w:pPr>
        <w:widowControl w:val="0"/>
        <w:tabs>
          <w:tab w:val="right" w:pos="9071"/>
        </w:tabs>
        <w:rPr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Direktorius</w:t>
      </w:r>
      <w:r>
        <w:rPr>
          <w:caps/>
          <w:color w:val="000000"/>
          <w:szCs w:val="24"/>
          <w:lang w:eastAsia="lt-LT"/>
        </w:rPr>
        <w:tab/>
        <w:t>Juozas Mockevičius </w:t>
      </w:r>
    </w:p>
    <w:bookmarkStart w:id="0" w:name="_GoBack" w:displacedByCustomXml="prev"/>
    <w:bookmarkEnd w:id="0" w:displacedByCustomXml="prev"/>
    <w:sectPr w:rsidR="00E737A1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35"/>
    <w:rsid w:val="00AF3435"/>
    <w:rsid w:val="00C54F00"/>
    <w:rsid w:val="00E7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E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54F0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54F00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54F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54F0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54F00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54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D7048734A661"/>
  <Relationship Id="rId7" Type="http://schemas.openxmlformats.org/officeDocument/2006/relationships/hyperlink" TargetMode="External" Target="https://www.e-tar.lt/portal/lt/legalAct/TAR.A4CDFBAF4A79"/>
  <Relationship Id="rId8" Type="http://schemas.openxmlformats.org/officeDocument/2006/relationships/hyperlink" TargetMode="External" Target="https://www.e-tar.lt/portal/lt/legalAct/TAR.12D4F759B798"/>
  <Relationship Id="rId9" Type="http://schemas.openxmlformats.org/officeDocument/2006/relationships/hyperlink" TargetMode="External" Target="https://www.e-tar.lt/portal/lt/legalAct/TAR.99916A8357A6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47"/>
    <w:rsid w:val="007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97A4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97A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2210</Words>
  <Characters>1261</Characters>
  <Application>Microsoft Office Word</Application>
  <DocSecurity>0</DocSecurity>
  <Lines>10</Lines>
  <Paragraphs>6</Paragraphs>
  <ScaleCrop>false</ScaleCrop>
  <Company/>
  <LinksUpToDate>false</LinksUpToDate>
  <CharactersWithSpaces>3465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2015-09-28T13:30:00Z</dcterms:created>
  <dc:creator>Rima</dc:creator>
  <lastModifiedBy>GUŽAUSKIENĖ Lina</lastModifiedBy>
  <dcterms:modified xsi:type="dcterms:W3CDTF">2015-09-29T08:23:00Z</dcterms:modified>
  <revision>3</revision>
  <dc:title>LIETUVOS GEOLOGIJOS TARNYBOS PRIE APLINKOS MINISTERIJOS DIREKTORIAUS</dc:title>
</coreProperties>
</file>