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A775" w14:textId="77777777" w:rsidR="00665EB7" w:rsidRDefault="003572A5">
      <w:pPr>
        <w:jc w:val="center"/>
      </w:pPr>
      <w:r>
        <w:rPr>
          <w:lang w:val="en-US"/>
        </w:rPr>
        <w:pict w14:anchorId="7935A78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</w:t>
      </w:r>
    </w:p>
    <w:p w14:paraId="7935A776" w14:textId="77777777" w:rsidR="00665EB7" w:rsidRDefault="003572A5">
      <w:pPr>
        <w:jc w:val="center"/>
      </w:pPr>
      <w:r>
        <w:t>SOCIALINĖS APSAUGOS IR DARBO MINISTRO</w:t>
      </w:r>
    </w:p>
    <w:p w14:paraId="7935A777" w14:textId="77777777" w:rsidR="00665EB7" w:rsidRDefault="003572A5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7935A778" w14:textId="77777777" w:rsidR="00665EB7" w:rsidRDefault="00665EB7">
      <w:pPr>
        <w:jc w:val="center"/>
        <w:rPr>
          <w:spacing w:val="60"/>
        </w:rPr>
      </w:pPr>
    </w:p>
    <w:p w14:paraId="7935A779" w14:textId="77777777" w:rsidR="00665EB7" w:rsidRDefault="003572A5">
      <w:pPr>
        <w:jc w:val="center"/>
        <w:rPr>
          <w:b/>
          <w:bCs/>
        </w:rPr>
      </w:pPr>
      <w:r>
        <w:rPr>
          <w:b/>
          <w:bCs/>
        </w:rPr>
        <w:t>DĖL LIETUVOS RESPUBLIKOS SOCIALINĖS APSAUGOS IR DARBO MINISTRO 2008 M. SAUSIO 4 D. ĮSAKYMO NR. A1-2 „DĖL GINČŲ KOMISIJOS PRIE SOCIALINĖS APSAUGOS IR DAR</w:t>
      </w:r>
      <w:r>
        <w:rPr>
          <w:b/>
          <w:bCs/>
        </w:rPr>
        <w:t>BO MINISTERIJOS NUOSTATŲ PATVIRTINIMO“ PAKEITIMO</w:t>
      </w:r>
    </w:p>
    <w:p w14:paraId="7935A77A" w14:textId="77777777" w:rsidR="00665EB7" w:rsidRDefault="00665EB7">
      <w:pPr>
        <w:jc w:val="center"/>
      </w:pPr>
    </w:p>
    <w:p w14:paraId="7935A77B" w14:textId="77777777" w:rsidR="00665EB7" w:rsidRDefault="003572A5">
      <w:pPr>
        <w:jc w:val="center"/>
      </w:pPr>
      <w:r>
        <w:t>2009 m. sausio 30 d. Nr. A1-36</w:t>
      </w:r>
    </w:p>
    <w:p w14:paraId="7935A77C" w14:textId="77777777" w:rsidR="00665EB7" w:rsidRDefault="003572A5">
      <w:pPr>
        <w:jc w:val="center"/>
      </w:pPr>
      <w:r>
        <w:t>Vilnius</w:t>
      </w:r>
    </w:p>
    <w:p w14:paraId="7935A77D" w14:textId="77777777" w:rsidR="00665EB7" w:rsidRDefault="00665EB7">
      <w:pPr>
        <w:ind w:firstLine="567"/>
        <w:jc w:val="both"/>
      </w:pPr>
    </w:p>
    <w:p w14:paraId="2F2764BB" w14:textId="77777777" w:rsidR="003572A5" w:rsidRDefault="003572A5">
      <w:pPr>
        <w:ind w:firstLine="567"/>
        <w:jc w:val="both"/>
      </w:pPr>
    </w:p>
    <w:p w14:paraId="7935A77E" w14:textId="77777777" w:rsidR="00665EB7" w:rsidRDefault="003572A5">
      <w:pPr>
        <w:ind w:firstLine="567"/>
        <w:jc w:val="both"/>
      </w:pPr>
      <w:r>
        <w:rPr>
          <w:spacing w:val="60"/>
        </w:rPr>
        <w:t>Pakeičiu</w:t>
      </w:r>
      <w:r>
        <w:t xml:space="preserve"> Ginčų komisijos prie Socialinės apsaugos ir darbo ministerijos nuostatus, patvirtintus Lietuvos Respublikos socialinės apsaugos ir darbo ministro 2008 m. sau</w:t>
      </w:r>
      <w:r>
        <w:t xml:space="preserve">sio 4 d. įsakymu Nr. A1-2 „Dėl Ginčų komisijos prie Socialinės apsaugos ir darbo ministerijos nuostatų patvirtinimo“ (Žin., 2008, Nr. </w:t>
      </w:r>
      <w:hyperlink r:id="rId8" w:tgtFrame="_blank" w:history="1">
        <w:r>
          <w:rPr>
            <w:color w:val="0000FF" w:themeColor="hyperlink"/>
            <w:u w:val="single"/>
          </w:rPr>
          <w:t>9-324</w:t>
        </w:r>
      </w:hyperlink>
      <w:r>
        <w:t>), ir išdėstau 16 punktą taip:</w:t>
      </w:r>
    </w:p>
    <w:p w14:paraId="7935A781" w14:textId="14839C5B" w:rsidR="00665EB7" w:rsidRDefault="003572A5" w:rsidP="003572A5">
      <w:pPr>
        <w:ind w:firstLine="567"/>
        <w:jc w:val="both"/>
      </w:pPr>
      <w:r>
        <w:t>„</w:t>
      </w:r>
      <w:r>
        <w:t>16</w:t>
      </w:r>
      <w:r>
        <w:t xml:space="preserve">. </w:t>
      </w:r>
      <w:r>
        <w:t xml:space="preserve">Komisijos pirmininko ir jos narių darbo užmokestis apskaičiuojamas ir mokamas Lietuvos Respublikos politikų ir valstybės pareigūnų darbo apmokėjimo įstatymo (Žin., 2000, Nr. </w:t>
      </w:r>
      <w:hyperlink r:id="rId9" w:tgtFrame="_blank" w:history="1">
        <w:r>
          <w:rPr>
            <w:color w:val="0000FF" w:themeColor="hyperlink"/>
            <w:u w:val="single"/>
          </w:rPr>
          <w:t>75-</w:t>
        </w:r>
        <w:r>
          <w:rPr>
            <w:color w:val="0000FF" w:themeColor="hyperlink"/>
            <w:u w:val="single"/>
          </w:rPr>
          <w:t>2271</w:t>
        </w:r>
      </w:hyperlink>
      <w:r>
        <w:t>) nustatyta tvarka.“</w:t>
      </w:r>
    </w:p>
    <w:p w14:paraId="171069E6" w14:textId="77777777" w:rsidR="003572A5" w:rsidRDefault="003572A5" w:rsidP="003572A5">
      <w:pPr>
        <w:tabs>
          <w:tab w:val="right" w:pos="9071"/>
        </w:tabs>
      </w:pPr>
    </w:p>
    <w:p w14:paraId="0E58994B" w14:textId="77777777" w:rsidR="003572A5" w:rsidRDefault="003572A5" w:rsidP="003572A5">
      <w:pPr>
        <w:tabs>
          <w:tab w:val="right" w:pos="9071"/>
        </w:tabs>
      </w:pPr>
    </w:p>
    <w:p w14:paraId="77FD9228" w14:textId="77777777" w:rsidR="003572A5" w:rsidRDefault="003572A5" w:rsidP="003572A5">
      <w:pPr>
        <w:tabs>
          <w:tab w:val="right" w:pos="9071"/>
        </w:tabs>
      </w:pPr>
    </w:p>
    <w:p w14:paraId="7935A785" w14:textId="6BBB5FD7" w:rsidR="00665EB7" w:rsidRDefault="003572A5" w:rsidP="003572A5">
      <w:pPr>
        <w:tabs>
          <w:tab w:val="right" w:pos="9071"/>
        </w:tabs>
      </w:pPr>
      <w:bookmarkStart w:id="0" w:name="_GoBack"/>
      <w:bookmarkEnd w:id="0"/>
      <w:r>
        <w:t xml:space="preserve">SOCIALINĖS APSAUGOS IR DARBO MINISTRAS </w:t>
      </w:r>
      <w:r>
        <w:tab/>
        <w:t>RIMANTAS JONAS DAGYS</w:t>
      </w:r>
    </w:p>
    <w:sectPr w:rsidR="00665EB7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B7"/>
    <w:rsid w:val="003572A5"/>
    <w:rsid w:val="00665EB7"/>
    <w:rsid w:val="0085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35A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7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039513E07F7F"/>
  <Relationship Id="rId9" Type="http://schemas.openxmlformats.org/officeDocument/2006/relationships/hyperlink" TargetMode="External" Target="https://www.e-tar.lt/portal/lt/legalAct/TAR.7E60B29052C0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79"/>
    <w:rsid w:val="0030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2A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2A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2015-09-29T19:52:00Z</dcterms:created>
  <dc:creator>Rima</dc:creator>
  <lastModifiedBy>PAVKŠTELO Julita</lastModifiedBy>
  <dcterms:modified xsi:type="dcterms:W3CDTF">2015-10-15T12:52:00Z</dcterms:modified>
  <revision>3</revision>
  <dc:title>LIETUVOS RESPUBLIKOS</dc:title>
</coreProperties>
</file>