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LIETUVOS RESPUBLIKOS </w:t>
        <w:br/>
        <w:t xml:space="preserve">GYVENTOJŲ REGISTRO ĮSTATYMO 4, 9, 11 STRAIPSNIŲ PAKEITIMO IR PAPILDYMO </w:t>
        <w:br/>
        <w:t>ĮSTATYMAS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2006 m. gegužės 25 d. Nr. X-623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1992, Nr. </w:t>
      </w:r>
      <w:fldSimple w:instr="HYPERLINK https://www.e-tar.lt/portal/lt/legalAct/TAR.DCBDC82E26CD \t _blank">
        <w:r>
          <w:rPr>
            <w:color w:val="0000FF" w:themeColor="hyperlink"/>
            <w:u w:val="single"/>
          </w:rPr>
          <w:t>5-78</w:t>
        </w:r>
      </w:fldSimple>
      <w:r>
        <w:rPr>
          <w:color w:val="000000"/>
        </w:rPr>
        <w:t xml:space="preserve">; 1999, Nr. </w:t>
      </w:r>
      <w:fldSimple w:instr="HYPERLINK https://www.e-tar.lt/portal/lt/legalAct/TAR.A941BFE880F7 \t _blank">
        <w:r>
          <w:rPr>
            <w:color w:val="0000FF" w:themeColor="hyperlink"/>
            <w:u w:val="single"/>
          </w:rPr>
          <w:t>28-793</w:t>
        </w:r>
      </w:fldSimple>
      <w:r>
        <w:rPr>
          <w:color w:val="000000"/>
        </w:rPr>
        <w:t xml:space="preserve">; 2004, Nr. </w:t>
      </w:r>
      <w:fldSimple w:instr="HYPERLINK https://www.e-tar.lt/portal/lt/legalAct/TAR.EFED222A9EED \t _blank">
        <w:r>
          <w:rPr>
            <w:color w:val="0000FF" w:themeColor="hyperlink"/>
            <w:u w:val="single"/>
          </w:rPr>
          <w:t>80-2836</w:t>
        </w:r>
      </w:fldSimple>
      <w:r>
        <w:rPr>
          <w:color w:val="000000"/>
        </w:rPr>
        <w:t>)</w:t>
      </w:r>
    </w:p>
    <w:p>
      <w:pPr>
        <w:ind w:firstLine="708"/>
        <w:jc w:val="both"/>
        <w:rPr>
          <w:color w:val="000000"/>
        </w:rPr>
      </w:pP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10 dalies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4 straipsnio 10 dalį ir ją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Duomenų gavėjai – juridiniai asmenys, jų filialai ir atstovybės, fiziniai asmenys, kuriems teikiami registro duomenys apie asmenį arba duomenys suvestinėje šio įstatymo ir registro nuostatų nustatyta tvarka.“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9 straipsnio pakeitimas ir papildymas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9 straipsnio 1 dalies 12 punkte išbraukti žodžius „kaupiami tik asmeniui davus sutikimą ją įrašyti asmens dokumente ir“ ir šią dalį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>) tautybė (duomenys apie tautybę iš registro teikiami tik Lietuvos Respublikos asmens duomenų teisinės apsaugos įstatymo nustatyta tvarka);“.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Papildyti 9 straipsnio 1 dalį šiais 13-15 punktais: 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>) veido atvaizdas;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) pirštų atspaudai;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) parašas.“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9 straipsnio 2 dalyje vietoj skaičių „7-12“ įrašyti skaičius „7-15“, po žodžių „visi šio straipsnio“ įrašyti skaičių ir žodį „1 dalies“ ir šią dalį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Duomenys apie asmenis be pilietybės ir kitų valstybių piliečius, neturinčius leidimo nuolat gyventi Lietuvos Respublikoje, nurodyti šio straipsnio 1 dalyje, į registrą įrašomi, jeigu jie pagrįsti Lietuvos Respublikoje galiojančiais dokumentais; šio straipsnio 1 dalies 7-15 punktuose nurodyti duomenys nėra privalomi ir gali būti įrašyti į registrą, jeigu dokumentais yra pagrįsti visi šio straipsnio 1 dalies 1-6 punktuose nurodyti duomenys.“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Papildyti 9 straipsnį nauja 3 dalimi: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įstatymo 9 straipsnio 1 dalies 13-15 punktuose nurodyti duomenys gali būti teikiami tik teisėtvarkos bei asmens tapatybę patvirtinančius dokumentus išduodančioms institucijoms.“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Buvusias 9 straipsnio 3 ir 4 dalis laikyti atitinkamai 4 ir 5 dalimis.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11 straipsnio 4 dalies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11 straipsnio 4 dalį ir ją išdėstyti taip:</w:t>
      </w:r>
    </w:p>
    <w:p>
      <w:pPr>
        <w:widowControl w:val="0"/>
        <w:shd w:val="clear" w:color="auto" w:fill="FFFFFF"/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Registro duomenys teikiami už atlyginimą, išskyrus Lietuvos Respublikos valstybės registrų įstatymo nustatytus atvejus. Atlyginimo dydį ir mokėjimo tvarką nustato Vyriausybė.“</w:t>
      </w:r>
    </w:p>
    <w:p>
      <w:pPr>
        <w:widowControl w:val="0"/>
        <w:shd w:val="clear" w:color="auto" w:fill="FFFFFF"/>
        <w:ind w:firstLine="708"/>
        <w:jc w:val="both"/>
      </w:pPr>
    </w:p>
    <w:p>
      <w:pPr>
        <w:widowControl w:val="0"/>
        <w:shd w:val="clear" w:color="auto" w:fill="FFFFFF"/>
        <w:ind w:firstLine="708"/>
        <w:jc w:val="both"/>
      </w:pPr>
    </w:p>
    <w:p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hd w:val="clear" w:color="auto" w:fill="FFFFFF"/>
        <w:jc w:val="both"/>
        <w:rPr>
          <w:iCs/>
          <w:color w:val="000000"/>
        </w:rPr>
      </w:pPr>
    </w:p>
    <w:p>
      <w:pPr>
        <w:widowControl w:val="0"/>
        <w:shd w:val="clear" w:color="auto" w:fill="FFFFFF"/>
        <w:jc w:val="both"/>
        <w:rPr>
          <w:iCs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2213</Characters>
  <Application>Microsoft Office Word</Application>
  <DocSecurity>4</DocSecurity>
  <Lines>53</Lines>
  <Paragraphs>31</Paragraphs>
  <ScaleCrop>false</ScaleCrop>
  <Company/>
  <LinksUpToDate>false</LinksUpToDate>
  <CharactersWithSpaces>2544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2015-09-12T03:18:00Z</dcterms:created>
  <dc:creator>Win2003Stdx32</dc:creator>
  <lastModifiedBy>Adlib User</lastModifiedBy>
  <dcterms:modified xsi:type="dcterms:W3CDTF">2015-09-12T03:18:00Z</dcterms:modified>
  <revision>2</revision>
</coreProperties>
</file>