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2A49F" w14:textId="77777777" w:rsidR="000262A0" w:rsidRDefault="000262A0">
      <w:pPr>
        <w:tabs>
          <w:tab w:val="center" w:pos="4153"/>
          <w:tab w:val="right" w:pos="8306"/>
        </w:tabs>
        <w:rPr>
          <w:lang w:val="en-GB"/>
        </w:rPr>
      </w:pPr>
    </w:p>
    <w:p w14:paraId="38D2A4A2" w14:textId="1A129597" w:rsidR="000262A0" w:rsidRDefault="00312CA9">
      <w:pPr>
        <w:jc w:val="center"/>
        <w:rPr>
          <w:b/>
        </w:rPr>
      </w:pPr>
      <w:r>
        <w:rPr>
          <w:b/>
          <w:lang w:eastAsia="lt-LT"/>
        </w:rPr>
        <w:pict w14:anchorId="38D2A547">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r>
        <w:rPr>
          <w:b/>
        </w:rPr>
        <w:br/>
      </w:r>
      <w:r>
        <w:rPr>
          <w:b/>
        </w:rPr>
        <w:t>LOBISTINĖS VEIKLOS</w:t>
      </w:r>
      <w:r>
        <w:rPr>
          <w:b/>
        </w:rPr>
        <w:br/>
      </w:r>
      <w:r>
        <w:rPr>
          <w:b/>
        </w:rPr>
        <w:t>Į</w:t>
      </w:r>
      <w:r>
        <w:rPr>
          <w:b/>
        </w:rPr>
        <w:t>S</w:t>
      </w:r>
      <w:r>
        <w:rPr>
          <w:b/>
        </w:rPr>
        <w:t>T</w:t>
      </w:r>
      <w:r>
        <w:rPr>
          <w:b/>
        </w:rPr>
        <w:t>A</w:t>
      </w:r>
      <w:r>
        <w:rPr>
          <w:b/>
        </w:rPr>
        <w:t>T</w:t>
      </w:r>
      <w:r>
        <w:rPr>
          <w:b/>
        </w:rPr>
        <w:t>Y</w:t>
      </w:r>
      <w:r>
        <w:rPr>
          <w:b/>
        </w:rPr>
        <w:t>M</w:t>
      </w:r>
      <w:r>
        <w:rPr>
          <w:b/>
        </w:rPr>
        <w:t>A</w:t>
      </w:r>
      <w:r>
        <w:rPr>
          <w:b/>
        </w:rPr>
        <w:t>S</w:t>
      </w:r>
    </w:p>
    <w:p w14:paraId="38D2A4A3" w14:textId="77777777" w:rsidR="000262A0" w:rsidRDefault="000262A0">
      <w:pPr>
        <w:jc w:val="center"/>
      </w:pPr>
    </w:p>
    <w:p w14:paraId="38D2A4A4" w14:textId="77777777" w:rsidR="000262A0" w:rsidRDefault="00312CA9">
      <w:pPr>
        <w:jc w:val="center"/>
      </w:pPr>
      <w:r>
        <w:t>2000 m. birželio 27 d. Nr. VIII-1749</w:t>
      </w:r>
    </w:p>
    <w:p w14:paraId="38D2A4A5" w14:textId="77777777" w:rsidR="000262A0" w:rsidRDefault="00312CA9">
      <w:pPr>
        <w:jc w:val="center"/>
      </w:pPr>
      <w:r>
        <w:t>Vilnius</w:t>
      </w:r>
    </w:p>
    <w:p w14:paraId="38D2A4A6" w14:textId="77777777" w:rsidR="000262A0" w:rsidRDefault="000262A0"/>
    <w:p w14:paraId="56017D0C" w14:textId="77777777" w:rsidR="00312CA9" w:rsidRDefault="00312CA9"/>
    <w:p w14:paraId="38D2A4A7" w14:textId="77777777" w:rsidR="000262A0" w:rsidRDefault="00312CA9">
      <w:pPr>
        <w:jc w:val="center"/>
        <w:rPr>
          <w:b/>
          <w:color w:val="000000"/>
        </w:rPr>
      </w:pPr>
      <w:r>
        <w:rPr>
          <w:b/>
          <w:color w:val="000000"/>
        </w:rPr>
        <w:t>PIRMASIS</w:t>
      </w:r>
      <w:r>
        <w:rPr>
          <w:b/>
          <w:color w:val="000000"/>
        </w:rPr>
        <w:t xml:space="preserve"> SKIRSNIS</w:t>
      </w:r>
    </w:p>
    <w:p w14:paraId="38D2A4A8" w14:textId="77777777" w:rsidR="000262A0" w:rsidRDefault="00312CA9">
      <w:pPr>
        <w:jc w:val="center"/>
        <w:rPr>
          <w:b/>
          <w:color w:val="000000"/>
        </w:rPr>
      </w:pPr>
      <w:r>
        <w:rPr>
          <w:b/>
          <w:color w:val="000000"/>
        </w:rPr>
        <w:t>BENDROSIOS NUOSTATOS</w:t>
      </w:r>
    </w:p>
    <w:p w14:paraId="38D2A4A9" w14:textId="77777777" w:rsidR="000262A0" w:rsidRDefault="000262A0">
      <w:pPr>
        <w:jc w:val="center"/>
        <w:rPr>
          <w:b/>
          <w:color w:val="000000"/>
        </w:rPr>
      </w:pPr>
    </w:p>
    <w:p w14:paraId="38D2A4AA" w14:textId="77777777" w:rsidR="000262A0" w:rsidRDefault="00312CA9">
      <w:pPr>
        <w:ind w:firstLine="708"/>
        <w:jc w:val="both"/>
        <w:rPr>
          <w:b/>
          <w:color w:val="000000"/>
        </w:rPr>
      </w:pPr>
      <w:r>
        <w:rPr>
          <w:b/>
          <w:color w:val="000000"/>
        </w:rPr>
        <w:t>1</w:t>
      </w:r>
      <w:r>
        <w:rPr>
          <w:b/>
          <w:color w:val="000000"/>
        </w:rPr>
        <w:t xml:space="preserve"> straipsnis. </w:t>
      </w:r>
      <w:r>
        <w:rPr>
          <w:b/>
          <w:color w:val="000000"/>
        </w:rPr>
        <w:t>Įstatymo paskirtis</w:t>
      </w:r>
    </w:p>
    <w:p w14:paraId="38D2A4AB" w14:textId="77777777" w:rsidR="000262A0" w:rsidRDefault="00312CA9">
      <w:pPr>
        <w:ind w:firstLine="708"/>
        <w:jc w:val="both"/>
        <w:rPr>
          <w:color w:val="000000"/>
        </w:rPr>
      </w:pPr>
      <w:r>
        <w:rPr>
          <w:color w:val="000000"/>
        </w:rPr>
        <w:t>Šis įstatymas nustato lobistinę vei</w:t>
      </w:r>
      <w:r>
        <w:rPr>
          <w:color w:val="000000"/>
        </w:rPr>
        <w:t>klą, jos kontrolę ir atsakomybę už šio įstatymo pažeidimus.</w:t>
      </w:r>
    </w:p>
    <w:p w14:paraId="38D2A4AC" w14:textId="77777777" w:rsidR="000262A0" w:rsidRDefault="00312CA9">
      <w:pPr>
        <w:ind w:firstLine="708"/>
        <w:jc w:val="both"/>
        <w:rPr>
          <w:color w:val="000000"/>
        </w:rPr>
      </w:pPr>
    </w:p>
    <w:p w14:paraId="38D2A4AD" w14:textId="77777777" w:rsidR="000262A0" w:rsidRDefault="00312CA9">
      <w:pPr>
        <w:ind w:firstLine="708"/>
        <w:jc w:val="both"/>
        <w:rPr>
          <w:b/>
          <w:color w:val="000000"/>
        </w:rPr>
      </w:pPr>
      <w:r>
        <w:rPr>
          <w:b/>
          <w:color w:val="000000"/>
        </w:rPr>
        <w:t>2</w:t>
      </w:r>
      <w:r>
        <w:rPr>
          <w:b/>
          <w:color w:val="000000"/>
        </w:rPr>
        <w:t xml:space="preserve"> straipsnis. </w:t>
      </w:r>
      <w:r>
        <w:rPr>
          <w:b/>
          <w:color w:val="000000"/>
        </w:rPr>
        <w:t>Pagrindinės šio įstatymo sąvokos</w:t>
      </w:r>
    </w:p>
    <w:p w14:paraId="38D2A4AE" w14:textId="77777777" w:rsidR="000262A0" w:rsidRDefault="00312CA9">
      <w:pPr>
        <w:ind w:firstLine="708"/>
        <w:jc w:val="both"/>
        <w:rPr>
          <w:color w:val="000000"/>
        </w:rPr>
      </w:pPr>
      <w:r>
        <w:rPr>
          <w:color w:val="000000"/>
        </w:rPr>
        <w:t>1</w:t>
      </w:r>
      <w:r>
        <w:rPr>
          <w:color w:val="000000"/>
        </w:rPr>
        <w:t xml:space="preserve">. </w:t>
      </w:r>
      <w:r>
        <w:rPr>
          <w:b/>
          <w:color w:val="000000"/>
        </w:rPr>
        <w:t>Lobistinė veikla</w:t>
      </w:r>
      <w:r>
        <w:rPr>
          <w:color w:val="000000"/>
        </w:rPr>
        <w:t xml:space="preserve"> – lobistų atlygintini veiksmai, kuriais siekiama daryti įtaką, kad būtų keičiami, pildomi ar pripažįstami netekusiais </w:t>
      </w:r>
      <w:r>
        <w:rPr>
          <w:color w:val="000000"/>
        </w:rPr>
        <w:t>galios teisės aktai, priimami ar nepriimami nauji teisės aktai. Ši veikla skiriama užsakovo teisėtiems interesams įgyvendinti, nepažeidžiant asmens teisių ar visuomenės ir valstybės interesų.</w:t>
      </w:r>
    </w:p>
    <w:p w14:paraId="38D2A4AF" w14:textId="77777777" w:rsidR="000262A0" w:rsidRDefault="00312CA9">
      <w:pPr>
        <w:ind w:firstLine="708"/>
        <w:jc w:val="both"/>
        <w:rPr>
          <w:color w:val="000000"/>
        </w:rPr>
      </w:pPr>
      <w:r>
        <w:rPr>
          <w:color w:val="000000"/>
        </w:rPr>
        <w:t>2</w:t>
      </w:r>
      <w:r>
        <w:rPr>
          <w:color w:val="000000"/>
        </w:rPr>
        <w:t xml:space="preserve">. </w:t>
      </w:r>
      <w:r>
        <w:rPr>
          <w:b/>
          <w:color w:val="000000"/>
        </w:rPr>
        <w:t>Lobistas</w:t>
      </w:r>
      <w:r>
        <w:rPr>
          <w:color w:val="000000"/>
        </w:rPr>
        <w:t xml:space="preserve"> – turintis teisę užsiimti lobistine veikla fizin</w:t>
      </w:r>
      <w:r>
        <w:rPr>
          <w:color w:val="000000"/>
        </w:rPr>
        <w:t>is asmuo ar įmonė, įstaiga, organizacija (toliau – įmonė), įrašyti į lobistų sąrašą šio įstatymo nustatyta tvarka.</w:t>
      </w:r>
    </w:p>
    <w:p w14:paraId="38D2A4B0" w14:textId="77777777" w:rsidR="000262A0" w:rsidRDefault="00312CA9">
      <w:pPr>
        <w:ind w:firstLine="708"/>
        <w:jc w:val="both"/>
        <w:rPr>
          <w:color w:val="000000"/>
        </w:rPr>
      </w:pPr>
      <w:r>
        <w:rPr>
          <w:color w:val="000000"/>
        </w:rPr>
        <w:t>3</w:t>
      </w:r>
      <w:r>
        <w:rPr>
          <w:color w:val="000000"/>
        </w:rPr>
        <w:t xml:space="preserve">. </w:t>
      </w:r>
      <w:r>
        <w:rPr>
          <w:b/>
          <w:color w:val="000000"/>
        </w:rPr>
        <w:t>Lobistinės veiklos užsakovas</w:t>
      </w:r>
      <w:r>
        <w:rPr>
          <w:color w:val="000000"/>
        </w:rPr>
        <w:t xml:space="preserve"> – fizinis asmuo ar jų grupė, įmonė, įstaiga, organizacija (išskyrus šio įstatymo 7 straipsnyje nurodytus </w:t>
      </w:r>
      <w:r>
        <w:rPr>
          <w:color w:val="000000"/>
        </w:rPr>
        <w:t xml:space="preserve">asmenis), kurie sudarė su lobistu atlygintiną pavedimo ar kitą sutartį pagal Lietuvos Respublikos civilinio kodekso ar kitų Lietuvos Respublikos įstatymų reikalavimus. </w:t>
      </w:r>
    </w:p>
    <w:p w14:paraId="38D2A4B1" w14:textId="77777777" w:rsidR="000262A0" w:rsidRDefault="00312CA9">
      <w:pPr>
        <w:ind w:firstLine="708"/>
        <w:jc w:val="both"/>
        <w:rPr>
          <w:color w:val="000000"/>
        </w:rPr>
      </w:pPr>
      <w:r>
        <w:rPr>
          <w:color w:val="000000"/>
        </w:rPr>
        <w:t>4</w:t>
      </w:r>
      <w:r>
        <w:rPr>
          <w:color w:val="000000"/>
        </w:rPr>
        <w:t xml:space="preserve">. </w:t>
      </w:r>
      <w:r>
        <w:rPr>
          <w:b/>
          <w:color w:val="000000"/>
        </w:rPr>
        <w:t>Lobisto ataskaita</w:t>
      </w:r>
      <w:r>
        <w:rPr>
          <w:color w:val="000000"/>
        </w:rPr>
        <w:t xml:space="preserve"> – oficialus pranešimas apie lobistinę veiklą, pajamas ir išlai</w:t>
      </w:r>
      <w:r>
        <w:rPr>
          <w:color w:val="000000"/>
        </w:rPr>
        <w:t xml:space="preserve">das, kurį lobistas privalo pateikti šio įstatymo nustatyta tvarka. </w:t>
      </w:r>
    </w:p>
    <w:p w14:paraId="38D2A4B2" w14:textId="77777777" w:rsidR="000262A0" w:rsidRDefault="00312CA9">
      <w:pPr>
        <w:ind w:firstLine="708"/>
        <w:jc w:val="both"/>
        <w:rPr>
          <w:color w:val="000000"/>
        </w:rPr>
      </w:pPr>
      <w:r>
        <w:rPr>
          <w:color w:val="000000"/>
        </w:rPr>
        <w:t>5</w:t>
      </w:r>
      <w:r>
        <w:rPr>
          <w:color w:val="000000"/>
        </w:rPr>
        <w:t xml:space="preserve">. </w:t>
      </w:r>
      <w:r>
        <w:rPr>
          <w:b/>
          <w:color w:val="000000"/>
        </w:rPr>
        <w:t>Lobisto pajamos</w:t>
      </w:r>
      <w:r>
        <w:rPr>
          <w:color w:val="000000"/>
        </w:rPr>
        <w:t xml:space="preserve"> – teisėtas atlyginimas, gaunamas iš lobistinės veiklos užsakovo už lobistinę veiklą.</w:t>
      </w:r>
    </w:p>
    <w:p w14:paraId="38D2A4B3" w14:textId="77777777" w:rsidR="000262A0" w:rsidRDefault="00312CA9">
      <w:pPr>
        <w:ind w:firstLine="708"/>
        <w:jc w:val="both"/>
        <w:rPr>
          <w:color w:val="000000"/>
        </w:rPr>
      </w:pPr>
      <w:r>
        <w:rPr>
          <w:color w:val="000000"/>
        </w:rPr>
        <w:t>6</w:t>
      </w:r>
      <w:r>
        <w:rPr>
          <w:color w:val="000000"/>
        </w:rPr>
        <w:t xml:space="preserve">. </w:t>
      </w:r>
      <w:r>
        <w:rPr>
          <w:b/>
          <w:color w:val="000000"/>
        </w:rPr>
        <w:t>Lobisto išlaidos</w:t>
      </w:r>
      <w:r>
        <w:rPr>
          <w:color w:val="000000"/>
        </w:rPr>
        <w:t xml:space="preserve"> – lobisto išlaidos, turėtos dėl lobistinės veiklos.</w:t>
      </w:r>
    </w:p>
    <w:p w14:paraId="38D2A4B4" w14:textId="77777777" w:rsidR="000262A0" w:rsidRDefault="00312CA9">
      <w:pPr>
        <w:ind w:firstLine="708"/>
        <w:jc w:val="both"/>
        <w:rPr>
          <w:color w:val="000000"/>
        </w:rPr>
      </w:pPr>
    </w:p>
    <w:p w14:paraId="38D2A4B5" w14:textId="77777777" w:rsidR="000262A0" w:rsidRDefault="00312CA9">
      <w:pPr>
        <w:ind w:firstLine="708"/>
        <w:jc w:val="both"/>
        <w:rPr>
          <w:b/>
          <w:color w:val="000000"/>
        </w:rPr>
      </w:pPr>
      <w:r>
        <w:rPr>
          <w:b/>
          <w:color w:val="000000"/>
        </w:rPr>
        <w:t>3</w:t>
      </w:r>
      <w:r>
        <w:rPr>
          <w:b/>
          <w:color w:val="000000"/>
        </w:rPr>
        <w:t xml:space="preserve"> straipsnis. </w:t>
      </w:r>
      <w:r>
        <w:rPr>
          <w:b/>
          <w:color w:val="000000"/>
        </w:rPr>
        <w:t>Fizinis asmuo arba įmonė, neturintys teisės būti lobistais</w:t>
      </w:r>
    </w:p>
    <w:p w14:paraId="38D2A4B6" w14:textId="77777777" w:rsidR="000262A0" w:rsidRDefault="00312CA9">
      <w:pPr>
        <w:ind w:firstLine="708"/>
        <w:jc w:val="both"/>
        <w:rPr>
          <w:color w:val="000000"/>
        </w:rPr>
      </w:pPr>
      <w:r>
        <w:rPr>
          <w:color w:val="000000"/>
        </w:rPr>
        <w:t>1</w:t>
      </w:r>
      <w:r>
        <w:rPr>
          <w:color w:val="000000"/>
        </w:rPr>
        <w:t>. Lobistu neturi teisės būti fizinis asmuo, kuris yra:</w:t>
      </w:r>
    </w:p>
    <w:p w14:paraId="38D2A4B7" w14:textId="77777777" w:rsidR="000262A0" w:rsidRDefault="00312CA9">
      <w:pPr>
        <w:ind w:firstLine="708"/>
        <w:jc w:val="both"/>
        <w:rPr>
          <w:color w:val="000000"/>
        </w:rPr>
      </w:pPr>
      <w:r>
        <w:rPr>
          <w:color w:val="000000"/>
        </w:rPr>
        <w:t>1</w:t>
      </w:r>
      <w:r>
        <w:rPr>
          <w:color w:val="000000"/>
        </w:rPr>
        <w:t>) jaunesnis kaip 18 metų;</w:t>
      </w:r>
    </w:p>
    <w:p w14:paraId="38D2A4B8" w14:textId="77777777" w:rsidR="000262A0" w:rsidRDefault="00312CA9">
      <w:pPr>
        <w:ind w:firstLine="708"/>
        <w:jc w:val="both"/>
        <w:rPr>
          <w:color w:val="000000"/>
        </w:rPr>
      </w:pPr>
      <w:r>
        <w:rPr>
          <w:color w:val="000000"/>
        </w:rPr>
        <w:t>2</w:t>
      </w:r>
      <w:r>
        <w:rPr>
          <w:color w:val="000000"/>
        </w:rPr>
        <w:t xml:space="preserve">) buvęs valstybės politikas, valstybės tarnautojas (išskyrus paslaugų valstybės </w:t>
      </w:r>
      <w:r>
        <w:rPr>
          <w:color w:val="000000"/>
        </w:rPr>
        <w:t>tarnautojus), jeigu iki prašymo įrašyti į lobistų sąrašą pateikimo dienos nesuėjo vieneri metai po to, kai pasibaigė jo kadencija ar įgaliojimai arba buvo prarastas valstybės tarnautojo statusas;</w:t>
      </w:r>
    </w:p>
    <w:p w14:paraId="38D2A4B9" w14:textId="77777777" w:rsidR="000262A0" w:rsidRDefault="00312CA9">
      <w:pPr>
        <w:ind w:firstLine="708"/>
        <w:jc w:val="both"/>
        <w:rPr>
          <w:color w:val="000000"/>
        </w:rPr>
      </w:pPr>
      <w:r>
        <w:rPr>
          <w:color w:val="000000"/>
        </w:rPr>
        <w:t>3</w:t>
      </w:r>
      <w:r>
        <w:rPr>
          <w:color w:val="000000"/>
        </w:rPr>
        <w:t>) valstybės politikas, valstybės tarnautojas, kuriam jo</w:t>
      </w:r>
      <w:r>
        <w:rPr>
          <w:color w:val="000000"/>
        </w:rPr>
        <w:t xml:space="preserve"> tarnybą reglamentuojantys teisės aktai draudžia būti įmonių, įstaigų, organizacijų valdymo organų nariais, gauti atlyginimą už darbą šių įmonių, įstaigų, organizacijų valdymo organuose, dirbti samdomu darbuotoju, patarėju, ekspertu ar konsultantu privačio</w:t>
      </w:r>
      <w:r>
        <w:rPr>
          <w:color w:val="000000"/>
        </w:rPr>
        <w:t>se įstaigose ar įmonėse, taip pat gauti kitą atlyginimą, negu nustato jo tarnybą reglamentuojantys teisės aktai;</w:t>
      </w:r>
    </w:p>
    <w:p w14:paraId="38D2A4BA" w14:textId="77777777" w:rsidR="000262A0" w:rsidRDefault="00312CA9">
      <w:pPr>
        <w:ind w:firstLine="708"/>
        <w:jc w:val="both"/>
        <w:rPr>
          <w:color w:val="000000"/>
        </w:rPr>
      </w:pPr>
      <w:r>
        <w:rPr>
          <w:color w:val="000000"/>
        </w:rPr>
        <w:t>4</w:t>
      </w:r>
      <w:r>
        <w:rPr>
          <w:color w:val="000000"/>
        </w:rPr>
        <w:t>) teistas už tyčinį nusikaltimą, jei teistumas neišnykęs ar nepanaikintas.</w:t>
      </w:r>
    </w:p>
    <w:p w14:paraId="38D2A4BB" w14:textId="77777777" w:rsidR="000262A0" w:rsidRDefault="00312CA9">
      <w:pPr>
        <w:ind w:firstLine="708"/>
        <w:jc w:val="both"/>
        <w:rPr>
          <w:color w:val="000000"/>
        </w:rPr>
      </w:pPr>
      <w:r>
        <w:rPr>
          <w:color w:val="000000"/>
        </w:rPr>
        <w:t>2</w:t>
      </w:r>
      <w:r>
        <w:rPr>
          <w:color w:val="000000"/>
        </w:rPr>
        <w:t>. Šio straipsnio 1 dalyje nurodyti fiziniai asmenys netu</w:t>
      </w:r>
      <w:r>
        <w:rPr>
          <w:color w:val="000000"/>
        </w:rPr>
        <w:t>ri teisės užsiimti lobistine veikla įmonėje, įrašytoje į lobistų sąrašą.</w:t>
      </w:r>
    </w:p>
    <w:p w14:paraId="38D2A4BC" w14:textId="77777777" w:rsidR="000262A0" w:rsidRDefault="00312CA9">
      <w:pPr>
        <w:ind w:firstLine="708"/>
        <w:jc w:val="both"/>
        <w:rPr>
          <w:color w:val="000000"/>
        </w:rPr>
      </w:pPr>
      <w:r>
        <w:rPr>
          <w:color w:val="000000"/>
        </w:rPr>
        <w:t>3</w:t>
      </w:r>
      <w:r>
        <w:rPr>
          <w:color w:val="000000"/>
        </w:rPr>
        <w:t>. Lobistais neturi teisės būti fiziniai asmenys ar įmonės, jei yra nepasibaigęs šio įstatymo 9 straipsnio 8 dalyje nurodytas terminas.</w:t>
      </w:r>
    </w:p>
    <w:p w14:paraId="38D2A4BD" w14:textId="77777777" w:rsidR="000262A0" w:rsidRDefault="00312CA9">
      <w:pPr>
        <w:ind w:firstLine="708"/>
        <w:jc w:val="both"/>
        <w:rPr>
          <w:color w:val="000000"/>
        </w:rPr>
      </w:pPr>
      <w:r>
        <w:rPr>
          <w:color w:val="000000"/>
        </w:rPr>
        <w:t>4</w:t>
      </w:r>
      <w:r>
        <w:rPr>
          <w:color w:val="000000"/>
        </w:rPr>
        <w:t>. Lobistais neturi teisės būti biudžet</w:t>
      </w:r>
      <w:r>
        <w:rPr>
          <w:color w:val="000000"/>
        </w:rPr>
        <w:t>inės įstaigos, Lietuvos bankas.</w:t>
      </w:r>
    </w:p>
    <w:p w14:paraId="38D2A4BE" w14:textId="77777777" w:rsidR="000262A0" w:rsidRDefault="00312CA9">
      <w:pPr>
        <w:ind w:firstLine="708"/>
        <w:jc w:val="both"/>
        <w:rPr>
          <w:color w:val="000000"/>
        </w:rPr>
      </w:pPr>
    </w:p>
    <w:p w14:paraId="38D2A4BF" w14:textId="77777777" w:rsidR="000262A0" w:rsidRDefault="00312CA9">
      <w:pPr>
        <w:ind w:firstLine="708"/>
        <w:jc w:val="both"/>
        <w:rPr>
          <w:b/>
          <w:color w:val="000000"/>
        </w:rPr>
      </w:pPr>
      <w:r>
        <w:rPr>
          <w:b/>
          <w:color w:val="000000"/>
        </w:rPr>
        <w:t>4</w:t>
      </w:r>
      <w:r>
        <w:rPr>
          <w:b/>
          <w:color w:val="000000"/>
        </w:rPr>
        <w:t xml:space="preserve"> straipsnis. </w:t>
      </w:r>
      <w:r>
        <w:rPr>
          <w:b/>
          <w:color w:val="000000"/>
        </w:rPr>
        <w:t>Lobisto teisės ir pareigos</w:t>
      </w:r>
    </w:p>
    <w:p w14:paraId="38D2A4C0" w14:textId="77777777" w:rsidR="000262A0" w:rsidRDefault="00312CA9">
      <w:pPr>
        <w:ind w:firstLine="708"/>
        <w:jc w:val="both"/>
        <w:rPr>
          <w:color w:val="000000"/>
        </w:rPr>
      </w:pPr>
      <w:r>
        <w:rPr>
          <w:color w:val="000000"/>
        </w:rPr>
        <w:t>1</w:t>
      </w:r>
      <w:r>
        <w:rPr>
          <w:color w:val="000000"/>
        </w:rPr>
        <w:t>. Lobistas, laikydamasis Lietuvos Respublikos įstatymų ir teisės aktų nustatytos tvarkos, turi teisę:</w:t>
      </w:r>
    </w:p>
    <w:p w14:paraId="38D2A4C1" w14:textId="77777777" w:rsidR="000262A0" w:rsidRDefault="00312CA9">
      <w:pPr>
        <w:ind w:firstLine="708"/>
        <w:jc w:val="both"/>
        <w:rPr>
          <w:color w:val="000000"/>
        </w:rPr>
      </w:pPr>
      <w:r>
        <w:rPr>
          <w:color w:val="000000"/>
        </w:rPr>
        <w:t>1</w:t>
      </w:r>
      <w:r>
        <w:rPr>
          <w:color w:val="000000"/>
        </w:rPr>
        <w:t>) dalyvauti rengiant teisės aktų projektus ir teikti paaiškinimus,</w:t>
      </w:r>
      <w:r>
        <w:rPr>
          <w:color w:val="000000"/>
        </w:rPr>
        <w:t xml:space="preserve"> rengti teisės aktų ar alternatyvių teisės aktų projektus;</w:t>
      </w:r>
    </w:p>
    <w:p w14:paraId="38D2A4C2" w14:textId="77777777" w:rsidR="000262A0" w:rsidRDefault="00312CA9">
      <w:pPr>
        <w:ind w:firstLine="708"/>
        <w:jc w:val="both"/>
        <w:rPr>
          <w:color w:val="000000"/>
        </w:rPr>
      </w:pPr>
      <w:r>
        <w:rPr>
          <w:color w:val="000000"/>
        </w:rPr>
        <w:t>2</w:t>
      </w:r>
      <w:r>
        <w:rPr>
          <w:color w:val="000000"/>
        </w:rPr>
        <w:t>) savo iniciatyva atlikti galiojančių teisės aktų ar teisės aktų projektų ekspertizę, pateikti išvadas ir projektų komentarus lobistinės veiklos užsakovams;</w:t>
      </w:r>
    </w:p>
    <w:p w14:paraId="38D2A4C3" w14:textId="77777777" w:rsidR="000262A0" w:rsidRDefault="00312CA9">
      <w:pPr>
        <w:ind w:firstLine="708"/>
        <w:jc w:val="both"/>
        <w:rPr>
          <w:color w:val="000000"/>
        </w:rPr>
      </w:pPr>
      <w:r>
        <w:rPr>
          <w:color w:val="000000"/>
        </w:rPr>
        <w:t>3</w:t>
      </w:r>
      <w:r>
        <w:rPr>
          <w:color w:val="000000"/>
        </w:rPr>
        <w:t>) aiškinti visuomenei, įtikint</w:t>
      </w:r>
      <w:r>
        <w:rPr>
          <w:color w:val="000000"/>
        </w:rPr>
        <w:t>i valstybės ir savivaldybių institucijas ar įstaigas, kad tikslinga priimti tam tikrą teisės aktą arba jo nepriimti, pakeisti ar papildyti galiojantį teisės aktą arba pripažinti jį netekusiu galios;</w:t>
      </w:r>
    </w:p>
    <w:p w14:paraId="38D2A4C4" w14:textId="77777777" w:rsidR="000262A0" w:rsidRDefault="00312CA9">
      <w:pPr>
        <w:ind w:firstLine="708"/>
        <w:jc w:val="both"/>
        <w:rPr>
          <w:color w:val="000000"/>
        </w:rPr>
      </w:pPr>
      <w:r>
        <w:rPr>
          <w:color w:val="000000"/>
        </w:rPr>
        <w:t>4</w:t>
      </w:r>
      <w:r>
        <w:rPr>
          <w:color w:val="000000"/>
        </w:rPr>
        <w:t>) supažindinti visuomenę, įmones, įstaigas ar organi</w:t>
      </w:r>
      <w:r>
        <w:rPr>
          <w:color w:val="000000"/>
        </w:rPr>
        <w:t>zacijas su Seime, Vyriausybėje ar kitose valstybės ar savivaldos institucijose rengiamais teisės aktų projektais;</w:t>
      </w:r>
    </w:p>
    <w:p w14:paraId="38D2A4C5" w14:textId="77777777" w:rsidR="000262A0" w:rsidRDefault="00312CA9">
      <w:pPr>
        <w:ind w:firstLine="708"/>
        <w:jc w:val="both"/>
        <w:rPr>
          <w:color w:val="000000"/>
        </w:rPr>
      </w:pPr>
      <w:r>
        <w:rPr>
          <w:color w:val="000000"/>
        </w:rPr>
        <w:t>5</w:t>
      </w:r>
      <w:r>
        <w:rPr>
          <w:color w:val="000000"/>
        </w:rPr>
        <w:t>) daryti pranešimus visuomenės informavimo priemonėms bei dalyvauti masiniuose renginiuose;</w:t>
      </w:r>
    </w:p>
    <w:p w14:paraId="38D2A4C6" w14:textId="77777777" w:rsidR="000262A0" w:rsidRDefault="00312CA9">
      <w:pPr>
        <w:ind w:firstLine="708"/>
        <w:jc w:val="both"/>
        <w:rPr>
          <w:color w:val="000000"/>
        </w:rPr>
      </w:pPr>
      <w:r>
        <w:rPr>
          <w:color w:val="000000"/>
        </w:rPr>
        <w:t>6</w:t>
      </w:r>
      <w:r>
        <w:rPr>
          <w:color w:val="000000"/>
        </w:rPr>
        <w:t xml:space="preserve">) rinkti medžiagą bei informaciją apie </w:t>
      </w:r>
      <w:r>
        <w:rPr>
          <w:color w:val="000000"/>
        </w:rPr>
        <w:t>teisės aktų leidybą bei teikti ją lobistinės veiklos užsakovams;</w:t>
      </w:r>
    </w:p>
    <w:p w14:paraId="38D2A4C7" w14:textId="77777777" w:rsidR="000262A0" w:rsidRDefault="00312CA9">
      <w:pPr>
        <w:ind w:firstLine="708"/>
        <w:jc w:val="both"/>
        <w:rPr>
          <w:color w:val="000000"/>
        </w:rPr>
      </w:pPr>
      <w:r>
        <w:rPr>
          <w:color w:val="000000"/>
        </w:rPr>
        <w:t>7</w:t>
      </w:r>
      <w:r>
        <w:rPr>
          <w:color w:val="000000"/>
        </w:rPr>
        <w:t xml:space="preserve">) siūlyti teisės aktų leidėjams inicijuoti galiojančių teisės aktų pakeitimus; </w:t>
      </w:r>
    </w:p>
    <w:p w14:paraId="38D2A4C8" w14:textId="77777777" w:rsidR="000262A0" w:rsidRDefault="00312CA9">
      <w:pPr>
        <w:ind w:firstLine="708"/>
        <w:jc w:val="both"/>
        <w:rPr>
          <w:color w:val="000000"/>
        </w:rPr>
      </w:pPr>
      <w:r>
        <w:rPr>
          <w:color w:val="000000"/>
        </w:rPr>
        <w:t>8</w:t>
      </w:r>
      <w:r>
        <w:rPr>
          <w:color w:val="000000"/>
        </w:rPr>
        <w:t>) organizuoti ir finansuoti teisės aktų leidėjų susitikimus su lobistinės veiklos užsakovo atstovais;</w:t>
      </w:r>
    </w:p>
    <w:p w14:paraId="38D2A4C9" w14:textId="77777777" w:rsidR="000262A0" w:rsidRDefault="00312CA9">
      <w:pPr>
        <w:ind w:firstLine="708"/>
        <w:jc w:val="both"/>
        <w:rPr>
          <w:color w:val="000000"/>
        </w:rPr>
      </w:pPr>
      <w:r>
        <w:rPr>
          <w:color w:val="000000"/>
        </w:rPr>
        <w:t>9</w:t>
      </w:r>
      <w:r>
        <w:rPr>
          <w:color w:val="000000"/>
        </w:rPr>
        <w:t>) organizuoti ir finansuoti visuomenės apklausą dėl teisės akto projekto ar galiojančio teisės akto įgyvendinimo;</w:t>
      </w:r>
    </w:p>
    <w:p w14:paraId="38D2A4CA" w14:textId="77777777" w:rsidR="000262A0" w:rsidRDefault="00312CA9">
      <w:pPr>
        <w:ind w:firstLine="708"/>
        <w:jc w:val="both"/>
        <w:rPr>
          <w:color w:val="000000"/>
        </w:rPr>
      </w:pPr>
      <w:r>
        <w:rPr>
          <w:color w:val="000000"/>
        </w:rPr>
        <w:t>10</w:t>
      </w:r>
      <w:r>
        <w:rPr>
          <w:color w:val="000000"/>
        </w:rPr>
        <w:t>) organizuoti ir finansuoti reprezentacinius ir kitokius renginius įstatymų leidybos klausimais;</w:t>
      </w:r>
    </w:p>
    <w:p w14:paraId="38D2A4CB" w14:textId="77777777" w:rsidR="000262A0" w:rsidRDefault="00312CA9">
      <w:pPr>
        <w:ind w:firstLine="708"/>
        <w:jc w:val="both"/>
        <w:rPr>
          <w:color w:val="000000"/>
        </w:rPr>
      </w:pPr>
      <w:r>
        <w:rPr>
          <w:color w:val="000000"/>
        </w:rPr>
        <w:t>11</w:t>
      </w:r>
      <w:r>
        <w:rPr>
          <w:color w:val="000000"/>
        </w:rPr>
        <w:t>) organizuoti ir finansuoti</w:t>
      </w:r>
      <w:r>
        <w:rPr>
          <w:color w:val="000000"/>
        </w:rPr>
        <w:t xml:space="preserve"> valstybės politikų bei valstybės tarnautojų susitikimus su visuomene teisės aktų leidybos klausimais;</w:t>
      </w:r>
    </w:p>
    <w:p w14:paraId="38D2A4CC" w14:textId="77777777" w:rsidR="000262A0" w:rsidRDefault="00312CA9">
      <w:pPr>
        <w:ind w:firstLine="708"/>
        <w:jc w:val="both"/>
        <w:rPr>
          <w:color w:val="000000"/>
        </w:rPr>
      </w:pPr>
      <w:r>
        <w:rPr>
          <w:color w:val="000000"/>
        </w:rPr>
        <w:t>12</w:t>
      </w:r>
      <w:r>
        <w:rPr>
          <w:color w:val="000000"/>
        </w:rPr>
        <w:t>) gauti teisės aktų projektų kopijas ir kitą informacinę medžiagą, jei tai neprieštarauja Lietuvos Respublikos įstatymams;</w:t>
      </w:r>
    </w:p>
    <w:p w14:paraId="38D2A4CD" w14:textId="77777777" w:rsidR="000262A0" w:rsidRDefault="00312CA9">
      <w:pPr>
        <w:ind w:firstLine="708"/>
        <w:jc w:val="both"/>
        <w:rPr>
          <w:color w:val="000000"/>
        </w:rPr>
      </w:pPr>
      <w:r>
        <w:rPr>
          <w:color w:val="000000"/>
        </w:rPr>
        <w:t>13</w:t>
      </w:r>
      <w:r>
        <w:rPr>
          <w:color w:val="000000"/>
        </w:rPr>
        <w:t>) įstatymų nustaty</w:t>
      </w:r>
      <w:r>
        <w:rPr>
          <w:color w:val="000000"/>
        </w:rPr>
        <w:t>ta tvarka įgalioti kitą asmenį lobisto vardu pateikti lobistinės veiklos ataskaitą.</w:t>
      </w:r>
    </w:p>
    <w:p w14:paraId="38D2A4CE" w14:textId="77777777" w:rsidR="000262A0" w:rsidRDefault="00312CA9">
      <w:pPr>
        <w:ind w:firstLine="708"/>
        <w:jc w:val="both"/>
        <w:rPr>
          <w:color w:val="000000"/>
        </w:rPr>
      </w:pPr>
      <w:r>
        <w:rPr>
          <w:color w:val="000000"/>
        </w:rPr>
        <w:t>2</w:t>
      </w:r>
      <w:r>
        <w:rPr>
          <w:color w:val="000000"/>
        </w:rPr>
        <w:t>. Lobistas privalo:</w:t>
      </w:r>
    </w:p>
    <w:p w14:paraId="38D2A4CF" w14:textId="77777777" w:rsidR="000262A0" w:rsidRDefault="00312CA9">
      <w:pPr>
        <w:ind w:firstLine="708"/>
        <w:jc w:val="both"/>
        <w:rPr>
          <w:color w:val="000000"/>
        </w:rPr>
      </w:pPr>
      <w:r>
        <w:rPr>
          <w:color w:val="000000"/>
        </w:rPr>
        <w:t>1</w:t>
      </w:r>
      <w:r>
        <w:rPr>
          <w:color w:val="000000"/>
        </w:rPr>
        <w:t xml:space="preserve">) pranešti raštu Vyriausiajai tarnybinės etikos komisijai apie lobistinės veiklos nutraukimą ne vėliau kaip per 1 darbo dieną nuo tos dienos, </w:t>
      </w:r>
      <w:r>
        <w:rPr>
          <w:color w:val="000000"/>
        </w:rPr>
        <w:t>kai sužinojo, kad yra išrinktas valstybės politiku, paskirtas valstybės tarnautoju, kurio veiklą reglamentuojantys aktai draudžia būti įmonių, įstaigų, organizacijų valdymo organų nariais, gauti atlyginimą už darbą šių įmonių, įstaigų, organizacijų valdymo</w:t>
      </w:r>
      <w:r>
        <w:rPr>
          <w:color w:val="000000"/>
        </w:rPr>
        <w:t xml:space="preserve"> organuose, dirbti samdomu darbuotoju, patarėju, ekspertu ar konsultantu privačiose įstaigose ar įmonėse, taip pat gauti kitą atlyginimą, nei nustato jo tarnybą reglamentuojantys teisės aktai;</w:t>
      </w:r>
    </w:p>
    <w:p w14:paraId="38D2A4D0" w14:textId="77777777" w:rsidR="000262A0" w:rsidRDefault="00312CA9">
      <w:pPr>
        <w:ind w:firstLine="708"/>
        <w:jc w:val="both"/>
        <w:rPr>
          <w:color w:val="000000"/>
        </w:rPr>
      </w:pPr>
      <w:r>
        <w:rPr>
          <w:color w:val="000000"/>
        </w:rPr>
        <w:t>2</w:t>
      </w:r>
      <w:r>
        <w:rPr>
          <w:color w:val="000000"/>
        </w:rPr>
        <w:t>) laikytis šio įstatymo ir kitų Lietuvos Respublikos įstat</w:t>
      </w:r>
      <w:r>
        <w:rPr>
          <w:color w:val="000000"/>
        </w:rPr>
        <w:t>ymų bei teisės aktų.</w:t>
      </w:r>
    </w:p>
    <w:p w14:paraId="38D2A4D1" w14:textId="77777777" w:rsidR="000262A0" w:rsidRDefault="00312CA9">
      <w:pPr>
        <w:ind w:firstLine="708"/>
        <w:jc w:val="both"/>
        <w:rPr>
          <w:color w:val="000000"/>
        </w:rPr>
      </w:pPr>
    </w:p>
    <w:p w14:paraId="38D2A4D2" w14:textId="77777777" w:rsidR="000262A0" w:rsidRDefault="00312CA9">
      <w:pPr>
        <w:ind w:firstLine="708"/>
        <w:jc w:val="both"/>
        <w:rPr>
          <w:b/>
          <w:color w:val="000000"/>
        </w:rPr>
      </w:pPr>
      <w:r>
        <w:rPr>
          <w:b/>
          <w:color w:val="000000"/>
        </w:rPr>
        <w:t>5</w:t>
      </w:r>
      <w:r>
        <w:rPr>
          <w:b/>
          <w:color w:val="000000"/>
        </w:rPr>
        <w:t xml:space="preserve"> straipsnis. </w:t>
      </w:r>
      <w:r>
        <w:rPr>
          <w:b/>
          <w:color w:val="000000"/>
        </w:rPr>
        <w:t>Neteisėta lobistinė veikla</w:t>
      </w:r>
    </w:p>
    <w:p w14:paraId="38D2A4D3" w14:textId="77777777" w:rsidR="000262A0" w:rsidRDefault="00312CA9">
      <w:pPr>
        <w:ind w:firstLine="708"/>
        <w:jc w:val="both"/>
        <w:rPr>
          <w:color w:val="000000"/>
        </w:rPr>
      </w:pPr>
      <w:r>
        <w:rPr>
          <w:color w:val="000000"/>
        </w:rPr>
        <w:t>Lobistinė veikla yra neteisėta, jeigu:</w:t>
      </w:r>
    </w:p>
    <w:p w14:paraId="38D2A4D4" w14:textId="77777777" w:rsidR="000262A0" w:rsidRDefault="00312CA9">
      <w:pPr>
        <w:ind w:firstLine="708"/>
        <w:jc w:val="both"/>
        <w:rPr>
          <w:color w:val="000000"/>
        </w:rPr>
      </w:pPr>
      <w:r>
        <w:rPr>
          <w:color w:val="000000"/>
        </w:rPr>
        <w:t>1</w:t>
      </w:r>
      <w:r>
        <w:rPr>
          <w:color w:val="000000"/>
        </w:rPr>
        <w:t>) ja užsiima fiziniai asmenys ar įmonės, neįrašyti į lobistų sąrašą šio įstatymo nustatyta tvarka;</w:t>
      </w:r>
    </w:p>
    <w:p w14:paraId="38D2A4D5" w14:textId="77777777" w:rsidR="000262A0" w:rsidRDefault="00312CA9">
      <w:pPr>
        <w:ind w:firstLine="708"/>
        <w:jc w:val="both"/>
        <w:rPr>
          <w:color w:val="000000"/>
        </w:rPr>
      </w:pPr>
      <w:r>
        <w:rPr>
          <w:color w:val="000000"/>
        </w:rPr>
        <w:t>2</w:t>
      </w:r>
      <w:r>
        <w:rPr>
          <w:color w:val="000000"/>
        </w:rPr>
        <w:t xml:space="preserve">) lobistas ja užsiima po to, kai jo </w:t>
      </w:r>
      <w:r>
        <w:rPr>
          <w:color w:val="000000"/>
        </w:rPr>
        <w:t>lobistinė veikla šio įstatymo nustatyta tvarka buvo sustabdyta;</w:t>
      </w:r>
    </w:p>
    <w:p w14:paraId="38D2A4D6" w14:textId="77777777" w:rsidR="000262A0" w:rsidRDefault="00312CA9">
      <w:pPr>
        <w:ind w:firstLine="708"/>
        <w:jc w:val="both"/>
        <w:rPr>
          <w:color w:val="000000"/>
        </w:rPr>
      </w:pPr>
      <w:r>
        <w:rPr>
          <w:color w:val="000000"/>
        </w:rPr>
        <w:t>3</w:t>
      </w:r>
      <w:r>
        <w:rPr>
          <w:color w:val="000000"/>
        </w:rPr>
        <w:t>) buvęs lobistas užsiima ja po to, kai jo lobistinė veikla šio įstatymo nustatyta tvarka buvo nutraukta;</w:t>
      </w:r>
    </w:p>
    <w:p w14:paraId="38D2A4D7" w14:textId="77777777" w:rsidR="000262A0" w:rsidRDefault="00312CA9">
      <w:pPr>
        <w:ind w:firstLine="708"/>
        <w:jc w:val="both"/>
        <w:rPr>
          <w:color w:val="000000"/>
        </w:rPr>
      </w:pPr>
      <w:r>
        <w:rPr>
          <w:color w:val="000000"/>
        </w:rPr>
        <w:t>4</w:t>
      </w:r>
      <w:r>
        <w:rPr>
          <w:color w:val="000000"/>
        </w:rPr>
        <w:t>) ja užsiima fiziniai asmenys ar įmonės, neturintys teisės būti lobistais;</w:t>
      </w:r>
    </w:p>
    <w:p w14:paraId="38D2A4D8" w14:textId="77777777" w:rsidR="000262A0" w:rsidRDefault="00312CA9">
      <w:pPr>
        <w:ind w:firstLine="708"/>
        <w:jc w:val="both"/>
        <w:rPr>
          <w:color w:val="000000"/>
        </w:rPr>
      </w:pPr>
      <w:r>
        <w:rPr>
          <w:color w:val="000000"/>
        </w:rPr>
        <w:t>5</w:t>
      </w:r>
      <w:r>
        <w:rPr>
          <w:color w:val="000000"/>
        </w:rPr>
        <w:t>) dėl jos valstybės politiko, valstybės tarnautojo veikla taptų priklausoma nuo lobisto ar lobistinės veiklos užsakovo veiksmų;</w:t>
      </w:r>
    </w:p>
    <w:p w14:paraId="38D2A4D9" w14:textId="77777777" w:rsidR="000262A0" w:rsidRDefault="00312CA9">
      <w:pPr>
        <w:ind w:firstLine="708"/>
        <w:jc w:val="both"/>
        <w:rPr>
          <w:color w:val="000000"/>
        </w:rPr>
      </w:pPr>
      <w:r>
        <w:rPr>
          <w:color w:val="000000"/>
        </w:rPr>
        <w:t>6</w:t>
      </w:r>
      <w:r>
        <w:rPr>
          <w:color w:val="000000"/>
        </w:rPr>
        <w:t>) valstybės politikai, valstybės tarnautojai tyčia klaidinami ar apgaudinėjami nurodant faktus ar aplinkybes, kurie gali</w:t>
      </w:r>
      <w:r>
        <w:rPr>
          <w:color w:val="000000"/>
        </w:rPr>
        <w:t xml:space="preserve"> sąlygoti teisės akto pakeitimą, papildymą ar pripažinimą netekusiu galios ar naujo teisės akto priėmimą ar nepriėmimą;</w:t>
      </w:r>
    </w:p>
    <w:p w14:paraId="38D2A4DA" w14:textId="77777777" w:rsidR="000262A0" w:rsidRDefault="00312CA9">
      <w:pPr>
        <w:ind w:firstLine="708"/>
        <w:jc w:val="both"/>
        <w:rPr>
          <w:color w:val="000000"/>
        </w:rPr>
      </w:pPr>
      <w:r>
        <w:rPr>
          <w:color w:val="000000"/>
        </w:rPr>
        <w:t>7</w:t>
      </w:r>
      <w:r>
        <w:rPr>
          <w:color w:val="000000"/>
        </w:rPr>
        <w:t xml:space="preserve">) ja siekiama daryti įtaką, kad būtų priimtas ar nepriimtas teisės aktas, kuris tiesiogiai susijęs su lobisto priėmimu į valstybės </w:t>
      </w:r>
      <w:r>
        <w:rPr>
          <w:color w:val="000000"/>
        </w:rPr>
        <w:t>tarnybą, pakeistas, papildytas ar pripažintas netekusiu galios galiojantis teisės aktas;</w:t>
      </w:r>
    </w:p>
    <w:p w14:paraId="38D2A4DB" w14:textId="77777777" w:rsidR="000262A0" w:rsidRDefault="00312CA9">
      <w:pPr>
        <w:ind w:firstLine="708"/>
        <w:jc w:val="both"/>
        <w:rPr>
          <w:color w:val="000000"/>
        </w:rPr>
      </w:pPr>
      <w:r>
        <w:rPr>
          <w:color w:val="000000"/>
        </w:rPr>
        <w:t>8</w:t>
      </w:r>
      <w:r>
        <w:rPr>
          <w:color w:val="000000"/>
        </w:rPr>
        <w:t>) veikiama nesamo lobistinės veiklos užsakovo vardu;</w:t>
      </w:r>
    </w:p>
    <w:p w14:paraId="38D2A4DC" w14:textId="77777777" w:rsidR="000262A0" w:rsidRDefault="00312CA9">
      <w:pPr>
        <w:ind w:firstLine="708"/>
        <w:jc w:val="both"/>
        <w:rPr>
          <w:color w:val="000000"/>
        </w:rPr>
      </w:pPr>
      <w:r>
        <w:rPr>
          <w:color w:val="000000"/>
        </w:rPr>
        <w:t>9</w:t>
      </w:r>
      <w:r>
        <w:rPr>
          <w:color w:val="000000"/>
        </w:rPr>
        <w:t>) lobistas tiesiogiai ar netiesiogiai skelbia ar pareiškia, kad jis gali paveikti teisės aktų leidybą, v</w:t>
      </w:r>
      <w:r>
        <w:rPr>
          <w:color w:val="000000"/>
        </w:rPr>
        <w:t>alstybės politiką ar valstybės tarnautoją;</w:t>
      </w:r>
    </w:p>
    <w:p w14:paraId="38D2A4DD" w14:textId="77777777" w:rsidR="000262A0" w:rsidRDefault="00312CA9">
      <w:pPr>
        <w:ind w:firstLine="708"/>
        <w:jc w:val="both"/>
        <w:rPr>
          <w:color w:val="000000"/>
        </w:rPr>
      </w:pPr>
      <w:r>
        <w:rPr>
          <w:color w:val="000000"/>
        </w:rPr>
        <w:t>10</w:t>
      </w:r>
      <w:r>
        <w:rPr>
          <w:color w:val="000000"/>
        </w:rPr>
        <w:t>) lobistas tuo pačiu metu atstovauja priešingus interesus turintiems lobistinės veiklos užsakovams.</w:t>
      </w:r>
    </w:p>
    <w:p w14:paraId="38D2A4DE" w14:textId="77777777" w:rsidR="000262A0" w:rsidRDefault="00312CA9">
      <w:pPr>
        <w:ind w:firstLine="708"/>
        <w:jc w:val="both"/>
        <w:rPr>
          <w:color w:val="000000"/>
        </w:rPr>
      </w:pPr>
    </w:p>
    <w:p w14:paraId="38D2A4DF" w14:textId="77777777" w:rsidR="000262A0" w:rsidRDefault="00312CA9">
      <w:pPr>
        <w:ind w:firstLine="708"/>
        <w:jc w:val="both"/>
        <w:rPr>
          <w:b/>
          <w:color w:val="000000"/>
        </w:rPr>
      </w:pPr>
      <w:r>
        <w:rPr>
          <w:b/>
          <w:color w:val="000000"/>
        </w:rPr>
        <w:t>6</w:t>
      </w:r>
      <w:r>
        <w:rPr>
          <w:b/>
          <w:color w:val="000000"/>
        </w:rPr>
        <w:t xml:space="preserve"> straipsnis. </w:t>
      </w:r>
      <w:r>
        <w:rPr>
          <w:b/>
          <w:color w:val="000000"/>
        </w:rPr>
        <w:t>Veikla, kuri nepripažįstama lobistine</w:t>
      </w:r>
    </w:p>
    <w:p w14:paraId="38D2A4E0" w14:textId="77777777" w:rsidR="000262A0" w:rsidRDefault="00312CA9">
      <w:pPr>
        <w:ind w:firstLine="708"/>
        <w:jc w:val="both"/>
        <w:rPr>
          <w:color w:val="000000"/>
        </w:rPr>
      </w:pPr>
      <w:r>
        <w:rPr>
          <w:color w:val="000000"/>
        </w:rPr>
        <w:t xml:space="preserve">Lobistine veikla nepripažįstama: </w:t>
      </w:r>
    </w:p>
    <w:p w14:paraId="38D2A4E1" w14:textId="77777777" w:rsidR="000262A0" w:rsidRDefault="00312CA9">
      <w:pPr>
        <w:ind w:firstLine="708"/>
        <w:jc w:val="both"/>
        <w:rPr>
          <w:color w:val="000000"/>
        </w:rPr>
      </w:pPr>
      <w:r>
        <w:rPr>
          <w:color w:val="000000"/>
        </w:rPr>
        <w:t>1</w:t>
      </w:r>
      <w:r>
        <w:rPr>
          <w:color w:val="000000"/>
        </w:rPr>
        <w:t>) visuo</w:t>
      </w:r>
      <w:r>
        <w:rPr>
          <w:color w:val="000000"/>
        </w:rPr>
        <w:t>menės informavimo priemonių savininkų, leidėjų ar jų darbuotojų veikla ar darbas, susiję su informacija apie teisės aktus bei jų projektus: viso ar dalies teksto skelbimas ar platinimas, apžvalga, komentarai. Ši nuostata netaikoma, kai visuomenės informavi</w:t>
      </w:r>
      <w:r>
        <w:rPr>
          <w:color w:val="000000"/>
        </w:rPr>
        <w:t>mo priemonių savininkai, leidėjai ar jų darbuotojai gauna atlyginimą už lobistinę veiklą;</w:t>
      </w:r>
    </w:p>
    <w:p w14:paraId="38D2A4E2" w14:textId="77777777" w:rsidR="000262A0" w:rsidRDefault="00312CA9">
      <w:pPr>
        <w:ind w:firstLine="708"/>
        <w:jc w:val="both"/>
        <w:rPr>
          <w:color w:val="000000"/>
        </w:rPr>
      </w:pPr>
      <w:r>
        <w:rPr>
          <w:color w:val="000000"/>
        </w:rPr>
        <w:t>2</w:t>
      </w:r>
      <w:r>
        <w:rPr>
          <w:color w:val="000000"/>
        </w:rPr>
        <w:t>) fizinių asmenų, įmonių, įstaigų, organizacijų veikla, kai jie valstybės ir savivaldybių institucijų ar įstaigų kvietimu atlygintinai ar neatlygintinai dalyvauj</w:t>
      </w:r>
      <w:r>
        <w:rPr>
          <w:color w:val="000000"/>
        </w:rPr>
        <w:t xml:space="preserve">a rengiant, svarstant ar aiškinant teisės aktų projektus; </w:t>
      </w:r>
    </w:p>
    <w:p w14:paraId="38D2A4E3" w14:textId="77777777" w:rsidR="000262A0" w:rsidRDefault="00312CA9">
      <w:pPr>
        <w:ind w:firstLine="708"/>
        <w:jc w:val="both"/>
        <w:rPr>
          <w:color w:val="000000"/>
        </w:rPr>
      </w:pPr>
      <w:r>
        <w:rPr>
          <w:color w:val="000000"/>
        </w:rPr>
        <w:t>3</w:t>
      </w:r>
      <w:r>
        <w:rPr>
          <w:color w:val="000000"/>
        </w:rPr>
        <w:t xml:space="preserve">) valstybės politikų, valstybės tarnautojų veiksmai inicijuojant, rengiant, svarstant, priimant bei aiškinant įstatymų ar kitų teisės aktų projektus, atliekami pagal valstybės ir savivaldybių </w:t>
      </w:r>
      <w:r>
        <w:rPr>
          <w:color w:val="000000"/>
        </w:rPr>
        <w:t>institucijų ar įstaigų jiems suteiktas pareigines teises;</w:t>
      </w:r>
    </w:p>
    <w:p w14:paraId="38D2A4E4" w14:textId="77777777" w:rsidR="000262A0" w:rsidRDefault="00312CA9">
      <w:pPr>
        <w:ind w:firstLine="708"/>
        <w:jc w:val="both"/>
        <w:rPr>
          <w:color w:val="000000"/>
        </w:rPr>
      </w:pPr>
      <w:r>
        <w:rPr>
          <w:color w:val="000000"/>
        </w:rPr>
        <w:t>4</w:t>
      </w:r>
      <w:r>
        <w:rPr>
          <w:color w:val="000000"/>
        </w:rPr>
        <w:t xml:space="preserve">) pelno nesiekiančių organizacijų veikla, kai jos atstovauja savo narių interesams, išskyrus atvejus, kai šios organizacijos gauna atlyginimą už lobistinę veiklą; </w:t>
      </w:r>
    </w:p>
    <w:p w14:paraId="38D2A4E5" w14:textId="77777777" w:rsidR="000262A0" w:rsidRDefault="00312CA9">
      <w:pPr>
        <w:ind w:firstLine="708"/>
        <w:jc w:val="both"/>
        <w:rPr>
          <w:color w:val="000000"/>
        </w:rPr>
      </w:pPr>
      <w:r>
        <w:rPr>
          <w:color w:val="000000"/>
        </w:rPr>
        <w:t>5</w:t>
      </w:r>
      <w:r>
        <w:rPr>
          <w:color w:val="000000"/>
        </w:rPr>
        <w:t>) mokslininkų (pedagogų)</w:t>
      </w:r>
      <w:r>
        <w:rPr>
          <w:color w:val="000000"/>
        </w:rPr>
        <w:t xml:space="preserve"> veikla, išskyrus atvejus, kai jie gauna atlyginimą už lobistinę veiklą.</w:t>
      </w:r>
    </w:p>
    <w:p w14:paraId="38D2A4E6" w14:textId="77777777" w:rsidR="000262A0" w:rsidRDefault="00312CA9">
      <w:pPr>
        <w:ind w:firstLine="708"/>
        <w:jc w:val="both"/>
        <w:rPr>
          <w:color w:val="000000"/>
        </w:rPr>
      </w:pPr>
    </w:p>
    <w:p w14:paraId="38D2A4E7" w14:textId="77777777" w:rsidR="000262A0" w:rsidRDefault="00312CA9">
      <w:pPr>
        <w:ind w:firstLine="708"/>
        <w:jc w:val="both"/>
        <w:rPr>
          <w:b/>
          <w:color w:val="000000"/>
        </w:rPr>
      </w:pPr>
      <w:r>
        <w:rPr>
          <w:b/>
          <w:color w:val="000000"/>
        </w:rPr>
        <w:t>7</w:t>
      </w:r>
      <w:r>
        <w:rPr>
          <w:b/>
          <w:color w:val="000000"/>
        </w:rPr>
        <w:t xml:space="preserve"> straipsnis. </w:t>
      </w:r>
      <w:r>
        <w:rPr>
          <w:b/>
          <w:color w:val="000000"/>
        </w:rPr>
        <w:t>Asmuo, kuriam draudžiama būti lobistinės veiklos užsakovu</w:t>
      </w:r>
    </w:p>
    <w:p w14:paraId="38D2A4E8" w14:textId="77777777" w:rsidR="000262A0" w:rsidRDefault="00312CA9">
      <w:pPr>
        <w:ind w:firstLine="708"/>
        <w:jc w:val="both"/>
        <w:rPr>
          <w:color w:val="000000"/>
        </w:rPr>
      </w:pPr>
      <w:r>
        <w:rPr>
          <w:color w:val="000000"/>
        </w:rPr>
        <w:t>Būti lobistinės veiklos užsakovu draudžiama:</w:t>
      </w:r>
    </w:p>
    <w:p w14:paraId="38D2A4E9" w14:textId="77777777" w:rsidR="000262A0" w:rsidRDefault="00312CA9">
      <w:pPr>
        <w:ind w:firstLine="708"/>
        <w:jc w:val="both"/>
        <w:rPr>
          <w:color w:val="000000"/>
        </w:rPr>
      </w:pPr>
      <w:r>
        <w:rPr>
          <w:color w:val="000000"/>
        </w:rPr>
        <w:t>1</w:t>
      </w:r>
      <w:r>
        <w:rPr>
          <w:color w:val="000000"/>
        </w:rPr>
        <w:t>) valstybės politikui;</w:t>
      </w:r>
    </w:p>
    <w:p w14:paraId="38D2A4EA" w14:textId="77777777" w:rsidR="000262A0" w:rsidRDefault="00312CA9">
      <w:pPr>
        <w:ind w:firstLine="708"/>
        <w:jc w:val="both"/>
        <w:rPr>
          <w:color w:val="000000"/>
        </w:rPr>
      </w:pPr>
      <w:r>
        <w:rPr>
          <w:color w:val="000000"/>
        </w:rPr>
        <w:t>2</w:t>
      </w:r>
      <w:r>
        <w:rPr>
          <w:color w:val="000000"/>
        </w:rPr>
        <w:t>) valstybės tarnautojui;</w:t>
      </w:r>
    </w:p>
    <w:p w14:paraId="38D2A4EB" w14:textId="77777777" w:rsidR="000262A0" w:rsidRDefault="00312CA9">
      <w:pPr>
        <w:ind w:firstLine="708"/>
        <w:jc w:val="both"/>
        <w:rPr>
          <w:color w:val="000000"/>
        </w:rPr>
      </w:pPr>
      <w:r>
        <w:rPr>
          <w:color w:val="000000"/>
        </w:rPr>
        <w:t>3</w:t>
      </w:r>
      <w:r>
        <w:rPr>
          <w:color w:val="000000"/>
        </w:rPr>
        <w:t>) valstybės ir savivaldybių institucijoms ar įstaigoms;</w:t>
      </w:r>
    </w:p>
    <w:p w14:paraId="38D2A4EC" w14:textId="77777777" w:rsidR="000262A0" w:rsidRDefault="00312CA9">
      <w:pPr>
        <w:ind w:firstLine="708"/>
        <w:jc w:val="both"/>
        <w:rPr>
          <w:color w:val="000000"/>
        </w:rPr>
      </w:pPr>
      <w:r>
        <w:rPr>
          <w:color w:val="000000"/>
        </w:rPr>
        <w:t>4</w:t>
      </w:r>
      <w:r>
        <w:rPr>
          <w:color w:val="000000"/>
        </w:rPr>
        <w:t>) valstybės ar savivaldybės įmonei.</w:t>
      </w:r>
    </w:p>
    <w:p w14:paraId="38D2A4ED" w14:textId="77777777" w:rsidR="000262A0" w:rsidRDefault="00312CA9">
      <w:pPr>
        <w:ind w:firstLine="708"/>
        <w:jc w:val="both"/>
        <w:rPr>
          <w:color w:val="000000"/>
        </w:rPr>
      </w:pPr>
    </w:p>
    <w:p w14:paraId="38D2A4EE" w14:textId="77777777" w:rsidR="000262A0" w:rsidRDefault="00312CA9">
      <w:pPr>
        <w:jc w:val="center"/>
        <w:rPr>
          <w:b/>
          <w:color w:val="000000"/>
        </w:rPr>
      </w:pPr>
      <w:r>
        <w:rPr>
          <w:b/>
          <w:color w:val="000000"/>
        </w:rPr>
        <w:t>ANTRASIS</w:t>
      </w:r>
      <w:r>
        <w:rPr>
          <w:b/>
          <w:color w:val="000000"/>
        </w:rPr>
        <w:t xml:space="preserve"> SKIRSNIS</w:t>
      </w:r>
    </w:p>
    <w:p w14:paraId="38D2A4EF" w14:textId="77777777" w:rsidR="000262A0" w:rsidRDefault="00312CA9">
      <w:pPr>
        <w:jc w:val="center"/>
        <w:rPr>
          <w:b/>
          <w:color w:val="000000"/>
        </w:rPr>
      </w:pPr>
      <w:r>
        <w:rPr>
          <w:b/>
          <w:color w:val="000000"/>
        </w:rPr>
        <w:t>LOBISTŲ SĄRAŠAS</w:t>
      </w:r>
    </w:p>
    <w:p w14:paraId="38D2A4F0" w14:textId="77777777" w:rsidR="000262A0" w:rsidRDefault="000262A0">
      <w:pPr>
        <w:jc w:val="center"/>
        <w:rPr>
          <w:b/>
          <w:color w:val="000000"/>
        </w:rPr>
      </w:pPr>
    </w:p>
    <w:p w14:paraId="38D2A4F1" w14:textId="77777777" w:rsidR="000262A0" w:rsidRDefault="00312CA9">
      <w:pPr>
        <w:ind w:firstLine="708"/>
        <w:jc w:val="both"/>
        <w:rPr>
          <w:b/>
          <w:color w:val="000000"/>
        </w:rPr>
      </w:pPr>
      <w:r>
        <w:rPr>
          <w:b/>
          <w:color w:val="000000"/>
        </w:rPr>
        <w:t>8</w:t>
      </w:r>
      <w:r>
        <w:rPr>
          <w:b/>
          <w:color w:val="000000"/>
        </w:rPr>
        <w:t xml:space="preserve"> straipsnis. </w:t>
      </w:r>
      <w:r>
        <w:rPr>
          <w:b/>
          <w:color w:val="000000"/>
        </w:rPr>
        <w:t>Fizinių asmenų ar įmonių įrašymas į lobistų sąrašą</w:t>
      </w:r>
    </w:p>
    <w:p w14:paraId="38D2A4F2" w14:textId="77777777" w:rsidR="000262A0" w:rsidRDefault="00312CA9">
      <w:pPr>
        <w:ind w:firstLine="708"/>
        <w:jc w:val="both"/>
        <w:rPr>
          <w:color w:val="000000"/>
        </w:rPr>
      </w:pPr>
      <w:r>
        <w:rPr>
          <w:color w:val="000000"/>
        </w:rPr>
        <w:t>1</w:t>
      </w:r>
      <w:r>
        <w:rPr>
          <w:color w:val="000000"/>
        </w:rPr>
        <w:t>. Fizinis asmuo ar įmonė, norinti</w:t>
      </w:r>
      <w:r>
        <w:rPr>
          <w:color w:val="000000"/>
        </w:rPr>
        <w:t xml:space="preserve"> užsiimti lobistine veikla, pateikia Vyriausiajai tarnybinės etikos komisijai prašymą įrašyti į lobistų sąrašą.</w:t>
      </w:r>
    </w:p>
    <w:p w14:paraId="38D2A4F3" w14:textId="77777777" w:rsidR="000262A0" w:rsidRDefault="00312CA9">
      <w:pPr>
        <w:ind w:firstLine="708"/>
        <w:jc w:val="both"/>
        <w:rPr>
          <w:color w:val="000000"/>
        </w:rPr>
      </w:pPr>
      <w:r>
        <w:rPr>
          <w:color w:val="000000"/>
        </w:rPr>
        <w:t>2</w:t>
      </w:r>
      <w:r>
        <w:rPr>
          <w:color w:val="000000"/>
        </w:rPr>
        <w:t>. Prašyme nurodoma:</w:t>
      </w:r>
    </w:p>
    <w:p w14:paraId="38D2A4F4" w14:textId="77777777" w:rsidR="000262A0" w:rsidRDefault="00312CA9">
      <w:pPr>
        <w:ind w:firstLine="708"/>
        <w:jc w:val="both"/>
        <w:rPr>
          <w:color w:val="000000"/>
        </w:rPr>
      </w:pPr>
      <w:r>
        <w:rPr>
          <w:color w:val="000000"/>
        </w:rPr>
        <w:t>1</w:t>
      </w:r>
      <w:r>
        <w:rPr>
          <w:color w:val="000000"/>
        </w:rPr>
        <w:t>) vardas ir pavardė, asmens kodas, gyvenamoji vieta, darbo vieta per paskutinius vienerius metus – jei prašymą patei</w:t>
      </w:r>
      <w:r>
        <w:rPr>
          <w:color w:val="000000"/>
        </w:rPr>
        <w:t>kia fizinis asmuo;</w:t>
      </w:r>
    </w:p>
    <w:p w14:paraId="38D2A4F5" w14:textId="77777777" w:rsidR="000262A0" w:rsidRDefault="00312CA9">
      <w:pPr>
        <w:ind w:firstLine="708"/>
        <w:jc w:val="both"/>
        <w:rPr>
          <w:color w:val="000000"/>
        </w:rPr>
      </w:pPr>
      <w:r>
        <w:rPr>
          <w:color w:val="000000"/>
        </w:rPr>
        <w:t>2</w:t>
      </w:r>
      <w:r>
        <w:rPr>
          <w:color w:val="000000"/>
        </w:rPr>
        <w:t>) pavadinimas, registro kodas, buveinės adresas – jei prašymą pateikia įmonė;</w:t>
      </w:r>
    </w:p>
    <w:p w14:paraId="38D2A4F6" w14:textId="77777777" w:rsidR="000262A0" w:rsidRDefault="00312CA9">
      <w:pPr>
        <w:ind w:firstLine="708"/>
        <w:jc w:val="both"/>
        <w:rPr>
          <w:color w:val="000000"/>
        </w:rPr>
      </w:pPr>
      <w:r>
        <w:rPr>
          <w:color w:val="000000"/>
        </w:rPr>
        <w:t>3</w:t>
      </w:r>
      <w:r>
        <w:rPr>
          <w:color w:val="000000"/>
        </w:rPr>
        <w:t xml:space="preserve">) duomenys apie įmonės darbuotojus (vardas, pavardė, asmens kodas), kurie užsiims lobistine veikla, – jei prašymą pateikia įmonė. </w:t>
      </w:r>
    </w:p>
    <w:p w14:paraId="38D2A4F7" w14:textId="77777777" w:rsidR="000262A0" w:rsidRDefault="00312CA9">
      <w:pPr>
        <w:ind w:firstLine="708"/>
        <w:jc w:val="both"/>
        <w:rPr>
          <w:color w:val="000000"/>
        </w:rPr>
      </w:pPr>
      <w:r>
        <w:rPr>
          <w:color w:val="000000"/>
        </w:rPr>
        <w:t>3</w:t>
      </w:r>
      <w:r>
        <w:rPr>
          <w:color w:val="000000"/>
        </w:rPr>
        <w:t>. Lobistų s</w:t>
      </w:r>
      <w:r>
        <w:rPr>
          <w:color w:val="000000"/>
        </w:rPr>
        <w:t>kaičius neribojamas.</w:t>
      </w:r>
    </w:p>
    <w:p w14:paraId="38D2A4F8" w14:textId="77777777" w:rsidR="000262A0" w:rsidRDefault="00312CA9">
      <w:pPr>
        <w:ind w:firstLine="708"/>
        <w:jc w:val="both"/>
        <w:rPr>
          <w:color w:val="000000"/>
        </w:rPr>
      </w:pPr>
      <w:r>
        <w:rPr>
          <w:color w:val="000000"/>
        </w:rPr>
        <w:t>4</w:t>
      </w:r>
      <w:r>
        <w:rPr>
          <w:color w:val="000000"/>
        </w:rPr>
        <w:t>. Vyriausioji tarnybinės etikos komisija turi teisę pareikalauti papildomos informacijos iš valstybės ir savivaldybių institucijų ar įstaigų bei prašymą pateikusio fizinio asmens ar įmonės. Vyriausioji tarnybinės etikos komisija p</w:t>
      </w:r>
      <w:r>
        <w:rPr>
          <w:color w:val="000000"/>
        </w:rPr>
        <w:t xml:space="preserve">er 5 darbo dienas nuo prašymo gavimo dienos išnagrinėja pateiktą prašymą ir priima sprendimą dėl fizinio asmens ar įmonės įrašymo į lobistų sąrašą. Jei reikia papildomos informacijos, prašymo išnagrinėjimo terminas skaičiuojamas nuo reikiamos informacijos </w:t>
      </w:r>
      <w:r>
        <w:rPr>
          <w:color w:val="000000"/>
        </w:rPr>
        <w:t xml:space="preserve">gavimo dienos. </w:t>
      </w:r>
    </w:p>
    <w:p w14:paraId="38D2A4F9" w14:textId="77777777" w:rsidR="000262A0" w:rsidRDefault="00312CA9">
      <w:pPr>
        <w:ind w:firstLine="708"/>
        <w:jc w:val="both"/>
        <w:rPr>
          <w:color w:val="000000"/>
        </w:rPr>
      </w:pPr>
      <w:r>
        <w:rPr>
          <w:color w:val="000000"/>
        </w:rPr>
        <w:t>5</w:t>
      </w:r>
      <w:r>
        <w:rPr>
          <w:color w:val="000000"/>
        </w:rPr>
        <w:t>. Vyriausioji tarnybinės etikos komisija atsisako įrašyti fizinį asmenį ar įmonę į lobistų sąrašą tik tuo atveju, jei prašymą pateikęs fizinis asmuo arba įmonė:</w:t>
      </w:r>
    </w:p>
    <w:p w14:paraId="38D2A4FA" w14:textId="77777777" w:rsidR="000262A0" w:rsidRDefault="00312CA9">
      <w:pPr>
        <w:ind w:firstLine="708"/>
        <w:jc w:val="both"/>
        <w:rPr>
          <w:color w:val="000000"/>
        </w:rPr>
      </w:pPr>
      <w:r>
        <w:rPr>
          <w:color w:val="000000"/>
        </w:rPr>
        <w:t>1</w:t>
      </w:r>
      <w:r>
        <w:rPr>
          <w:color w:val="000000"/>
        </w:rPr>
        <w:t>) negali būti lobistu pagal šio įstatymo 3 straipsnį;</w:t>
      </w:r>
    </w:p>
    <w:p w14:paraId="38D2A4FB" w14:textId="77777777" w:rsidR="000262A0" w:rsidRDefault="00312CA9">
      <w:pPr>
        <w:ind w:firstLine="708"/>
        <w:jc w:val="both"/>
        <w:rPr>
          <w:color w:val="000000"/>
        </w:rPr>
      </w:pPr>
      <w:r>
        <w:rPr>
          <w:color w:val="000000"/>
        </w:rPr>
        <w:t>2</w:t>
      </w:r>
      <w:r>
        <w:rPr>
          <w:color w:val="000000"/>
        </w:rPr>
        <w:t>) pateikė ne</w:t>
      </w:r>
      <w:r>
        <w:rPr>
          <w:color w:val="000000"/>
        </w:rPr>
        <w:t>teisingus ar neišsamius šio straipsnio 2 ir 4 dalyse nurodytus duomenis ir papildomą informaciją.</w:t>
      </w:r>
    </w:p>
    <w:p w14:paraId="38D2A4FC" w14:textId="77777777" w:rsidR="000262A0" w:rsidRDefault="00312CA9">
      <w:pPr>
        <w:ind w:firstLine="708"/>
        <w:jc w:val="both"/>
        <w:rPr>
          <w:color w:val="000000"/>
        </w:rPr>
      </w:pPr>
      <w:r>
        <w:rPr>
          <w:color w:val="000000"/>
        </w:rPr>
        <w:t>6</w:t>
      </w:r>
      <w:r>
        <w:rPr>
          <w:color w:val="000000"/>
        </w:rPr>
        <w:t>. Apie priimtą sprendimą įrašyti ar atsisakyti įrašyti fizinį asmenį ar įmonę į lobistų sąrašą Vyriausioji tarnybinės etikos komisija praneša raštu fiz</w:t>
      </w:r>
      <w:r>
        <w:rPr>
          <w:color w:val="000000"/>
        </w:rPr>
        <w:t>iniam asmeniui ar įmonei per 5 darbo dienas nuo sprendimo priėmimo dienos. Fizinis asmuo arba įmonė, gavusi pranešimą apie sprendimą įrašyti fizinį asmenį ar įmonę į lobistų sąrašą, per 1 mėnesį nuo pranešimo gavimo dienos turi sumokėti žyminį mokestį ir p</w:t>
      </w:r>
      <w:r>
        <w:rPr>
          <w:color w:val="000000"/>
        </w:rPr>
        <w:t>ateikti Vyriausiajai tarnybinės etikos komisijai jo sumokėjimą patvirtinantį dokumentą. Fiziniam asmeniui arba įmonei, nustatytu laiku pateikusiems žyminio mokesčio sumokėjimą patvirtinantį dokumentą, išduodamas lobisto pažymėjimas, kurio formą nustato Vyr</w:t>
      </w:r>
      <w:r>
        <w:rPr>
          <w:color w:val="000000"/>
        </w:rPr>
        <w:t xml:space="preserve">iausioji tarnybinės etikos komisija. Jeigu fizinis asmuo arba įmonė nustatytu laiku nepateikia žyminio mokesčio sumokėjimą patvirtinančio dokumento, Vyriausioji tarnybinės etikos komisija sprendimą įrašyti fizinį asmenį ar įmonę į lobistų sąrašą panaikina </w:t>
      </w:r>
      <w:r>
        <w:rPr>
          <w:color w:val="000000"/>
        </w:rPr>
        <w:t>ir priima sprendimą atsisakyti įrašyti fizinį asmenį ar įmonę į lobistų sąrašą.</w:t>
      </w:r>
    </w:p>
    <w:p w14:paraId="38D2A4FD" w14:textId="77777777" w:rsidR="000262A0" w:rsidRDefault="00312CA9">
      <w:pPr>
        <w:ind w:firstLine="708"/>
        <w:jc w:val="both"/>
        <w:rPr>
          <w:color w:val="000000"/>
        </w:rPr>
      </w:pPr>
      <w:r>
        <w:rPr>
          <w:color w:val="000000"/>
        </w:rPr>
        <w:t>7</w:t>
      </w:r>
      <w:r>
        <w:rPr>
          <w:color w:val="000000"/>
        </w:rPr>
        <w:t>. Vyriausiosios tarnybinės etikos komisijos sprendimą atsisakyti įrašyti į lobistų sąrašą fizinis asmuo ar įmonė turi teisę apskųsti Administraciniam teismui Lietuvos Resp</w:t>
      </w:r>
      <w:r>
        <w:rPr>
          <w:color w:val="000000"/>
        </w:rPr>
        <w:t>ublikos administracinių bylų teisenos įstatymo nustatyta tvarka.</w:t>
      </w:r>
    </w:p>
    <w:p w14:paraId="38D2A4FE" w14:textId="77777777" w:rsidR="000262A0" w:rsidRDefault="00312CA9">
      <w:pPr>
        <w:ind w:firstLine="708"/>
        <w:jc w:val="both"/>
        <w:rPr>
          <w:color w:val="000000"/>
        </w:rPr>
      </w:pPr>
    </w:p>
    <w:p w14:paraId="38D2A4FF" w14:textId="77777777" w:rsidR="000262A0" w:rsidRDefault="00312CA9">
      <w:pPr>
        <w:ind w:firstLine="708"/>
        <w:jc w:val="both"/>
        <w:rPr>
          <w:b/>
          <w:color w:val="000000"/>
        </w:rPr>
      </w:pPr>
      <w:r>
        <w:rPr>
          <w:b/>
          <w:color w:val="000000"/>
        </w:rPr>
        <w:t>9</w:t>
      </w:r>
      <w:r>
        <w:rPr>
          <w:b/>
          <w:color w:val="000000"/>
        </w:rPr>
        <w:t xml:space="preserve"> straipsnis. </w:t>
      </w:r>
      <w:r>
        <w:rPr>
          <w:b/>
          <w:color w:val="000000"/>
        </w:rPr>
        <w:t xml:space="preserve">Lobistinės veiklos sustabdymas, atnaujinimas, </w:t>
      </w:r>
    </w:p>
    <w:p w14:paraId="38D2A500" w14:textId="77777777" w:rsidR="000262A0" w:rsidRDefault="00312CA9">
      <w:pPr>
        <w:ind w:firstLine="708"/>
        <w:jc w:val="both"/>
        <w:rPr>
          <w:color w:val="000000"/>
        </w:rPr>
      </w:pPr>
      <w:r>
        <w:rPr>
          <w:color w:val="000000"/>
        </w:rPr>
        <w:t xml:space="preserve">nutraukimas ir pasibaigimas </w:t>
      </w:r>
    </w:p>
    <w:p w14:paraId="38D2A501" w14:textId="77777777" w:rsidR="000262A0" w:rsidRDefault="00312CA9">
      <w:pPr>
        <w:ind w:firstLine="708"/>
        <w:jc w:val="both"/>
        <w:rPr>
          <w:color w:val="000000"/>
        </w:rPr>
      </w:pPr>
      <w:r>
        <w:rPr>
          <w:color w:val="000000"/>
        </w:rPr>
        <w:t>1</w:t>
      </w:r>
      <w:r>
        <w:rPr>
          <w:color w:val="000000"/>
        </w:rPr>
        <w:t>. Lobistinė veikla sustabdoma, jei:</w:t>
      </w:r>
    </w:p>
    <w:p w14:paraId="38D2A502" w14:textId="77777777" w:rsidR="000262A0" w:rsidRDefault="00312CA9">
      <w:pPr>
        <w:ind w:firstLine="708"/>
        <w:jc w:val="both"/>
        <w:rPr>
          <w:color w:val="000000"/>
        </w:rPr>
      </w:pPr>
      <w:r>
        <w:rPr>
          <w:color w:val="000000"/>
        </w:rPr>
        <w:t>1</w:t>
      </w:r>
      <w:r>
        <w:rPr>
          <w:color w:val="000000"/>
        </w:rPr>
        <w:t xml:space="preserve">) lobistas pats ar per savo įgaliotą atstovą </w:t>
      </w:r>
      <w:r>
        <w:rPr>
          <w:color w:val="000000"/>
        </w:rPr>
        <w:t>kreipėsi raštu į Vyriausiąją tarnybinės etikos komisiją dėl lobistinės veiklos sustabdymo;</w:t>
      </w:r>
    </w:p>
    <w:p w14:paraId="38D2A503" w14:textId="77777777" w:rsidR="000262A0" w:rsidRDefault="00312CA9">
      <w:pPr>
        <w:ind w:firstLine="708"/>
        <w:jc w:val="both"/>
        <w:rPr>
          <w:color w:val="000000"/>
        </w:rPr>
      </w:pPr>
      <w:r>
        <w:rPr>
          <w:color w:val="000000"/>
        </w:rPr>
        <w:t>2</w:t>
      </w:r>
      <w:r>
        <w:rPr>
          <w:color w:val="000000"/>
        </w:rPr>
        <w:t>) lobistas nustatytu laiku nepateikia lobistinės veiklos ataskaitos;</w:t>
      </w:r>
    </w:p>
    <w:p w14:paraId="38D2A504" w14:textId="77777777" w:rsidR="000262A0" w:rsidRDefault="00312CA9">
      <w:pPr>
        <w:ind w:firstLine="708"/>
        <w:jc w:val="both"/>
        <w:rPr>
          <w:color w:val="000000"/>
        </w:rPr>
      </w:pPr>
      <w:r>
        <w:rPr>
          <w:color w:val="000000"/>
        </w:rPr>
        <w:t>3</w:t>
      </w:r>
      <w:r>
        <w:rPr>
          <w:color w:val="000000"/>
        </w:rPr>
        <w:t>) lobistui yra iškelta baudžiamoji byla už tyčinį nusikaltimą.</w:t>
      </w:r>
    </w:p>
    <w:p w14:paraId="38D2A505" w14:textId="77777777" w:rsidR="000262A0" w:rsidRDefault="00312CA9">
      <w:pPr>
        <w:ind w:firstLine="708"/>
        <w:jc w:val="both"/>
        <w:rPr>
          <w:color w:val="000000"/>
        </w:rPr>
      </w:pPr>
      <w:r>
        <w:rPr>
          <w:color w:val="000000"/>
        </w:rPr>
        <w:t>2</w:t>
      </w:r>
      <w:r>
        <w:rPr>
          <w:color w:val="000000"/>
        </w:rPr>
        <w:t>. Šio straipsnio</w:t>
      </w:r>
      <w:r>
        <w:rPr>
          <w:color w:val="000000"/>
        </w:rPr>
        <w:t xml:space="preserve"> 1 dalies 1 punkte nurodytu atveju lobistinė veikla sustabdoma tokiam terminui, kurį nurodo lobistas. Šio straipsnio 1 dalies 2 punkte nurodytu atveju lobistinė veikla sustabdoma nustatant ne ilgesnį kaip 1 mėnesio terminą pažeidimams pašalinti. Šio straip</w:t>
      </w:r>
      <w:r>
        <w:rPr>
          <w:color w:val="000000"/>
        </w:rPr>
        <w:t xml:space="preserve">snio 1 dalies 3 punkte nurodytu atveju lobistinė veikla fiziniam asmeniui sustabdoma, iki bus nutraukta ar išspręsta baudžiamoji byla. </w:t>
      </w:r>
    </w:p>
    <w:p w14:paraId="38D2A506" w14:textId="77777777" w:rsidR="000262A0" w:rsidRDefault="00312CA9">
      <w:pPr>
        <w:ind w:firstLine="708"/>
        <w:jc w:val="both"/>
        <w:rPr>
          <w:color w:val="000000"/>
        </w:rPr>
      </w:pPr>
      <w:r>
        <w:rPr>
          <w:color w:val="000000"/>
        </w:rPr>
        <w:t>3</w:t>
      </w:r>
      <w:r>
        <w:rPr>
          <w:color w:val="000000"/>
        </w:rPr>
        <w:t>. Lobistinė veikla nutraukiama, jei:</w:t>
      </w:r>
    </w:p>
    <w:p w14:paraId="38D2A507" w14:textId="77777777" w:rsidR="000262A0" w:rsidRDefault="00312CA9">
      <w:pPr>
        <w:ind w:firstLine="708"/>
        <w:jc w:val="both"/>
        <w:rPr>
          <w:color w:val="000000"/>
        </w:rPr>
      </w:pPr>
      <w:r>
        <w:rPr>
          <w:color w:val="000000"/>
        </w:rPr>
        <w:t>1</w:t>
      </w:r>
      <w:r>
        <w:rPr>
          <w:color w:val="000000"/>
        </w:rPr>
        <w:t>) lobistas pats ar per savo įgaliotą atstovą kreipėsi raštu į Vyriausiąją t</w:t>
      </w:r>
      <w:r>
        <w:rPr>
          <w:color w:val="000000"/>
        </w:rPr>
        <w:t xml:space="preserve">arnybinės etikos komisiją dėl lobistinės veiklos nutraukimo; </w:t>
      </w:r>
    </w:p>
    <w:p w14:paraId="38D2A508" w14:textId="77777777" w:rsidR="000262A0" w:rsidRDefault="00312CA9">
      <w:pPr>
        <w:ind w:firstLine="708"/>
        <w:jc w:val="both"/>
        <w:rPr>
          <w:color w:val="000000"/>
        </w:rPr>
      </w:pPr>
      <w:r>
        <w:rPr>
          <w:color w:val="000000"/>
        </w:rPr>
        <w:t>2</w:t>
      </w:r>
      <w:r>
        <w:rPr>
          <w:color w:val="000000"/>
        </w:rPr>
        <w:t>) lobistas užsiima lobistine veikla po to, kai ji buvo sustabdyta šio straipsnio 1 dalyje numatytais atvejais;</w:t>
      </w:r>
    </w:p>
    <w:p w14:paraId="38D2A509" w14:textId="77777777" w:rsidR="000262A0" w:rsidRDefault="00312CA9">
      <w:pPr>
        <w:ind w:firstLine="708"/>
        <w:jc w:val="both"/>
        <w:rPr>
          <w:color w:val="000000"/>
        </w:rPr>
      </w:pPr>
      <w:r>
        <w:rPr>
          <w:color w:val="000000"/>
        </w:rPr>
        <w:t>3</w:t>
      </w:r>
      <w:r>
        <w:rPr>
          <w:color w:val="000000"/>
        </w:rPr>
        <w:t>) Vyriausioji tarnybinės etikos komisija nustato, kad lobisto veiksmai ne</w:t>
      </w:r>
      <w:r>
        <w:rPr>
          <w:color w:val="000000"/>
        </w:rPr>
        <w:t xml:space="preserve">teisėti; </w:t>
      </w:r>
    </w:p>
    <w:p w14:paraId="38D2A50A" w14:textId="77777777" w:rsidR="000262A0" w:rsidRDefault="00312CA9">
      <w:pPr>
        <w:ind w:firstLine="708"/>
        <w:jc w:val="both"/>
        <w:rPr>
          <w:color w:val="000000"/>
        </w:rPr>
      </w:pPr>
      <w:r>
        <w:rPr>
          <w:color w:val="000000"/>
        </w:rPr>
        <w:t>4</w:t>
      </w:r>
      <w:r>
        <w:rPr>
          <w:color w:val="000000"/>
        </w:rPr>
        <w:t xml:space="preserve">) per šio straipsnio 2 dalyje nustatytą terminą nepašalinami pažeidimai, dėl kurių lobistinė veikla buvo sustabdyta; </w:t>
      </w:r>
    </w:p>
    <w:p w14:paraId="38D2A50B" w14:textId="77777777" w:rsidR="000262A0" w:rsidRDefault="00312CA9">
      <w:pPr>
        <w:ind w:firstLine="708"/>
        <w:jc w:val="both"/>
        <w:rPr>
          <w:color w:val="000000"/>
        </w:rPr>
      </w:pPr>
      <w:r>
        <w:rPr>
          <w:color w:val="000000"/>
        </w:rPr>
        <w:t>5</w:t>
      </w:r>
      <w:r>
        <w:rPr>
          <w:color w:val="000000"/>
        </w:rPr>
        <w:t>) įsiteisėja apkaltinamasis nuosprendis už tyčinį nusikaltimą.</w:t>
      </w:r>
    </w:p>
    <w:p w14:paraId="38D2A50C" w14:textId="77777777" w:rsidR="000262A0" w:rsidRDefault="00312CA9">
      <w:pPr>
        <w:ind w:firstLine="708"/>
        <w:jc w:val="both"/>
        <w:rPr>
          <w:color w:val="000000"/>
        </w:rPr>
      </w:pPr>
      <w:r>
        <w:rPr>
          <w:color w:val="000000"/>
        </w:rPr>
        <w:t>4</w:t>
      </w:r>
      <w:r>
        <w:rPr>
          <w:color w:val="000000"/>
        </w:rPr>
        <w:t xml:space="preserve">. Sprendimą sustabdyti ar nutraukti lobistinę </w:t>
      </w:r>
      <w:r>
        <w:rPr>
          <w:color w:val="000000"/>
        </w:rPr>
        <w:t>veiklą priima Vyriausioji tarnybinės etikos komisija. Apie priimtą sprendimą sustabdyti ar nutraukti lobistinę veiklą Vyriausioji tarnybinės etikos komisija privalo pranešti lobistui raštu per 5 darbo dienas nuo sprendimo priėmimo. Lobistas turi teisę apsk</w:t>
      </w:r>
      <w:r>
        <w:rPr>
          <w:color w:val="000000"/>
        </w:rPr>
        <w:t>ųsti tokį Vyriausiosios tarnybinės etikos komisijos sprendimą Administraciniam teismui Lietuvos Respublikos administracinių bylų teisenos įstatymo nustatyta tvarka.</w:t>
      </w:r>
    </w:p>
    <w:p w14:paraId="38D2A50D" w14:textId="77777777" w:rsidR="000262A0" w:rsidRDefault="00312CA9">
      <w:pPr>
        <w:ind w:firstLine="708"/>
        <w:jc w:val="both"/>
        <w:rPr>
          <w:color w:val="000000"/>
        </w:rPr>
      </w:pPr>
      <w:r>
        <w:rPr>
          <w:color w:val="000000"/>
        </w:rPr>
        <w:t>5</w:t>
      </w:r>
      <w:r>
        <w:rPr>
          <w:color w:val="000000"/>
        </w:rPr>
        <w:t>. Vyriausioji tarnybinės etikos komisija ne vėliau kaip per 5 darbo dienas priima spre</w:t>
      </w:r>
      <w:r>
        <w:rPr>
          <w:color w:val="000000"/>
        </w:rPr>
        <w:t>ndimą atnaujinti sustabdytą lobistinę veiklą, jeigu:</w:t>
      </w:r>
    </w:p>
    <w:p w14:paraId="38D2A50E" w14:textId="77777777" w:rsidR="000262A0" w:rsidRDefault="00312CA9">
      <w:pPr>
        <w:ind w:firstLine="708"/>
        <w:jc w:val="both"/>
        <w:rPr>
          <w:color w:val="000000"/>
        </w:rPr>
      </w:pPr>
      <w:r>
        <w:rPr>
          <w:color w:val="000000"/>
        </w:rPr>
        <w:t>1</w:t>
      </w:r>
      <w:r>
        <w:rPr>
          <w:color w:val="000000"/>
        </w:rPr>
        <w:t>) pašalinti pažeidimai, dėl kurių lobistinė veikla buvo sustabdyta;</w:t>
      </w:r>
    </w:p>
    <w:p w14:paraId="38D2A50F" w14:textId="77777777" w:rsidR="000262A0" w:rsidRDefault="00312CA9">
      <w:pPr>
        <w:ind w:firstLine="708"/>
        <w:jc w:val="both"/>
        <w:rPr>
          <w:color w:val="000000"/>
        </w:rPr>
      </w:pPr>
      <w:r>
        <w:rPr>
          <w:color w:val="000000"/>
        </w:rPr>
        <w:t>2</w:t>
      </w:r>
      <w:r>
        <w:rPr>
          <w:color w:val="000000"/>
        </w:rPr>
        <w:t>) gautas lobisto raštiškas prašymas, kad jis nori atnaujinti jo paties prašymu sustabdytą lobistinę veiklą;</w:t>
      </w:r>
    </w:p>
    <w:p w14:paraId="38D2A510" w14:textId="77777777" w:rsidR="000262A0" w:rsidRDefault="00312CA9">
      <w:pPr>
        <w:ind w:firstLine="708"/>
        <w:jc w:val="both"/>
        <w:rPr>
          <w:color w:val="000000"/>
        </w:rPr>
      </w:pPr>
      <w:r>
        <w:rPr>
          <w:color w:val="000000"/>
        </w:rPr>
        <w:t>3</w:t>
      </w:r>
      <w:r>
        <w:rPr>
          <w:color w:val="000000"/>
        </w:rPr>
        <w:t>) nutraukta ba</w:t>
      </w:r>
      <w:r>
        <w:rPr>
          <w:color w:val="000000"/>
        </w:rPr>
        <w:t>udžiamoji byla ar įsiteisėja išteisinamasis nuosprendis.</w:t>
      </w:r>
    </w:p>
    <w:p w14:paraId="38D2A511" w14:textId="77777777" w:rsidR="000262A0" w:rsidRDefault="00312CA9">
      <w:pPr>
        <w:ind w:firstLine="708"/>
        <w:jc w:val="both"/>
        <w:rPr>
          <w:color w:val="000000"/>
        </w:rPr>
      </w:pPr>
      <w:r>
        <w:rPr>
          <w:color w:val="000000"/>
        </w:rPr>
        <w:t>6</w:t>
      </w:r>
      <w:r>
        <w:rPr>
          <w:color w:val="000000"/>
        </w:rPr>
        <w:t>. Lobistinė veikla pasibaigia, jei lobistas fizinis asmuo miršta arba įmonė, įrašyta į lobistų sąrašą, likviduojama dėl bankroto arba jos valdymo organų sprendimu.</w:t>
      </w:r>
    </w:p>
    <w:p w14:paraId="38D2A512" w14:textId="77777777" w:rsidR="000262A0" w:rsidRDefault="00312CA9">
      <w:pPr>
        <w:ind w:firstLine="708"/>
        <w:jc w:val="both"/>
        <w:rPr>
          <w:color w:val="000000"/>
        </w:rPr>
      </w:pPr>
      <w:r>
        <w:rPr>
          <w:color w:val="000000"/>
        </w:rPr>
        <w:t>7</w:t>
      </w:r>
      <w:r>
        <w:rPr>
          <w:color w:val="000000"/>
        </w:rPr>
        <w:t>. Nutraukus lobistinę v</w:t>
      </w:r>
      <w:r>
        <w:rPr>
          <w:color w:val="000000"/>
        </w:rPr>
        <w:t>eiklą ar jai pasibaigus, lobistas iš lobistų sąrašo išbraukiamas. Jeigu fizinis asmuo, su kuriuo į lobistų sąrašą įrašyta įmonė yra sudariusi atlygintiną pavedimo ar kitą sutartį pagal Lietuvos Respublikos civilinio kodekso ar kitų Lietuvos Respublikos įst</w:t>
      </w:r>
      <w:r>
        <w:rPr>
          <w:color w:val="000000"/>
        </w:rPr>
        <w:t>atymų reikalavimus, nutraukia lobistinę veiklą arba ji pasibaigia, iš lobistų sąrašo išbraukiamas tik fizinis asmuo.</w:t>
      </w:r>
    </w:p>
    <w:p w14:paraId="38D2A513" w14:textId="77777777" w:rsidR="000262A0" w:rsidRDefault="00312CA9">
      <w:pPr>
        <w:ind w:firstLine="708"/>
        <w:jc w:val="both"/>
        <w:rPr>
          <w:color w:val="000000"/>
        </w:rPr>
      </w:pPr>
      <w:r>
        <w:rPr>
          <w:color w:val="000000"/>
        </w:rPr>
        <w:t>8</w:t>
      </w:r>
      <w:r>
        <w:rPr>
          <w:color w:val="000000"/>
        </w:rPr>
        <w:t>. Jeigu fizinių asmenų ir įmonių lobistinė veikla nutraukiama šio straipsnio 3 dalies 2–4 punktuose nurodytais atvejais, jie neturi te</w:t>
      </w:r>
      <w:r>
        <w:rPr>
          <w:color w:val="000000"/>
        </w:rPr>
        <w:t xml:space="preserve">isės užsiimti lobistine veikla 5 metus nuo sprendimo nutraukti lobistinę veiklą priėmimo dienos. </w:t>
      </w:r>
    </w:p>
    <w:p w14:paraId="38D2A514" w14:textId="77777777" w:rsidR="000262A0" w:rsidRDefault="00312CA9">
      <w:pPr>
        <w:ind w:firstLine="708"/>
        <w:jc w:val="both"/>
        <w:rPr>
          <w:color w:val="000000"/>
        </w:rPr>
      </w:pPr>
    </w:p>
    <w:p w14:paraId="38D2A515" w14:textId="77777777" w:rsidR="000262A0" w:rsidRDefault="00312CA9">
      <w:pPr>
        <w:ind w:firstLine="708"/>
        <w:jc w:val="both"/>
        <w:rPr>
          <w:b/>
          <w:color w:val="000000"/>
        </w:rPr>
      </w:pPr>
      <w:r>
        <w:rPr>
          <w:b/>
          <w:color w:val="000000"/>
        </w:rPr>
        <w:t>10</w:t>
      </w:r>
      <w:r>
        <w:rPr>
          <w:b/>
          <w:color w:val="000000"/>
        </w:rPr>
        <w:t xml:space="preserve"> straipsnis. </w:t>
      </w:r>
      <w:r>
        <w:rPr>
          <w:b/>
          <w:color w:val="000000"/>
        </w:rPr>
        <w:t xml:space="preserve">Lobistinės veiklos ataskaita </w:t>
      </w:r>
    </w:p>
    <w:p w14:paraId="38D2A516" w14:textId="77777777" w:rsidR="000262A0" w:rsidRDefault="00312CA9">
      <w:pPr>
        <w:ind w:firstLine="708"/>
        <w:jc w:val="both"/>
        <w:rPr>
          <w:color w:val="000000"/>
        </w:rPr>
      </w:pPr>
      <w:r>
        <w:rPr>
          <w:color w:val="000000"/>
        </w:rPr>
        <w:t>1</w:t>
      </w:r>
      <w:r>
        <w:rPr>
          <w:color w:val="000000"/>
        </w:rPr>
        <w:t xml:space="preserve">. Lobistas privalo pateikti Vyriausiajai tarnybinės etikos komisijai praėjusių kalendorinių metų </w:t>
      </w:r>
      <w:r>
        <w:rPr>
          <w:color w:val="000000"/>
        </w:rPr>
        <w:t>lobistinės veiklos ataskaitą ne vėliau kaip iki einamųjų metų vasario 15 d. Lobistinės veiklos ataskaitos formą tvirtina Vyriausioji tarnybinės etikos komisija. Kartu su lobistinės veiklos ataskaita lobistas privalo pateikti lobistinės veiklos sutarčių kop</w:t>
      </w:r>
      <w:r>
        <w:rPr>
          <w:color w:val="000000"/>
        </w:rPr>
        <w:t>ijas.</w:t>
      </w:r>
    </w:p>
    <w:p w14:paraId="38D2A517" w14:textId="77777777" w:rsidR="000262A0" w:rsidRDefault="00312CA9">
      <w:pPr>
        <w:ind w:firstLine="708"/>
        <w:jc w:val="both"/>
        <w:rPr>
          <w:color w:val="000000"/>
        </w:rPr>
      </w:pPr>
      <w:r>
        <w:rPr>
          <w:color w:val="000000"/>
        </w:rPr>
        <w:t>2</w:t>
      </w:r>
      <w:r>
        <w:rPr>
          <w:color w:val="000000"/>
        </w:rPr>
        <w:t>. Lobistas turi teisę motyvuotu raštu kreiptis į Vyriausiąją tarnybinės etikos komisiją, kad būtų atidėtas ataskaitos pateikimo terminas. Vyriausioji tarnybinės etikos komisija turi teisę atidėti lobistinės veiklos ataskaitos pateikimo terminą n</w:t>
      </w:r>
      <w:r>
        <w:rPr>
          <w:color w:val="000000"/>
        </w:rPr>
        <w:t xml:space="preserve">e ilgiau kaip 30 dienų. </w:t>
      </w:r>
    </w:p>
    <w:p w14:paraId="38D2A518" w14:textId="77777777" w:rsidR="000262A0" w:rsidRDefault="00312CA9">
      <w:pPr>
        <w:ind w:firstLine="708"/>
        <w:jc w:val="both"/>
        <w:rPr>
          <w:color w:val="000000"/>
        </w:rPr>
      </w:pPr>
      <w:r>
        <w:rPr>
          <w:color w:val="000000"/>
        </w:rPr>
        <w:t>3</w:t>
      </w:r>
      <w:r>
        <w:rPr>
          <w:color w:val="000000"/>
        </w:rPr>
        <w:t>. Lobistinės veiklos ataskaitoje lobistas privalo nurodyti:</w:t>
      </w:r>
    </w:p>
    <w:p w14:paraId="38D2A519" w14:textId="77777777" w:rsidR="000262A0" w:rsidRDefault="00312CA9">
      <w:pPr>
        <w:ind w:firstLine="708"/>
        <w:jc w:val="both"/>
        <w:rPr>
          <w:color w:val="000000"/>
        </w:rPr>
      </w:pPr>
      <w:r>
        <w:rPr>
          <w:color w:val="000000"/>
        </w:rPr>
        <w:t>1</w:t>
      </w:r>
      <w:r>
        <w:rPr>
          <w:color w:val="000000"/>
        </w:rPr>
        <w:t>) lobisto vardą, pavardę (jei lobistas yra fizinis asmuo), pavadinimą (jei lobistas yra įmonė), lobisto pažymėjimo numerį;</w:t>
      </w:r>
    </w:p>
    <w:p w14:paraId="38D2A51A" w14:textId="77777777" w:rsidR="000262A0" w:rsidRDefault="00312CA9">
      <w:pPr>
        <w:ind w:firstLine="708"/>
        <w:jc w:val="both"/>
        <w:rPr>
          <w:color w:val="000000"/>
        </w:rPr>
      </w:pPr>
      <w:r>
        <w:rPr>
          <w:color w:val="000000"/>
        </w:rPr>
        <w:t>2</w:t>
      </w:r>
      <w:r>
        <w:rPr>
          <w:color w:val="000000"/>
        </w:rPr>
        <w:t>) kiekvieno lobistinės veiklos užsa</w:t>
      </w:r>
      <w:r>
        <w:rPr>
          <w:color w:val="000000"/>
        </w:rPr>
        <w:t>kovo vardą, pavardę ar pavadinimą, asmens ar registro kodą, gyvenamosios vietos ar buveinės adresą;</w:t>
      </w:r>
    </w:p>
    <w:p w14:paraId="38D2A51B" w14:textId="77777777" w:rsidR="000262A0" w:rsidRDefault="00312CA9">
      <w:pPr>
        <w:ind w:firstLine="708"/>
        <w:jc w:val="both"/>
        <w:rPr>
          <w:color w:val="000000"/>
        </w:rPr>
      </w:pPr>
      <w:r>
        <w:rPr>
          <w:color w:val="000000"/>
        </w:rPr>
        <w:t>3</w:t>
      </w:r>
      <w:r>
        <w:rPr>
          <w:color w:val="000000"/>
        </w:rPr>
        <w:t>) teisės akto ar teisės akto projekto, dėl kurio lobistas atliko lobistinę veiklą, pavadinimą;</w:t>
      </w:r>
    </w:p>
    <w:p w14:paraId="38D2A51C" w14:textId="77777777" w:rsidR="000262A0" w:rsidRDefault="00312CA9">
      <w:pPr>
        <w:ind w:firstLine="708"/>
        <w:jc w:val="both"/>
        <w:rPr>
          <w:color w:val="000000"/>
        </w:rPr>
      </w:pPr>
      <w:r>
        <w:rPr>
          <w:color w:val="000000"/>
        </w:rPr>
        <w:t>4</w:t>
      </w:r>
      <w:r>
        <w:rPr>
          <w:color w:val="000000"/>
        </w:rPr>
        <w:t>) lobisto pajamas (pridedant dokumentų, pagrindžian</w:t>
      </w:r>
      <w:r>
        <w:rPr>
          <w:color w:val="000000"/>
        </w:rPr>
        <w:t>čių pajamų gavimą, kopijas);</w:t>
      </w:r>
    </w:p>
    <w:p w14:paraId="38D2A51D" w14:textId="77777777" w:rsidR="000262A0" w:rsidRDefault="00312CA9">
      <w:pPr>
        <w:ind w:firstLine="708"/>
        <w:jc w:val="both"/>
        <w:rPr>
          <w:color w:val="000000"/>
        </w:rPr>
      </w:pPr>
      <w:r>
        <w:rPr>
          <w:color w:val="000000"/>
        </w:rPr>
        <w:t>5</w:t>
      </w:r>
      <w:r>
        <w:rPr>
          <w:color w:val="000000"/>
        </w:rPr>
        <w:t>) lobisto išlaidas.</w:t>
      </w:r>
    </w:p>
    <w:p w14:paraId="38D2A51E" w14:textId="77777777" w:rsidR="000262A0" w:rsidRDefault="00312CA9">
      <w:pPr>
        <w:ind w:firstLine="708"/>
        <w:jc w:val="both"/>
        <w:rPr>
          <w:color w:val="000000"/>
        </w:rPr>
      </w:pPr>
      <w:r>
        <w:rPr>
          <w:color w:val="000000"/>
        </w:rPr>
        <w:t>4</w:t>
      </w:r>
      <w:r>
        <w:rPr>
          <w:color w:val="000000"/>
        </w:rPr>
        <w:t>. Lobistas privalo pateikti lobistinės veiklos ataskaitas ir tuo atveju, jei jis per atsiskaitymo laikotarpį negavo lobisto pajamų ir neturėjo lobisto išlaidų.</w:t>
      </w:r>
    </w:p>
    <w:p w14:paraId="38D2A51F" w14:textId="77777777" w:rsidR="000262A0" w:rsidRDefault="00312CA9">
      <w:pPr>
        <w:ind w:firstLine="708"/>
        <w:jc w:val="both"/>
        <w:rPr>
          <w:color w:val="000000"/>
        </w:rPr>
      </w:pPr>
      <w:r>
        <w:rPr>
          <w:color w:val="000000"/>
        </w:rPr>
        <w:t>5</w:t>
      </w:r>
      <w:r>
        <w:rPr>
          <w:color w:val="000000"/>
        </w:rPr>
        <w:t>. Lobisto pasirašytą lobistinė</w:t>
      </w:r>
      <w:r>
        <w:rPr>
          <w:color w:val="000000"/>
        </w:rPr>
        <w:t xml:space="preserve">s veiklos ataskaitą privalo pateikti pats lobistas ar jo įgaliotas asmuo. </w:t>
      </w:r>
    </w:p>
    <w:p w14:paraId="38D2A520" w14:textId="77777777" w:rsidR="000262A0" w:rsidRDefault="00312CA9">
      <w:pPr>
        <w:ind w:firstLine="708"/>
        <w:jc w:val="both"/>
        <w:rPr>
          <w:color w:val="000000"/>
        </w:rPr>
      </w:pPr>
      <w:r>
        <w:rPr>
          <w:color w:val="000000"/>
        </w:rPr>
        <w:t>6</w:t>
      </w:r>
      <w:r>
        <w:rPr>
          <w:color w:val="000000"/>
        </w:rPr>
        <w:t>. Lobistinės veiklos sustabdymas neatleidžia lobisto nuo pareigos laiku pateikti lobistinės veiklos ataskaitą.</w:t>
      </w:r>
    </w:p>
    <w:p w14:paraId="38D2A521" w14:textId="77777777" w:rsidR="000262A0" w:rsidRDefault="00312CA9">
      <w:pPr>
        <w:ind w:firstLine="708"/>
        <w:jc w:val="both"/>
        <w:rPr>
          <w:color w:val="000000"/>
        </w:rPr>
      </w:pPr>
      <w:r>
        <w:rPr>
          <w:color w:val="000000"/>
        </w:rPr>
        <w:t>7</w:t>
      </w:r>
      <w:r>
        <w:rPr>
          <w:color w:val="000000"/>
        </w:rPr>
        <w:t>. Jei lobistinė veikla nutraukiama, lobistas privalo ne vėli</w:t>
      </w:r>
      <w:r>
        <w:rPr>
          <w:color w:val="000000"/>
        </w:rPr>
        <w:t>au kaip per 10 dienų nuo pranešimo apie veiklos nutraukimą gavimo dienos pateikti galutinę lobistinės veiklos ataskaitą už laikotarpį nuo praėjusių kalendorinių metų lobistinės veiklos ataskaitos iki lobistinės veiklos nutraukimo dienos.</w:t>
      </w:r>
    </w:p>
    <w:p w14:paraId="38D2A522" w14:textId="77777777" w:rsidR="000262A0" w:rsidRDefault="00312CA9">
      <w:pPr>
        <w:ind w:firstLine="708"/>
        <w:jc w:val="both"/>
        <w:rPr>
          <w:color w:val="000000"/>
        </w:rPr>
      </w:pPr>
    </w:p>
    <w:p w14:paraId="38D2A523" w14:textId="77777777" w:rsidR="000262A0" w:rsidRDefault="00312CA9">
      <w:pPr>
        <w:ind w:firstLine="708"/>
        <w:jc w:val="both"/>
        <w:rPr>
          <w:b/>
          <w:color w:val="000000"/>
        </w:rPr>
      </w:pPr>
      <w:r>
        <w:rPr>
          <w:b/>
          <w:color w:val="000000"/>
        </w:rPr>
        <w:t>11</w:t>
      </w:r>
      <w:r>
        <w:rPr>
          <w:b/>
          <w:color w:val="000000"/>
        </w:rPr>
        <w:t xml:space="preserve"> straipsn</w:t>
      </w:r>
      <w:r>
        <w:rPr>
          <w:b/>
          <w:color w:val="000000"/>
        </w:rPr>
        <w:t xml:space="preserve">is. </w:t>
      </w:r>
      <w:r>
        <w:rPr>
          <w:b/>
          <w:color w:val="000000"/>
        </w:rPr>
        <w:t>Kiti lobistinės veiklos apribojimai</w:t>
      </w:r>
    </w:p>
    <w:p w14:paraId="38D2A524" w14:textId="77777777" w:rsidR="000262A0" w:rsidRDefault="00312CA9">
      <w:pPr>
        <w:ind w:firstLine="708"/>
        <w:jc w:val="both"/>
        <w:rPr>
          <w:color w:val="000000"/>
        </w:rPr>
      </w:pPr>
      <w:r>
        <w:rPr>
          <w:color w:val="000000"/>
        </w:rPr>
        <w:t>1</w:t>
      </w:r>
      <w:r>
        <w:rPr>
          <w:color w:val="000000"/>
        </w:rPr>
        <w:t>. Lobistui ir lobistinės veiklos užsakovui draudžiama sulygti dėl tokios lobistinių paslaugų apmokėjimo formos, kai apmokėjimo dydis priklauso nuo konkretaus teisės akto pakeitimo, papildymo, pripažinimo netekus</w:t>
      </w:r>
      <w:r>
        <w:rPr>
          <w:color w:val="000000"/>
        </w:rPr>
        <w:t xml:space="preserve">iu galios ar atmetimo ar naujo teisės akto priėmimo ar nepriėmimo. </w:t>
      </w:r>
    </w:p>
    <w:p w14:paraId="38D2A525" w14:textId="77777777" w:rsidR="000262A0" w:rsidRDefault="00312CA9">
      <w:pPr>
        <w:ind w:firstLine="708"/>
        <w:jc w:val="both"/>
        <w:rPr>
          <w:color w:val="000000"/>
        </w:rPr>
      </w:pPr>
      <w:r>
        <w:rPr>
          <w:color w:val="000000"/>
        </w:rPr>
        <w:t>2</w:t>
      </w:r>
      <w:r>
        <w:rPr>
          <w:color w:val="000000"/>
        </w:rPr>
        <w:t>. Draudžiama finansuoti lobistinę veiklą iš valstybės ar savivaldybių biudžetų.</w:t>
      </w:r>
    </w:p>
    <w:p w14:paraId="38D2A526" w14:textId="77777777" w:rsidR="000262A0" w:rsidRDefault="00312CA9">
      <w:pPr>
        <w:ind w:firstLine="708"/>
        <w:jc w:val="both"/>
        <w:rPr>
          <w:color w:val="000000"/>
        </w:rPr>
      </w:pPr>
    </w:p>
    <w:p w14:paraId="38D2A527" w14:textId="77777777" w:rsidR="000262A0" w:rsidRDefault="00312CA9">
      <w:pPr>
        <w:jc w:val="center"/>
        <w:rPr>
          <w:b/>
          <w:color w:val="000000"/>
        </w:rPr>
      </w:pPr>
      <w:r>
        <w:rPr>
          <w:b/>
          <w:color w:val="000000"/>
        </w:rPr>
        <w:t>TREČIASIS</w:t>
      </w:r>
      <w:r>
        <w:rPr>
          <w:b/>
          <w:color w:val="000000"/>
        </w:rPr>
        <w:t xml:space="preserve"> SKIRSNIS</w:t>
      </w:r>
    </w:p>
    <w:p w14:paraId="38D2A528" w14:textId="77777777" w:rsidR="000262A0" w:rsidRDefault="00312CA9">
      <w:pPr>
        <w:jc w:val="center"/>
        <w:rPr>
          <w:b/>
          <w:color w:val="000000"/>
        </w:rPr>
      </w:pPr>
      <w:r>
        <w:rPr>
          <w:b/>
          <w:color w:val="000000"/>
        </w:rPr>
        <w:t>LOBISTINĖS VEIKLOS KONTROLĖ IR INFORMACIJOS PATEIKIMAS</w:t>
      </w:r>
    </w:p>
    <w:p w14:paraId="38D2A529" w14:textId="77777777" w:rsidR="000262A0" w:rsidRDefault="000262A0">
      <w:pPr>
        <w:jc w:val="center"/>
        <w:rPr>
          <w:b/>
          <w:color w:val="000000"/>
        </w:rPr>
      </w:pPr>
    </w:p>
    <w:p w14:paraId="38D2A52A" w14:textId="77777777" w:rsidR="000262A0" w:rsidRDefault="00312CA9">
      <w:pPr>
        <w:ind w:firstLine="708"/>
        <w:jc w:val="both"/>
        <w:rPr>
          <w:b/>
          <w:color w:val="000000"/>
        </w:rPr>
      </w:pPr>
      <w:r>
        <w:rPr>
          <w:b/>
          <w:color w:val="000000"/>
        </w:rPr>
        <w:t>12</w:t>
      </w:r>
      <w:r>
        <w:rPr>
          <w:b/>
          <w:color w:val="000000"/>
        </w:rPr>
        <w:t xml:space="preserve"> straipsnis. </w:t>
      </w:r>
      <w:r>
        <w:rPr>
          <w:b/>
          <w:color w:val="000000"/>
        </w:rPr>
        <w:t>Lobistinės veiklos kontrolė</w:t>
      </w:r>
    </w:p>
    <w:p w14:paraId="38D2A52B" w14:textId="77777777" w:rsidR="000262A0" w:rsidRDefault="00312CA9">
      <w:pPr>
        <w:ind w:firstLine="708"/>
        <w:jc w:val="both"/>
        <w:rPr>
          <w:color w:val="000000"/>
        </w:rPr>
      </w:pPr>
      <w:r>
        <w:rPr>
          <w:color w:val="000000"/>
        </w:rPr>
        <w:t>1</w:t>
      </w:r>
      <w:r>
        <w:rPr>
          <w:color w:val="000000"/>
        </w:rPr>
        <w:t xml:space="preserve">. Šio įstatymo nustatyta tvarka lobistinę veiklą kontroliuoja Vyriausioji tarnybinės etikos komisija. </w:t>
      </w:r>
    </w:p>
    <w:p w14:paraId="38D2A52C" w14:textId="77777777" w:rsidR="000262A0" w:rsidRDefault="00312CA9">
      <w:pPr>
        <w:ind w:firstLine="708"/>
        <w:jc w:val="both"/>
        <w:rPr>
          <w:color w:val="000000"/>
        </w:rPr>
      </w:pPr>
      <w:r>
        <w:rPr>
          <w:color w:val="000000"/>
        </w:rPr>
        <w:t>2</w:t>
      </w:r>
      <w:r>
        <w:rPr>
          <w:color w:val="000000"/>
        </w:rPr>
        <w:t>. Vyriausioji tarnybinės etikos komisija turi teisę:</w:t>
      </w:r>
    </w:p>
    <w:p w14:paraId="38D2A52D" w14:textId="77777777" w:rsidR="000262A0" w:rsidRDefault="00312CA9">
      <w:pPr>
        <w:ind w:firstLine="708"/>
        <w:jc w:val="both"/>
        <w:rPr>
          <w:color w:val="000000"/>
        </w:rPr>
      </w:pPr>
      <w:r>
        <w:rPr>
          <w:color w:val="000000"/>
        </w:rPr>
        <w:t>1</w:t>
      </w:r>
      <w:r>
        <w:rPr>
          <w:color w:val="000000"/>
        </w:rPr>
        <w:t>) tikrinti lobistų veiklą;</w:t>
      </w:r>
    </w:p>
    <w:p w14:paraId="38D2A52E" w14:textId="77777777" w:rsidR="000262A0" w:rsidRDefault="00312CA9">
      <w:pPr>
        <w:ind w:firstLine="708"/>
        <w:jc w:val="both"/>
        <w:rPr>
          <w:color w:val="000000"/>
        </w:rPr>
      </w:pPr>
      <w:r>
        <w:rPr>
          <w:color w:val="000000"/>
        </w:rPr>
        <w:t>2</w:t>
      </w:r>
      <w:r>
        <w:rPr>
          <w:color w:val="000000"/>
        </w:rPr>
        <w:t xml:space="preserve">) reikalauti, kad lobistas </w:t>
      </w:r>
      <w:r>
        <w:rPr>
          <w:color w:val="000000"/>
        </w:rPr>
        <w:t>pateiktų dokumentus ar kitą informaciją, susijusią su lobistine veikla;</w:t>
      </w:r>
    </w:p>
    <w:p w14:paraId="38D2A52F" w14:textId="77777777" w:rsidR="000262A0" w:rsidRDefault="00312CA9">
      <w:pPr>
        <w:ind w:firstLine="708"/>
        <w:jc w:val="both"/>
        <w:rPr>
          <w:color w:val="000000"/>
        </w:rPr>
      </w:pPr>
      <w:r>
        <w:rPr>
          <w:color w:val="000000"/>
        </w:rPr>
        <w:t>3</w:t>
      </w:r>
      <w:r>
        <w:rPr>
          <w:color w:val="000000"/>
        </w:rPr>
        <w:t>) tikrinti lobistinės veiklos ataskaitas.</w:t>
      </w:r>
    </w:p>
    <w:p w14:paraId="38D2A530" w14:textId="77777777" w:rsidR="000262A0" w:rsidRDefault="00312CA9">
      <w:pPr>
        <w:ind w:firstLine="708"/>
        <w:jc w:val="both"/>
        <w:rPr>
          <w:color w:val="000000"/>
        </w:rPr>
      </w:pPr>
      <w:r>
        <w:rPr>
          <w:color w:val="000000"/>
        </w:rPr>
        <w:t>3</w:t>
      </w:r>
      <w:r>
        <w:rPr>
          <w:color w:val="000000"/>
        </w:rPr>
        <w:t xml:space="preserve">. Vyriausioji tarnybinės etikos komisija privalo: </w:t>
      </w:r>
    </w:p>
    <w:p w14:paraId="38D2A531" w14:textId="77777777" w:rsidR="000262A0" w:rsidRDefault="00312CA9">
      <w:pPr>
        <w:ind w:firstLine="708"/>
        <w:jc w:val="both"/>
        <w:rPr>
          <w:color w:val="000000"/>
        </w:rPr>
      </w:pPr>
      <w:r>
        <w:rPr>
          <w:color w:val="000000"/>
        </w:rPr>
        <w:t>1</w:t>
      </w:r>
      <w:r>
        <w:rPr>
          <w:color w:val="000000"/>
        </w:rPr>
        <w:t>) per 15 darbo dienų nuo dokumento, patvirtinančio žyminio mokesčio sumokėji</w:t>
      </w:r>
      <w:r>
        <w:rPr>
          <w:color w:val="000000"/>
        </w:rPr>
        <w:t>mą, pateikimo Vyriausiajai tarnybinės etikos komisijai dienos ar nuo sprendimo sustabdyti, atnaujinti ar nutraukti lobistinę veiklą priėmimo dienos, ar nuo informacijos apie lobistinės veiklos pasibaigimą gavimo dienos „Valstybės žinių“ priede „Informacini</w:t>
      </w:r>
      <w:r>
        <w:rPr>
          <w:color w:val="000000"/>
        </w:rPr>
        <w:t>ai pranešimai“ paskelbti šio įstatymo 13 straipsnio 2 dalyje nurodytą informaciją apie lobistus ir lobistinę veiklą;</w:t>
      </w:r>
    </w:p>
    <w:p w14:paraId="38D2A532" w14:textId="77777777" w:rsidR="000262A0" w:rsidRDefault="00312CA9">
      <w:pPr>
        <w:ind w:firstLine="708"/>
        <w:jc w:val="both"/>
        <w:rPr>
          <w:color w:val="000000"/>
        </w:rPr>
      </w:pPr>
      <w:r>
        <w:rPr>
          <w:color w:val="000000"/>
        </w:rPr>
        <w:t>2</w:t>
      </w:r>
      <w:r>
        <w:rPr>
          <w:color w:val="000000"/>
        </w:rPr>
        <w:t>) ne rečiau kaip kartą per kalendorinius metus Lietuvos Respublikos Seimui pateikti lobistinės veiklos kontrolės metinę ataskaitą.</w:t>
      </w:r>
    </w:p>
    <w:p w14:paraId="38D2A533" w14:textId="77777777" w:rsidR="000262A0" w:rsidRDefault="00312CA9">
      <w:pPr>
        <w:ind w:firstLine="708"/>
        <w:jc w:val="both"/>
        <w:rPr>
          <w:color w:val="000000"/>
        </w:rPr>
      </w:pPr>
    </w:p>
    <w:p w14:paraId="38D2A534" w14:textId="77777777" w:rsidR="000262A0" w:rsidRDefault="00312CA9">
      <w:pPr>
        <w:ind w:firstLine="708"/>
        <w:jc w:val="both"/>
        <w:rPr>
          <w:b/>
          <w:color w:val="000000"/>
        </w:rPr>
      </w:pPr>
      <w:r>
        <w:rPr>
          <w:b/>
          <w:color w:val="000000"/>
        </w:rPr>
        <w:t>13</w:t>
      </w:r>
      <w:r>
        <w:rPr>
          <w:b/>
          <w:color w:val="000000"/>
        </w:rPr>
        <w:t xml:space="preserve"> straipsnis. </w:t>
      </w:r>
      <w:r>
        <w:rPr>
          <w:b/>
          <w:color w:val="000000"/>
        </w:rPr>
        <w:t>Informacija apie lobistinę veiklą</w:t>
      </w:r>
    </w:p>
    <w:p w14:paraId="38D2A535" w14:textId="77777777" w:rsidR="000262A0" w:rsidRDefault="00312CA9">
      <w:pPr>
        <w:ind w:firstLine="708"/>
        <w:jc w:val="both"/>
        <w:rPr>
          <w:color w:val="000000"/>
        </w:rPr>
      </w:pPr>
      <w:r>
        <w:rPr>
          <w:color w:val="000000"/>
        </w:rPr>
        <w:t>1</w:t>
      </w:r>
      <w:r>
        <w:rPr>
          <w:color w:val="000000"/>
        </w:rPr>
        <w:t xml:space="preserve">. Informacija apie lobistinę veiklą yra vieša. Vyriausioji tarnybinės etikos komisija negali riboti asmenų teisės gauti duomenis ir informaciją apie lobistinę veiklą (lobistus, lobistinės veiklos </w:t>
      </w:r>
      <w:r>
        <w:rPr>
          <w:color w:val="000000"/>
        </w:rPr>
        <w:t xml:space="preserve">užsakovus, teisės aktus ar jų projektus, dėl kurių buvo vykdoma lobistinė veikla, lobistinės veiklos ataskaitas). </w:t>
      </w:r>
    </w:p>
    <w:p w14:paraId="38D2A536" w14:textId="77777777" w:rsidR="000262A0" w:rsidRDefault="00312CA9">
      <w:pPr>
        <w:ind w:firstLine="708"/>
        <w:jc w:val="both"/>
        <w:rPr>
          <w:color w:val="000000"/>
        </w:rPr>
      </w:pPr>
      <w:r>
        <w:rPr>
          <w:color w:val="000000"/>
        </w:rPr>
        <w:t>2</w:t>
      </w:r>
      <w:r>
        <w:rPr>
          <w:color w:val="000000"/>
        </w:rPr>
        <w:t xml:space="preserve">. „Valstybės žinių“ priede „Informaciniai pranešimai“ skelbiama informacija apie įrašytus į lobistų sąrašą lobistus, lobistinės veiklos </w:t>
      </w:r>
      <w:r>
        <w:rPr>
          <w:color w:val="000000"/>
        </w:rPr>
        <w:t>sustabdymą, atnaujinimą, nutraukimą ar pasibaigimą.</w:t>
      </w:r>
    </w:p>
    <w:p w14:paraId="38D2A537" w14:textId="77777777" w:rsidR="000262A0" w:rsidRDefault="00312CA9">
      <w:pPr>
        <w:ind w:firstLine="708"/>
        <w:jc w:val="both"/>
        <w:rPr>
          <w:color w:val="000000"/>
        </w:rPr>
      </w:pPr>
    </w:p>
    <w:p w14:paraId="38D2A538" w14:textId="77777777" w:rsidR="000262A0" w:rsidRDefault="00312CA9">
      <w:pPr>
        <w:jc w:val="center"/>
        <w:rPr>
          <w:b/>
          <w:color w:val="000000"/>
        </w:rPr>
      </w:pPr>
      <w:r>
        <w:rPr>
          <w:b/>
          <w:color w:val="000000"/>
        </w:rPr>
        <w:t>KETVIRTASIS</w:t>
      </w:r>
      <w:r>
        <w:rPr>
          <w:b/>
          <w:color w:val="000000"/>
        </w:rPr>
        <w:t xml:space="preserve"> SKIRSNIS</w:t>
      </w:r>
    </w:p>
    <w:p w14:paraId="38D2A539" w14:textId="77777777" w:rsidR="000262A0" w:rsidRDefault="00312CA9">
      <w:pPr>
        <w:jc w:val="center"/>
        <w:rPr>
          <w:b/>
          <w:color w:val="000000"/>
        </w:rPr>
      </w:pPr>
      <w:r>
        <w:rPr>
          <w:b/>
          <w:color w:val="000000"/>
        </w:rPr>
        <w:t>BAIGIAMOSIOS NUOSTATOS</w:t>
      </w:r>
    </w:p>
    <w:p w14:paraId="38D2A53A" w14:textId="77777777" w:rsidR="000262A0" w:rsidRDefault="000262A0">
      <w:pPr>
        <w:jc w:val="center"/>
        <w:rPr>
          <w:b/>
          <w:color w:val="000000"/>
        </w:rPr>
      </w:pPr>
    </w:p>
    <w:p w14:paraId="38D2A53B" w14:textId="77777777" w:rsidR="000262A0" w:rsidRDefault="00312CA9">
      <w:pPr>
        <w:ind w:firstLine="708"/>
        <w:jc w:val="both"/>
        <w:rPr>
          <w:b/>
          <w:color w:val="000000"/>
        </w:rPr>
      </w:pPr>
      <w:r>
        <w:rPr>
          <w:b/>
          <w:color w:val="000000"/>
        </w:rPr>
        <w:t>14</w:t>
      </w:r>
      <w:r>
        <w:rPr>
          <w:b/>
          <w:color w:val="000000"/>
        </w:rPr>
        <w:t xml:space="preserve"> straipsnis. </w:t>
      </w:r>
      <w:r>
        <w:rPr>
          <w:b/>
          <w:color w:val="000000"/>
        </w:rPr>
        <w:t xml:space="preserve">Atsakomybė už šio įstatymo pažeidimus </w:t>
      </w:r>
    </w:p>
    <w:p w14:paraId="38D2A53C" w14:textId="77777777" w:rsidR="000262A0" w:rsidRDefault="00312CA9">
      <w:pPr>
        <w:ind w:firstLine="708"/>
        <w:jc w:val="both"/>
        <w:rPr>
          <w:color w:val="000000"/>
        </w:rPr>
      </w:pPr>
      <w:r>
        <w:rPr>
          <w:color w:val="000000"/>
        </w:rPr>
        <w:t>1</w:t>
      </w:r>
      <w:r>
        <w:rPr>
          <w:color w:val="000000"/>
        </w:rPr>
        <w:t xml:space="preserve">. Šio įstatymo reikalavimus pažeidę asmenys atsako įstatymų nustatyta tvarka. </w:t>
      </w:r>
    </w:p>
    <w:p w14:paraId="38D2A53D" w14:textId="77777777" w:rsidR="000262A0" w:rsidRDefault="00312CA9">
      <w:pPr>
        <w:ind w:firstLine="708"/>
        <w:jc w:val="both"/>
        <w:rPr>
          <w:color w:val="000000"/>
        </w:rPr>
      </w:pPr>
      <w:r>
        <w:rPr>
          <w:color w:val="000000"/>
        </w:rPr>
        <w:t>2</w:t>
      </w:r>
      <w:r>
        <w:rPr>
          <w:color w:val="000000"/>
        </w:rPr>
        <w:t>. A</w:t>
      </w:r>
      <w:r>
        <w:rPr>
          <w:color w:val="000000"/>
        </w:rPr>
        <w:t>smenys, savo neteisėta lobistine veikla padarę žalos kitiems asmenims, įmonėms, įstaigoms ir organizacijoms, atlygina ją įstatymų nustatyta tvarka.</w:t>
      </w:r>
    </w:p>
    <w:p w14:paraId="38D2A53E" w14:textId="77777777" w:rsidR="000262A0" w:rsidRDefault="00312CA9">
      <w:pPr>
        <w:ind w:firstLine="708"/>
        <w:jc w:val="both"/>
        <w:rPr>
          <w:color w:val="000000"/>
        </w:rPr>
      </w:pPr>
    </w:p>
    <w:p w14:paraId="38D2A53F" w14:textId="77777777" w:rsidR="000262A0" w:rsidRDefault="00312CA9">
      <w:pPr>
        <w:ind w:firstLine="708"/>
        <w:jc w:val="both"/>
        <w:rPr>
          <w:b/>
          <w:color w:val="000000"/>
        </w:rPr>
      </w:pPr>
      <w:r>
        <w:rPr>
          <w:b/>
          <w:color w:val="000000"/>
        </w:rPr>
        <w:t>15</w:t>
      </w:r>
      <w:r>
        <w:rPr>
          <w:b/>
          <w:color w:val="000000"/>
        </w:rPr>
        <w:t xml:space="preserve"> straipsnis. </w:t>
      </w:r>
      <w:r>
        <w:rPr>
          <w:b/>
          <w:color w:val="000000"/>
        </w:rPr>
        <w:t>Įstatymo įsigaliojimas</w:t>
      </w:r>
    </w:p>
    <w:p w14:paraId="38D2A540" w14:textId="77777777" w:rsidR="000262A0" w:rsidRDefault="00312CA9">
      <w:pPr>
        <w:ind w:firstLine="708"/>
        <w:jc w:val="both"/>
        <w:rPr>
          <w:color w:val="000000"/>
        </w:rPr>
      </w:pPr>
      <w:r>
        <w:rPr>
          <w:color w:val="000000"/>
        </w:rPr>
        <w:t>Šis įs</w:t>
      </w:r>
      <w:bookmarkStart w:id="0" w:name="_GoBack"/>
      <w:bookmarkEnd w:id="0"/>
      <w:r>
        <w:rPr>
          <w:color w:val="000000"/>
        </w:rPr>
        <w:t>tatymas įsigalioja nuo 2001 m. sausio 1 d.</w:t>
      </w:r>
    </w:p>
    <w:p w14:paraId="38D2A541" w14:textId="77777777" w:rsidR="000262A0" w:rsidRDefault="000262A0">
      <w:pPr>
        <w:ind w:firstLine="708"/>
      </w:pPr>
    </w:p>
    <w:p w14:paraId="38D2A542" w14:textId="77777777" w:rsidR="000262A0" w:rsidRDefault="00312CA9">
      <w:pPr>
        <w:ind w:firstLine="708"/>
      </w:pPr>
    </w:p>
    <w:p w14:paraId="38D2A543" w14:textId="77777777" w:rsidR="000262A0" w:rsidRDefault="00312CA9">
      <w:pPr>
        <w:ind w:firstLine="708"/>
        <w:jc w:val="both"/>
        <w:rPr>
          <w:i/>
          <w:color w:val="000000"/>
        </w:rPr>
      </w:pPr>
      <w:r>
        <w:rPr>
          <w:i/>
          <w:color w:val="000000"/>
        </w:rPr>
        <w:t xml:space="preserve">Skelbiu šį Lietuvos Respublikos Seimo priimtą įstatymą. </w:t>
      </w:r>
    </w:p>
    <w:p w14:paraId="38D2A544" w14:textId="77777777" w:rsidR="000262A0" w:rsidRDefault="000262A0"/>
    <w:p w14:paraId="1227223C" w14:textId="77777777" w:rsidR="00312CA9" w:rsidRDefault="00312CA9"/>
    <w:p w14:paraId="0259085B" w14:textId="77777777" w:rsidR="00312CA9" w:rsidRDefault="00312CA9"/>
    <w:p w14:paraId="38D2A545" w14:textId="77777777" w:rsidR="000262A0" w:rsidRDefault="00312CA9">
      <w:pPr>
        <w:tabs>
          <w:tab w:val="right" w:pos="9639"/>
        </w:tabs>
      </w:pPr>
      <w:r>
        <w:t>RESPUBLIKOS PREZIDENTAS</w:t>
      </w:r>
      <w:r>
        <w:tab/>
        <w:t>VALDAS ADAMKUS</w:t>
      </w:r>
    </w:p>
    <w:p w14:paraId="03AB7EAF" w14:textId="77777777" w:rsidR="00312CA9" w:rsidRDefault="00312CA9">
      <w:pPr>
        <w:tabs>
          <w:tab w:val="right" w:pos="9639"/>
        </w:tabs>
      </w:pPr>
    </w:p>
    <w:p w14:paraId="38D2A546" w14:textId="6D702E42" w:rsidR="000262A0" w:rsidRDefault="00312CA9">
      <w:pPr>
        <w:jc w:val="center"/>
      </w:pPr>
    </w:p>
    <w:sectPr w:rsidR="000262A0" w:rsidSect="00312CA9">
      <w:headerReference w:type="even" r:id="rId10"/>
      <w:headerReference w:type="default" r:id="rId11"/>
      <w:footerReference w:type="even" r:id="rId12"/>
      <w:footerReference w:type="default" r:id="rId13"/>
      <w:headerReference w:type="first" r:id="rId14"/>
      <w:footerReference w:type="first" r:id="rId15"/>
      <w:pgSz w:w="11907" w:h="16839" w:code="9"/>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2A54A" w14:textId="77777777" w:rsidR="000262A0" w:rsidRDefault="00312CA9">
      <w:r>
        <w:separator/>
      </w:r>
    </w:p>
  </w:endnote>
  <w:endnote w:type="continuationSeparator" w:id="0">
    <w:p w14:paraId="38D2A54B" w14:textId="77777777" w:rsidR="000262A0" w:rsidRDefault="0031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A550" w14:textId="77777777" w:rsidR="000262A0" w:rsidRDefault="000262A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A551" w14:textId="77777777" w:rsidR="000262A0" w:rsidRDefault="000262A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A553" w14:textId="77777777" w:rsidR="000262A0" w:rsidRDefault="000262A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A548" w14:textId="77777777" w:rsidR="000262A0" w:rsidRDefault="00312CA9">
      <w:r>
        <w:separator/>
      </w:r>
    </w:p>
  </w:footnote>
  <w:footnote w:type="continuationSeparator" w:id="0">
    <w:p w14:paraId="38D2A549" w14:textId="77777777" w:rsidR="000262A0" w:rsidRDefault="00312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A54C" w14:textId="77777777" w:rsidR="000262A0" w:rsidRDefault="00312CA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8D2A54D" w14:textId="77777777" w:rsidR="000262A0" w:rsidRDefault="000262A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A54E" w14:textId="77777777" w:rsidR="000262A0" w:rsidRDefault="00312CA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5</w:t>
    </w:r>
    <w:r>
      <w:rPr>
        <w:lang w:val="en-GB"/>
      </w:rPr>
      <w:fldChar w:fldCharType="end"/>
    </w:r>
  </w:p>
  <w:p w14:paraId="38D2A54F" w14:textId="77777777" w:rsidR="000262A0" w:rsidRDefault="000262A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A552" w14:textId="77777777" w:rsidR="000262A0" w:rsidRDefault="000262A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8D"/>
    <w:rsid w:val="000262A0"/>
    <w:rsid w:val="00312CA9"/>
    <w:rsid w:val="00D56F8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D2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11931</Words>
  <Characters>6801</Characters>
  <Application>Microsoft Office Word</Application>
  <DocSecurity>0</DocSecurity>
  <Lines>56</Lines>
  <Paragraphs>37</Paragraphs>
  <ScaleCrop>false</ScaleCrop>
  <Company/>
  <LinksUpToDate>false</LinksUpToDate>
  <CharactersWithSpaces>18695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2015-09-07T23:07:00Z</dcterms:created>
  <dc:creator>User</dc:creator>
  <lastModifiedBy>TRAPINSKIENĖ Aušrinė</lastModifiedBy>
  <dcterms:modified xsi:type="dcterms:W3CDTF">2017-06-30T09:59:00Z</dcterms:modified>
  <revision>3</revision>
</coreProperties>
</file>