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7406" w14:textId="77777777" w:rsidR="00CD2DF5" w:rsidRDefault="003A6618">
      <w:pPr>
        <w:widowControl w:val="0"/>
        <w:suppressAutoHyphens/>
        <w:jc w:val="center"/>
        <w:rPr>
          <w:color w:val="000000"/>
        </w:rPr>
      </w:pPr>
      <w:r>
        <w:rPr>
          <w:color w:val="000000"/>
          <w:lang w:val="en-US"/>
        </w:rPr>
        <w:pict w14:anchorId="69F6749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FINANSŲ MINISTRO</w:t>
      </w:r>
    </w:p>
    <w:p w14:paraId="69F67407" w14:textId="77777777" w:rsidR="00CD2DF5" w:rsidRDefault="003A6618">
      <w:pPr>
        <w:widowControl w:val="0"/>
        <w:suppressAutoHyphens/>
        <w:jc w:val="center"/>
        <w:rPr>
          <w:color w:val="000000"/>
          <w:spacing w:val="60"/>
        </w:rPr>
      </w:pPr>
      <w:r>
        <w:rPr>
          <w:color w:val="000000"/>
          <w:spacing w:val="60"/>
        </w:rPr>
        <w:t>ĮSAKYMAS</w:t>
      </w:r>
    </w:p>
    <w:p w14:paraId="69F67408" w14:textId="77777777" w:rsidR="00CD2DF5" w:rsidRDefault="00CD2DF5">
      <w:pPr>
        <w:widowControl w:val="0"/>
        <w:suppressAutoHyphens/>
        <w:jc w:val="center"/>
        <w:rPr>
          <w:color w:val="000000"/>
        </w:rPr>
      </w:pPr>
    </w:p>
    <w:p w14:paraId="69F67409" w14:textId="77777777" w:rsidR="00CD2DF5" w:rsidRDefault="003A6618">
      <w:pPr>
        <w:widowControl w:val="0"/>
        <w:suppressAutoHyphens/>
        <w:jc w:val="center"/>
        <w:rPr>
          <w:b/>
          <w:bCs/>
          <w:caps/>
          <w:color w:val="000000"/>
        </w:rPr>
      </w:pPr>
      <w:r>
        <w:rPr>
          <w:b/>
          <w:bCs/>
          <w:caps/>
          <w:color w:val="000000"/>
        </w:rPr>
        <w:t>DĖL FINANSŲ MINISTRO 2002 m. GRUODŽIO 24 d. ĮSAKYMO NR. 415 „DĖL GYVENTOJO, ĮSIGIJUSIO VERSLO LIUDIJIMĄ, PAJAMŲ IR IŠLAIDŲ APSKAITOS ŽURNALO FORMOS IR JO PILDYMO TVARKOS APR</w:t>
      </w:r>
      <w:r>
        <w:rPr>
          <w:b/>
          <w:bCs/>
          <w:caps/>
          <w:color w:val="000000"/>
        </w:rPr>
        <w:t>AŠO PATVIRTINIMO“ PAKEITIMO</w:t>
      </w:r>
    </w:p>
    <w:p w14:paraId="69F6740A" w14:textId="77777777" w:rsidR="00CD2DF5" w:rsidRDefault="00CD2DF5">
      <w:pPr>
        <w:widowControl w:val="0"/>
        <w:suppressAutoHyphens/>
        <w:jc w:val="center"/>
        <w:rPr>
          <w:color w:val="000000"/>
        </w:rPr>
      </w:pPr>
    </w:p>
    <w:p w14:paraId="69F6740B" w14:textId="77777777" w:rsidR="00CD2DF5" w:rsidRDefault="003A6618">
      <w:pPr>
        <w:widowControl w:val="0"/>
        <w:suppressAutoHyphens/>
        <w:jc w:val="center"/>
        <w:rPr>
          <w:color w:val="000000"/>
        </w:rPr>
      </w:pPr>
      <w:r>
        <w:rPr>
          <w:color w:val="000000"/>
        </w:rPr>
        <w:t>2011 m. balandžio 22 d. Nr. 1K-160</w:t>
      </w:r>
    </w:p>
    <w:p w14:paraId="69F6740C" w14:textId="77777777" w:rsidR="00CD2DF5" w:rsidRDefault="003A6618">
      <w:pPr>
        <w:widowControl w:val="0"/>
        <w:suppressAutoHyphens/>
        <w:jc w:val="center"/>
        <w:rPr>
          <w:color w:val="000000"/>
        </w:rPr>
      </w:pPr>
      <w:r>
        <w:rPr>
          <w:color w:val="000000"/>
        </w:rPr>
        <w:t>Vilnius</w:t>
      </w:r>
    </w:p>
    <w:p w14:paraId="69F6740D" w14:textId="77777777" w:rsidR="00CD2DF5" w:rsidRDefault="00CD2DF5">
      <w:pPr>
        <w:widowControl w:val="0"/>
        <w:suppressAutoHyphens/>
        <w:jc w:val="both"/>
        <w:rPr>
          <w:color w:val="000000"/>
        </w:rPr>
      </w:pPr>
    </w:p>
    <w:p w14:paraId="69F6740E" w14:textId="77777777" w:rsidR="00CD2DF5" w:rsidRDefault="003A6618">
      <w:pPr>
        <w:widowControl w:val="0"/>
        <w:suppressAutoHyphens/>
        <w:ind w:firstLine="567"/>
        <w:jc w:val="both"/>
        <w:rPr>
          <w:color w:val="000000"/>
        </w:rPr>
      </w:pPr>
      <w:r>
        <w:rPr>
          <w:color w:val="000000"/>
          <w:spacing w:val="60"/>
        </w:rPr>
        <w:t>Pakeičiu</w:t>
      </w:r>
      <w:r>
        <w:rPr>
          <w:color w:val="000000"/>
        </w:rPr>
        <w:t xml:space="preserve"> Lietuvos Respublikos finansų ministro 2002 m. gruodžio 24 d. įsakymą Nr. 415 „Dėl Gyventojo, įsigijusio verslo liudijimą, pajamų ir išlaidų apskaitos žurnalo formos ir jo pil</w:t>
      </w:r>
      <w:r>
        <w:rPr>
          <w:color w:val="000000"/>
        </w:rPr>
        <w:t xml:space="preserve">dymo tvarkos aprašo patvirtinimo“ (Žin., 2002, Nr. </w:t>
      </w:r>
      <w:hyperlink r:id="rId10" w:tgtFrame="_blank" w:history="1">
        <w:r>
          <w:rPr>
            <w:color w:val="0000FF" w:themeColor="hyperlink"/>
            <w:u w:val="single"/>
          </w:rPr>
          <w:t>127-5760</w:t>
        </w:r>
      </w:hyperlink>
      <w:r>
        <w:rPr>
          <w:color w:val="000000"/>
        </w:rPr>
        <w:t xml:space="preserve">; 2009, Nr. </w:t>
      </w:r>
      <w:hyperlink r:id="rId11" w:tgtFrame="_blank" w:history="1">
        <w:r>
          <w:rPr>
            <w:color w:val="0000FF" w:themeColor="hyperlink"/>
            <w:u w:val="single"/>
          </w:rPr>
          <w:t>42-1643</w:t>
        </w:r>
      </w:hyperlink>
      <w:r>
        <w:rPr>
          <w:color w:val="000000"/>
        </w:rPr>
        <w:t xml:space="preserve">; 2010, Nr. </w:t>
      </w:r>
      <w:hyperlink r:id="rId12" w:tgtFrame="_blank" w:history="1">
        <w:r>
          <w:rPr>
            <w:color w:val="0000FF" w:themeColor="hyperlink"/>
            <w:u w:val="single"/>
          </w:rPr>
          <w:t>152-7748</w:t>
        </w:r>
      </w:hyperlink>
      <w:r>
        <w:rPr>
          <w:color w:val="000000"/>
        </w:rPr>
        <w:t>) ir išdėstau jį nauja redakcija:</w:t>
      </w:r>
    </w:p>
    <w:p w14:paraId="69F6740F" w14:textId="77777777" w:rsidR="00CD2DF5" w:rsidRDefault="00CD2DF5">
      <w:pPr>
        <w:widowControl w:val="0"/>
        <w:suppressAutoHyphens/>
        <w:jc w:val="both"/>
        <w:rPr>
          <w:color w:val="000000"/>
        </w:rPr>
      </w:pPr>
    </w:p>
    <w:p w14:paraId="69F67410" w14:textId="77777777" w:rsidR="00CD2DF5" w:rsidRDefault="003A6618">
      <w:pPr>
        <w:widowControl w:val="0"/>
        <w:suppressAutoHyphens/>
        <w:jc w:val="center"/>
        <w:rPr>
          <w:b/>
          <w:bCs/>
          <w:caps/>
          <w:color w:val="000000"/>
        </w:rPr>
      </w:pPr>
      <w:r>
        <w:rPr>
          <w:caps/>
          <w:color w:val="000000"/>
        </w:rPr>
        <w:t>„</w:t>
      </w:r>
      <w:r>
        <w:rPr>
          <w:b/>
          <w:bCs/>
          <w:caps/>
          <w:color w:val="000000"/>
        </w:rPr>
        <w:t>LIETUVOS RESPUBLIKOS FINANSŲ MINISTRAS</w:t>
      </w:r>
    </w:p>
    <w:p w14:paraId="69F67411" w14:textId="77777777" w:rsidR="00CD2DF5" w:rsidRDefault="00CD2DF5">
      <w:pPr>
        <w:widowControl w:val="0"/>
        <w:suppressAutoHyphens/>
        <w:jc w:val="center"/>
        <w:rPr>
          <w:color w:val="000000"/>
        </w:rPr>
      </w:pPr>
    </w:p>
    <w:p w14:paraId="69F67412" w14:textId="77777777" w:rsidR="00CD2DF5" w:rsidRDefault="003A6618">
      <w:pPr>
        <w:widowControl w:val="0"/>
        <w:suppressAutoHyphens/>
        <w:jc w:val="center"/>
        <w:rPr>
          <w:b/>
          <w:bCs/>
          <w:caps/>
          <w:color w:val="000000"/>
          <w:spacing w:val="60"/>
        </w:rPr>
      </w:pPr>
      <w:r>
        <w:rPr>
          <w:b/>
          <w:bCs/>
          <w:caps/>
          <w:color w:val="000000"/>
          <w:spacing w:val="60"/>
        </w:rPr>
        <w:t xml:space="preserve">ĮSAKYMAS </w:t>
      </w:r>
    </w:p>
    <w:p w14:paraId="69F67413" w14:textId="77777777" w:rsidR="00CD2DF5" w:rsidRDefault="003A6618">
      <w:pPr>
        <w:widowControl w:val="0"/>
        <w:suppressAutoHyphens/>
        <w:jc w:val="center"/>
        <w:rPr>
          <w:b/>
          <w:bCs/>
          <w:caps/>
          <w:color w:val="000000"/>
        </w:rPr>
      </w:pPr>
      <w:r>
        <w:rPr>
          <w:b/>
          <w:bCs/>
          <w:caps/>
          <w:color w:val="000000"/>
        </w:rPr>
        <w:t>DĖL GYVENTOJŲ, ĮSIGIJUSIŲ VERSLO LIUDIJIMUS, BUHALTERINĖS APSKAITOS TAISYKLIŲ PATVIRTINIMO</w:t>
      </w:r>
    </w:p>
    <w:p w14:paraId="69F67414" w14:textId="77777777" w:rsidR="00CD2DF5" w:rsidRDefault="00CD2DF5">
      <w:pPr>
        <w:widowControl w:val="0"/>
        <w:suppressAutoHyphens/>
        <w:jc w:val="both"/>
        <w:rPr>
          <w:color w:val="000000"/>
        </w:rPr>
      </w:pPr>
    </w:p>
    <w:p w14:paraId="69F67415" w14:textId="77777777" w:rsidR="00CD2DF5" w:rsidRDefault="003A6618">
      <w:pPr>
        <w:widowControl w:val="0"/>
        <w:suppressAutoHyphens/>
        <w:ind w:firstLine="567"/>
        <w:jc w:val="both"/>
        <w:rPr>
          <w:color w:val="000000"/>
        </w:rPr>
      </w:pPr>
      <w:r>
        <w:rPr>
          <w:color w:val="000000"/>
        </w:rPr>
        <w:t xml:space="preserve">Vadovaudamasi Lietuvos Respublikos buhalterinės apskaitos įstatymo (Žin., 2001, Nr. </w:t>
      </w:r>
      <w:hyperlink r:id="rId13" w:tgtFrame="_blank" w:history="1">
        <w:r>
          <w:rPr>
            <w:color w:val="0000FF" w:themeColor="hyperlink"/>
            <w:u w:val="single"/>
          </w:rPr>
          <w:t>99-3515</w:t>
        </w:r>
      </w:hyperlink>
      <w:r>
        <w:rPr>
          <w:color w:val="000000"/>
        </w:rPr>
        <w:t xml:space="preserve">; 2002, Nr. </w:t>
      </w:r>
      <w:hyperlink r:id="rId14" w:tgtFrame="_blank" w:history="1">
        <w:r>
          <w:rPr>
            <w:color w:val="0000FF" w:themeColor="hyperlink"/>
            <w:u w:val="single"/>
          </w:rPr>
          <w:t>123-5548</w:t>
        </w:r>
      </w:hyperlink>
      <w:r>
        <w:rPr>
          <w:color w:val="000000"/>
        </w:rPr>
        <w:t xml:space="preserve">; 2007, Nr. </w:t>
      </w:r>
      <w:hyperlink r:id="rId15" w:tgtFrame="_blank" w:history="1">
        <w:r>
          <w:rPr>
            <w:color w:val="0000FF" w:themeColor="hyperlink"/>
            <w:u w:val="single"/>
          </w:rPr>
          <w:t>68-2654</w:t>
        </w:r>
      </w:hyperlink>
      <w:r>
        <w:rPr>
          <w:color w:val="000000"/>
        </w:rPr>
        <w:t>) 1 straipsnio 2 dalimi, Lietuvos Respublikos Vyriausybės 2002 m. gruodži</w:t>
      </w:r>
      <w:r>
        <w:rPr>
          <w:color w:val="000000"/>
        </w:rPr>
        <w:t xml:space="preserve">o 31 d. nutarimu Nr. 2114 „Dėl įgaliojimų suteikimo įgyvendinant Lietuvos Respublikos buhalterinės apskaitos įstatymo 1 straipsnio nuostatas“ (Žin., 2003, Nr. </w:t>
      </w:r>
      <w:hyperlink r:id="rId16" w:tgtFrame="_blank" w:history="1">
        <w:r>
          <w:rPr>
            <w:color w:val="0000FF" w:themeColor="hyperlink"/>
            <w:u w:val="single"/>
          </w:rPr>
          <w:t>2-53</w:t>
        </w:r>
      </w:hyperlink>
      <w:r>
        <w:rPr>
          <w:color w:val="000000"/>
        </w:rPr>
        <w:t xml:space="preserve">; 2011, Nr. </w:t>
      </w:r>
      <w:hyperlink r:id="rId17" w:tgtFrame="_blank" w:history="1">
        <w:r>
          <w:rPr>
            <w:color w:val="0000FF" w:themeColor="hyperlink"/>
            <w:u w:val="single"/>
          </w:rPr>
          <w:t>22-1061</w:t>
        </w:r>
      </w:hyperlink>
      <w:r>
        <w:rPr>
          <w:color w:val="000000"/>
        </w:rPr>
        <w:t>),</w:t>
      </w:r>
    </w:p>
    <w:p w14:paraId="69F67416" w14:textId="77777777" w:rsidR="00CD2DF5" w:rsidRDefault="003A6618">
      <w:pPr>
        <w:widowControl w:val="0"/>
        <w:suppressAutoHyphens/>
        <w:ind w:firstLine="567"/>
        <w:jc w:val="both"/>
        <w:rPr>
          <w:color w:val="000000"/>
        </w:rPr>
      </w:pPr>
      <w:r>
        <w:rPr>
          <w:color w:val="000000"/>
          <w:spacing w:val="60"/>
        </w:rPr>
        <w:t>tvirtinu</w:t>
      </w:r>
      <w:r>
        <w:rPr>
          <w:color w:val="000000"/>
        </w:rPr>
        <w:t xml:space="preserve"> Gyventojų, įsigijusių verslo liudijimus, buhalterinės apskaitos taisykles (pridedama)“.</w:t>
      </w:r>
    </w:p>
    <w:p w14:paraId="69F67419" w14:textId="18FB9483" w:rsidR="00CD2DF5" w:rsidRPr="003A6618" w:rsidRDefault="003A6618" w:rsidP="003A6618">
      <w:pPr>
        <w:widowControl w:val="0"/>
        <w:suppressAutoHyphens/>
        <w:ind w:firstLine="567"/>
        <w:jc w:val="both"/>
        <w:rPr>
          <w:color w:val="000000"/>
        </w:rPr>
      </w:pPr>
      <w:r>
        <w:rPr>
          <w:color w:val="000000"/>
        </w:rPr>
        <w:t xml:space="preserve">Šis įsakymas įsigalioja 2011 m. gegužės 1 d. </w:t>
      </w:r>
    </w:p>
    <w:p w14:paraId="532B9669" w14:textId="77777777" w:rsidR="003A6618" w:rsidRDefault="003A6618" w:rsidP="003A6618">
      <w:pPr>
        <w:widowControl w:val="0"/>
        <w:tabs>
          <w:tab w:val="right" w:pos="9071"/>
        </w:tabs>
        <w:suppressAutoHyphens/>
        <w:rPr>
          <w:caps/>
          <w:color w:val="000000"/>
        </w:rPr>
      </w:pPr>
    </w:p>
    <w:p w14:paraId="1961486F" w14:textId="77777777" w:rsidR="003A6618" w:rsidRDefault="003A6618" w:rsidP="003A6618">
      <w:pPr>
        <w:widowControl w:val="0"/>
        <w:tabs>
          <w:tab w:val="right" w:pos="9071"/>
        </w:tabs>
        <w:suppressAutoHyphens/>
        <w:rPr>
          <w:caps/>
          <w:color w:val="000000"/>
        </w:rPr>
      </w:pPr>
    </w:p>
    <w:p w14:paraId="44249301" w14:textId="77777777" w:rsidR="003A6618" w:rsidRDefault="003A6618" w:rsidP="003A6618">
      <w:pPr>
        <w:widowControl w:val="0"/>
        <w:tabs>
          <w:tab w:val="right" w:pos="9071"/>
        </w:tabs>
        <w:suppressAutoHyphens/>
        <w:rPr>
          <w:caps/>
          <w:color w:val="000000"/>
        </w:rPr>
      </w:pPr>
    </w:p>
    <w:p w14:paraId="69F6741D" w14:textId="4A361F73" w:rsidR="00CD2DF5" w:rsidRPr="003A6618" w:rsidRDefault="003A6618" w:rsidP="003A6618">
      <w:pPr>
        <w:widowControl w:val="0"/>
        <w:tabs>
          <w:tab w:val="right" w:pos="9071"/>
        </w:tabs>
        <w:suppressAutoHyphens/>
        <w:rPr>
          <w:caps/>
          <w:color w:val="000000"/>
        </w:rPr>
      </w:pPr>
      <w:bookmarkStart w:id="0" w:name="_GoBack"/>
      <w:bookmarkEnd w:id="0"/>
      <w:r>
        <w:rPr>
          <w:caps/>
          <w:color w:val="000000"/>
        </w:rPr>
        <w:t>FINANSŲ MINIST</w:t>
      </w:r>
      <w:r>
        <w:rPr>
          <w:caps/>
          <w:color w:val="000000"/>
        </w:rPr>
        <w:t xml:space="preserve">RĖ </w:t>
      </w:r>
      <w:r>
        <w:rPr>
          <w:caps/>
          <w:color w:val="000000"/>
        </w:rPr>
        <w:tab/>
        <w:t>INGRIDA ŠIMONYTĖ</w:t>
      </w:r>
    </w:p>
    <w:p w14:paraId="37E53459" w14:textId="77777777" w:rsidR="003A6618" w:rsidRDefault="003A6618">
      <w:pPr>
        <w:widowControl w:val="0"/>
        <w:suppressAutoHyphens/>
        <w:ind w:left="4535"/>
        <w:sectPr w:rsidR="003A6618">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709" w:footer="709" w:gutter="0"/>
          <w:cols w:space="708"/>
          <w:docGrid w:linePitch="326"/>
        </w:sectPr>
      </w:pPr>
    </w:p>
    <w:p w14:paraId="69F6741E" w14:textId="37E06DE8" w:rsidR="00CD2DF5" w:rsidRDefault="003A6618">
      <w:pPr>
        <w:widowControl w:val="0"/>
        <w:suppressAutoHyphens/>
        <w:ind w:left="4535"/>
        <w:rPr>
          <w:color w:val="000000"/>
        </w:rPr>
      </w:pPr>
      <w:r>
        <w:rPr>
          <w:color w:val="000000"/>
        </w:rPr>
        <w:lastRenderedPageBreak/>
        <w:t>PATVIRTINTA</w:t>
      </w:r>
    </w:p>
    <w:p w14:paraId="69F6741F" w14:textId="77777777" w:rsidR="00CD2DF5" w:rsidRDefault="003A6618">
      <w:pPr>
        <w:widowControl w:val="0"/>
        <w:suppressAutoHyphens/>
        <w:ind w:left="4535"/>
        <w:rPr>
          <w:color w:val="000000"/>
        </w:rPr>
      </w:pPr>
      <w:r>
        <w:rPr>
          <w:color w:val="000000"/>
        </w:rPr>
        <w:t xml:space="preserve">Lietuvos Respublikos finansų ministro </w:t>
      </w:r>
    </w:p>
    <w:p w14:paraId="69F67420" w14:textId="77777777" w:rsidR="00CD2DF5" w:rsidRDefault="003A6618">
      <w:pPr>
        <w:widowControl w:val="0"/>
        <w:suppressAutoHyphens/>
        <w:ind w:left="4535"/>
        <w:rPr>
          <w:color w:val="000000"/>
        </w:rPr>
      </w:pPr>
      <w:r>
        <w:rPr>
          <w:color w:val="000000"/>
        </w:rPr>
        <w:t>2002 m. gruodžio 24 d. įsakymu Nr. 415</w:t>
      </w:r>
    </w:p>
    <w:p w14:paraId="69F67421" w14:textId="77777777" w:rsidR="00CD2DF5" w:rsidRDefault="003A6618">
      <w:pPr>
        <w:widowControl w:val="0"/>
        <w:suppressAutoHyphens/>
        <w:ind w:left="4535"/>
        <w:rPr>
          <w:color w:val="000000"/>
        </w:rPr>
      </w:pPr>
      <w:r>
        <w:rPr>
          <w:color w:val="000000"/>
        </w:rPr>
        <w:t xml:space="preserve">(Lietuvos Respublikos finansų ministro </w:t>
      </w:r>
    </w:p>
    <w:p w14:paraId="69F67422" w14:textId="77777777" w:rsidR="00CD2DF5" w:rsidRDefault="003A6618">
      <w:pPr>
        <w:widowControl w:val="0"/>
        <w:suppressAutoHyphens/>
        <w:ind w:left="4535"/>
        <w:rPr>
          <w:color w:val="000000"/>
        </w:rPr>
      </w:pPr>
      <w:r>
        <w:rPr>
          <w:color w:val="000000"/>
        </w:rPr>
        <w:t>2011 m. balandžio 22 d. įsakymo Nr. 1K-160 redakcija)</w:t>
      </w:r>
    </w:p>
    <w:p w14:paraId="69F67423" w14:textId="77777777" w:rsidR="00CD2DF5" w:rsidRDefault="00CD2DF5">
      <w:pPr>
        <w:widowControl w:val="0"/>
        <w:suppressAutoHyphens/>
        <w:jc w:val="both"/>
        <w:rPr>
          <w:color w:val="000000"/>
        </w:rPr>
      </w:pPr>
    </w:p>
    <w:p w14:paraId="69F67424" w14:textId="77777777" w:rsidR="00CD2DF5" w:rsidRDefault="003A6618">
      <w:pPr>
        <w:widowControl w:val="0"/>
        <w:suppressAutoHyphens/>
        <w:jc w:val="center"/>
        <w:rPr>
          <w:b/>
          <w:bCs/>
          <w:caps/>
          <w:color w:val="000000"/>
        </w:rPr>
      </w:pPr>
      <w:r>
        <w:rPr>
          <w:b/>
          <w:bCs/>
          <w:caps/>
          <w:color w:val="000000"/>
        </w:rPr>
        <w:t xml:space="preserve">GYVENTOJŲ, ĮSIGIJUSIŲ </w:t>
      </w:r>
      <w:r>
        <w:rPr>
          <w:b/>
          <w:bCs/>
          <w:caps/>
          <w:color w:val="000000"/>
        </w:rPr>
        <w:t>VERSLO LIUDIJIMUS, BUHALTERINĖS APSKAITOS TAISYKLĖS</w:t>
      </w:r>
    </w:p>
    <w:p w14:paraId="69F67425" w14:textId="77777777" w:rsidR="00CD2DF5" w:rsidRDefault="00CD2DF5">
      <w:pPr>
        <w:widowControl w:val="0"/>
        <w:suppressAutoHyphens/>
        <w:jc w:val="center"/>
        <w:rPr>
          <w:color w:val="000000"/>
        </w:rPr>
      </w:pPr>
    </w:p>
    <w:p w14:paraId="69F67426" w14:textId="77777777" w:rsidR="00CD2DF5" w:rsidRDefault="003A6618">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69F67427" w14:textId="77777777" w:rsidR="00CD2DF5" w:rsidRDefault="00CD2DF5">
      <w:pPr>
        <w:widowControl w:val="0"/>
        <w:suppressAutoHyphens/>
        <w:jc w:val="both"/>
        <w:rPr>
          <w:color w:val="000000"/>
        </w:rPr>
      </w:pPr>
    </w:p>
    <w:p w14:paraId="69F67428" w14:textId="77777777" w:rsidR="00CD2DF5" w:rsidRDefault="003A6618">
      <w:pPr>
        <w:widowControl w:val="0"/>
        <w:suppressAutoHyphens/>
        <w:ind w:firstLine="567"/>
        <w:jc w:val="both"/>
        <w:rPr>
          <w:color w:val="000000"/>
        </w:rPr>
      </w:pPr>
      <w:r>
        <w:rPr>
          <w:color w:val="000000"/>
        </w:rPr>
        <w:t>1</w:t>
      </w:r>
      <w:r>
        <w:rPr>
          <w:color w:val="000000"/>
        </w:rPr>
        <w:t xml:space="preserve">. Gyventojų, įsigijusių verslo liudijimus, buhalterinės apskaitos taisyklės (toliau – taisyklės) reglamentuoja gyventojo, įsigijusio verslo liudijimą, pajamų ir išlaidų </w:t>
      </w:r>
      <w:r>
        <w:rPr>
          <w:color w:val="000000"/>
        </w:rPr>
        <w:t>apskaitos tvarkymą.</w:t>
      </w:r>
    </w:p>
    <w:p w14:paraId="69F67429" w14:textId="77777777" w:rsidR="00CD2DF5" w:rsidRDefault="003A6618">
      <w:pPr>
        <w:widowControl w:val="0"/>
        <w:suppressAutoHyphens/>
        <w:ind w:firstLine="567"/>
        <w:jc w:val="both"/>
        <w:rPr>
          <w:color w:val="000000"/>
        </w:rPr>
      </w:pPr>
      <w:r>
        <w:rPr>
          <w:color w:val="000000"/>
        </w:rPr>
        <w:t>2</w:t>
      </w:r>
      <w:r>
        <w:rPr>
          <w:color w:val="000000"/>
        </w:rPr>
        <w:t>. Verslo liudijimą įsigijęs gyventojas, kuris veiklos pajamoms apskaityti nenaudoja kasos aparato, veiklos pajamas ir išlaidas taisyklėse nustatyta tvarka nurodo Gyventojo, įsigijusio verslo liudijimą, pajamų ir išlaidų apskaitos ž</w:t>
      </w:r>
      <w:r>
        <w:rPr>
          <w:color w:val="000000"/>
        </w:rPr>
        <w:t>urnale (toliau – žurnalas), kurio forma pateikta taisyklų priede.</w:t>
      </w:r>
    </w:p>
    <w:p w14:paraId="69F6742A" w14:textId="77777777" w:rsidR="00CD2DF5" w:rsidRDefault="003A6618">
      <w:pPr>
        <w:widowControl w:val="0"/>
        <w:suppressAutoHyphens/>
        <w:ind w:firstLine="567"/>
        <w:jc w:val="both"/>
        <w:rPr>
          <w:color w:val="000000"/>
        </w:rPr>
      </w:pPr>
      <w:r>
        <w:rPr>
          <w:color w:val="000000"/>
        </w:rPr>
        <w:t>3</w:t>
      </w:r>
      <w:r>
        <w:rPr>
          <w:color w:val="000000"/>
        </w:rPr>
        <w:t xml:space="preserve">. Verslo liudijimą įsigijęs gyventojas, kuris veiklos pajamoms apskaityti naudoja kasos aparatą, veiklos pajamas ir išlaidas nurodo kasos aparato kasos operacijų žurnale, kurio formą </w:t>
      </w:r>
      <w:r>
        <w:rPr>
          <w:color w:val="000000"/>
        </w:rPr>
        <w:t>tvirtina ir pildymo tvarką nustato Valstybinė mokesčių inspekcija prie Lietuvos Respublikos finansų ministerijos.</w:t>
      </w:r>
    </w:p>
    <w:p w14:paraId="69F6742B" w14:textId="77777777" w:rsidR="00CD2DF5" w:rsidRDefault="003A6618">
      <w:pPr>
        <w:widowControl w:val="0"/>
        <w:suppressAutoHyphens/>
        <w:ind w:firstLine="567"/>
        <w:jc w:val="both"/>
        <w:rPr>
          <w:color w:val="000000"/>
        </w:rPr>
      </w:pPr>
    </w:p>
    <w:p w14:paraId="69F6742C" w14:textId="77777777" w:rsidR="00CD2DF5" w:rsidRDefault="003A6618">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PIRKIMO–PARDAVIMO KVITAI</w:t>
      </w:r>
    </w:p>
    <w:p w14:paraId="69F6742D" w14:textId="77777777" w:rsidR="00CD2DF5" w:rsidRDefault="00CD2DF5">
      <w:pPr>
        <w:widowControl w:val="0"/>
        <w:suppressAutoHyphens/>
        <w:ind w:firstLine="567"/>
        <w:jc w:val="both"/>
        <w:rPr>
          <w:color w:val="000000"/>
        </w:rPr>
      </w:pPr>
    </w:p>
    <w:p w14:paraId="69F6742E" w14:textId="77777777" w:rsidR="00CD2DF5" w:rsidRDefault="003A6618">
      <w:pPr>
        <w:widowControl w:val="0"/>
        <w:suppressAutoHyphens/>
        <w:ind w:firstLine="567"/>
        <w:jc w:val="both"/>
        <w:rPr>
          <w:color w:val="000000"/>
        </w:rPr>
      </w:pPr>
      <w:r>
        <w:rPr>
          <w:color w:val="000000"/>
        </w:rPr>
        <w:t>4</w:t>
      </w:r>
      <w:r>
        <w:rPr>
          <w:color w:val="000000"/>
        </w:rPr>
        <w:t>. Prekių (paslaugų) pirkimo–pardavimo kvitą privaloma išrašyti, kai:</w:t>
      </w:r>
    </w:p>
    <w:p w14:paraId="69F6742F" w14:textId="77777777" w:rsidR="00CD2DF5" w:rsidRDefault="003A6618">
      <w:pPr>
        <w:widowControl w:val="0"/>
        <w:suppressAutoHyphens/>
        <w:ind w:firstLine="567"/>
        <w:jc w:val="both"/>
        <w:rPr>
          <w:color w:val="000000"/>
        </w:rPr>
      </w:pPr>
      <w:r>
        <w:rPr>
          <w:color w:val="000000"/>
        </w:rPr>
        <w:t>4.1</w:t>
      </w:r>
      <w:r>
        <w:rPr>
          <w:color w:val="000000"/>
        </w:rPr>
        <w:t>. prekybos verslo liudijim</w:t>
      </w:r>
      <w:r>
        <w:rPr>
          <w:color w:val="000000"/>
        </w:rPr>
        <w:t>ą įsigijęs gyventojas, kuris veiklos pajamoms apskaityti nenaudoja kasos aparato, parduoda prekes gyventojui, įsigijusiam prekybos verslo liudijimą;</w:t>
      </w:r>
    </w:p>
    <w:p w14:paraId="69F67430" w14:textId="77777777" w:rsidR="00CD2DF5" w:rsidRDefault="003A6618">
      <w:pPr>
        <w:widowControl w:val="0"/>
        <w:suppressAutoHyphens/>
        <w:ind w:firstLine="567"/>
        <w:jc w:val="both"/>
        <w:rPr>
          <w:color w:val="000000"/>
        </w:rPr>
      </w:pPr>
      <w:r>
        <w:rPr>
          <w:color w:val="000000"/>
        </w:rPr>
        <w:t>4.2</w:t>
      </w:r>
      <w:r>
        <w:rPr>
          <w:color w:val="000000"/>
        </w:rPr>
        <w:t>. gyventojas, įsigijęs verslo liudijimą, perka iš verslo liudijimą įsigijusio gyventojo jo pagamintą</w:t>
      </w:r>
      <w:r>
        <w:rPr>
          <w:color w:val="000000"/>
        </w:rPr>
        <w:t xml:space="preserve"> produkciją arba perka žemės ūkio produkciją iš gyventojo (ne PVM mokėtojo), kuris pats ją išaugino, arba perka iš gyventojo (ne PVM mokėtojo ir neįsigijusio verslo liudijimo) asmeninės nuosavybės teise priklausančius daiktus.</w:t>
      </w:r>
    </w:p>
    <w:p w14:paraId="69F67431" w14:textId="77777777" w:rsidR="00CD2DF5" w:rsidRDefault="003A6618">
      <w:pPr>
        <w:widowControl w:val="0"/>
        <w:suppressAutoHyphens/>
        <w:ind w:firstLine="567"/>
        <w:jc w:val="both"/>
        <w:rPr>
          <w:color w:val="000000"/>
        </w:rPr>
      </w:pPr>
      <w:r>
        <w:rPr>
          <w:color w:val="000000"/>
        </w:rPr>
        <w:t>5</w:t>
      </w:r>
      <w:r>
        <w:rPr>
          <w:color w:val="000000"/>
        </w:rPr>
        <w:t>. Prekių (paslaugų) pi</w:t>
      </w:r>
      <w:r>
        <w:rPr>
          <w:color w:val="000000"/>
        </w:rPr>
        <w:t>rkimo–pardavimo kvitai taisyklių 4.1–4.2 punktuose nenurodytais atvejais išrašomi pirkėjams arba paslaugų gavėjams jų pageidavimu.</w:t>
      </w:r>
    </w:p>
    <w:p w14:paraId="69F67432" w14:textId="77777777" w:rsidR="00CD2DF5" w:rsidRDefault="003A6618">
      <w:pPr>
        <w:widowControl w:val="0"/>
        <w:suppressAutoHyphens/>
        <w:ind w:firstLine="567"/>
        <w:jc w:val="both"/>
        <w:rPr>
          <w:color w:val="000000"/>
        </w:rPr>
      </w:pPr>
      <w:r>
        <w:rPr>
          <w:color w:val="000000"/>
        </w:rPr>
        <w:t>6</w:t>
      </w:r>
      <w:r>
        <w:rPr>
          <w:color w:val="000000"/>
        </w:rPr>
        <w:t>. Taisyklių 4.2 punkte nurodytu atveju prekių (paslaugų) pirkimo–pardavimo kvitą išrašo pirkėjas. Kitais atvejais prekių</w:t>
      </w:r>
      <w:r>
        <w:rPr>
          <w:color w:val="000000"/>
        </w:rPr>
        <w:t xml:space="preserve"> (paslaugų) pirkimo–pardavimo kvitą išrašo pardavėjas arba paslaugų teikėjas.</w:t>
      </w:r>
    </w:p>
    <w:p w14:paraId="69F67433" w14:textId="77777777" w:rsidR="00CD2DF5" w:rsidRDefault="003A6618">
      <w:pPr>
        <w:widowControl w:val="0"/>
        <w:suppressAutoHyphens/>
        <w:ind w:firstLine="567"/>
        <w:jc w:val="both"/>
        <w:rPr>
          <w:color w:val="000000"/>
        </w:rPr>
      </w:pPr>
      <w:r>
        <w:rPr>
          <w:color w:val="000000"/>
        </w:rPr>
        <w:t>7</w:t>
      </w:r>
      <w:r>
        <w:rPr>
          <w:color w:val="000000"/>
        </w:rPr>
        <w:t>. Taisyklių 4.2. punkte nurodytu atveju prekių (paslaugų) pirkimo–pardavimo kvito pirmasis egzempliorius lieka pirkėjui, o antrasis egzempliorius duodamas pardavėjui. Kitais</w:t>
      </w:r>
      <w:r>
        <w:rPr>
          <w:color w:val="000000"/>
        </w:rPr>
        <w:t xml:space="preserve"> atvejais prekių (paslaugų) pirkimo–pardavimo kvito pirmasis egzempliorius duodamas pirkėjui arba paslaugų gavėjui, o antrasis egzempliorius lieka pardavėjui arba paslaugų teikėjui.</w:t>
      </w:r>
    </w:p>
    <w:p w14:paraId="69F67434" w14:textId="77777777" w:rsidR="00CD2DF5" w:rsidRDefault="003A6618">
      <w:pPr>
        <w:widowControl w:val="0"/>
        <w:suppressAutoHyphens/>
        <w:ind w:firstLine="567"/>
        <w:jc w:val="both"/>
        <w:rPr>
          <w:color w:val="000000"/>
        </w:rPr>
      </w:pPr>
      <w:r>
        <w:rPr>
          <w:color w:val="000000"/>
        </w:rPr>
        <w:t>8</w:t>
      </w:r>
      <w:r>
        <w:rPr>
          <w:color w:val="000000"/>
        </w:rPr>
        <w:t>. Privalomi prekių (paslaugų) pirkimo–pardavimo kvitų rekvizitai:</w:t>
      </w:r>
    </w:p>
    <w:p w14:paraId="69F67435" w14:textId="77777777" w:rsidR="00CD2DF5" w:rsidRDefault="003A6618">
      <w:pPr>
        <w:widowControl w:val="0"/>
        <w:suppressAutoHyphens/>
        <w:ind w:firstLine="567"/>
        <w:jc w:val="both"/>
        <w:rPr>
          <w:color w:val="000000"/>
        </w:rPr>
      </w:pPr>
      <w:r>
        <w:rPr>
          <w:color w:val="000000"/>
        </w:rPr>
        <w:t>8.1</w:t>
      </w:r>
      <w:r>
        <w:rPr>
          <w:color w:val="000000"/>
        </w:rPr>
        <w:t>. kvito pavadinimas;</w:t>
      </w:r>
    </w:p>
    <w:p w14:paraId="69F67436" w14:textId="77777777" w:rsidR="00CD2DF5" w:rsidRDefault="003A6618">
      <w:pPr>
        <w:widowControl w:val="0"/>
        <w:suppressAutoHyphens/>
        <w:ind w:firstLine="567"/>
        <w:jc w:val="both"/>
        <w:rPr>
          <w:color w:val="000000"/>
        </w:rPr>
      </w:pPr>
      <w:r>
        <w:rPr>
          <w:color w:val="000000"/>
        </w:rPr>
        <w:t>8.2</w:t>
      </w:r>
      <w:r>
        <w:rPr>
          <w:color w:val="000000"/>
        </w:rPr>
        <w:t>. gyventojo, įsigijusio verslo liudijimą, vardas (-ai) arba pirmoji (-osios) vardo (-ų) raidė (-ės), pavardė (-ės);</w:t>
      </w:r>
    </w:p>
    <w:p w14:paraId="69F67437" w14:textId="77777777" w:rsidR="00CD2DF5" w:rsidRDefault="003A6618">
      <w:pPr>
        <w:widowControl w:val="0"/>
        <w:suppressAutoHyphens/>
        <w:ind w:firstLine="567"/>
        <w:jc w:val="both"/>
        <w:rPr>
          <w:color w:val="000000"/>
        </w:rPr>
      </w:pPr>
      <w:r>
        <w:rPr>
          <w:color w:val="000000"/>
        </w:rPr>
        <w:t>8.3</w:t>
      </w:r>
      <w:r>
        <w:rPr>
          <w:color w:val="000000"/>
        </w:rPr>
        <w:t>. verslo liudijimo numeris;</w:t>
      </w:r>
    </w:p>
    <w:p w14:paraId="69F67438" w14:textId="77777777" w:rsidR="00CD2DF5" w:rsidRDefault="003A6618">
      <w:pPr>
        <w:widowControl w:val="0"/>
        <w:suppressAutoHyphens/>
        <w:ind w:firstLine="567"/>
        <w:jc w:val="both"/>
        <w:rPr>
          <w:color w:val="000000"/>
        </w:rPr>
      </w:pPr>
      <w:r>
        <w:rPr>
          <w:color w:val="000000"/>
        </w:rPr>
        <w:t>8.4</w:t>
      </w:r>
      <w:r>
        <w:rPr>
          <w:color w:val="000000"/>
        </w:rPr>
        <w:t>. kvito surašymo data;</w:t>
      </w:r>
    </w:p>
    <w:p w14:paraId="69F67439" w14:textId="77777777" w:rsidR="00CD2DF5" w:rsidRDefault="003A6618">
      <w:pPr>
        <w:widowControl w:val="0"/>
        <w:suppressAutoHyphens/>
        <w:ind w:firstLine="567"/>
        <w:jc w:val="both"/>
        <w:rPr>
          <w:color w:val="000000"/>
        </w:rPr>
      </w:pPr>
      <w:r>
        <w:rPr>
          <w:color w:val="000000"/>
        </w:rPr>
        <w:t>8.5</w:t>
      </w:r>
      <w:r>
        <w:rPr>
          <w:color w:val="000000"/>
        </w:rPr>
        <w:t>. prekės (paslaugos) pavadinimas;</w:t>
      </w:r>
    </w:p>
    <w:p w14:paraId="69F6743A" w14:textId="77777777" w:rsidR="00CD2DF5" w:rsidRDefault="003A6618">
      <w:pPr>
        <w:widowControl w:val="0"/>
        <w:suppressAutoHyphens/>
        <w:ind w:firstLine="567"/>
        <w:jc w:val="both"/>
        <w:rPr>
          <w:color w:val="000000"/>
        </w:rPr>
      </w:pPr>
      <w:r>
        <w:rPr>
          <w:color w:val="000000"/>
        </w:rPr>
        <w:t>8.</w:t>
      </w:r>
      <w:r>
        <w:rPr>
          <w:color w:val="000000"/>
        </w:rPr>
        <w:t>6</w:t>
      </w:r>
      <w:r>
        <w:rPr>
          <w:color w:val="000000"/>
        </w:rPr>
        <w:t>. prekės (paslaugos) kiekis, kaina, suma;</w:t>
      </w:r>
    </w:p>
    <w:p w14:paraId="69F6743B" w14:textId="77777777" w:rsidR="00CD2DF5" w:rsidRDefault="003A6618">
      <w:pPr>
        <w:widowControl w:val="0"/>
        <w:suppressAutoHyphens/>
        <w:ind w:firstLine="567"/>
        <w:jc w:val="both"/>
        <w:rPr>
          <w:color w:val="000000"/>
        </w:rPr>
      </w:pPr>
      <w:r>
        <w:rPr>
          <w:color w:val="000000"/>
        </w:rPr>
        <w:t>8.7</w:t>
      </w:r>
      <w:r>
        <w:rPr>
          <w:color w:val="000000"/>
        </w:rPr>
        <w:t>. gyventojo, įsigijusio verslo liudijimą, parašas;</w:t>
      </w:r>
    </w:p>
    <w:p w14:paraId="69F6743C" w14:textId="77777777" w:rsidR="00CD2DF5" w:rsidRDefault="003A6618">
      <w:pPr>
        <w:widowControl w:val="0"/>
        <w:suppressAutoHyphens/>
        <w:ind w:firstLine="567"/>
        <w:jc w:val="both"/>
        <w:rPr>
          <w:color w:val="000000"/>
        </w:rPr>
      </w:pPr>
      <w:r>
        <w:rPr>
          <w:color w:val="000000"/>
        </w:rPr>
        <w:t>8.8</w:t>
      </w:r>
      <w:r>
        <w:rPr>
          <w:color w:val="000000"/>
        </w:rPr>
        <w:t>. pirkėjo ar paslaugų gavėjo pavadinimas ir kodas arba vardas, pavardė ir asmens kodas (šie rekvizitai nurodomi pirkėjo, paslaugos gavėjo pageidav</w:t>
      </w:r>
      <w:r>
        <w:rPr>
          <w:color w:val="000000"/>
        </w:rPr>
        <w:t>imu).</w:t>
      </w:r>
    </w:p>
    <w:p w14:paraId="69F6743D" w14:textId="77777777" w:rsidR="00CD2DF5" w:rsidRDefault="003A6618">
      <w:pPr>
        <w:widowControl w:val="0"/>
        <w:suppressAutoHyphens/>
        <w:ind w:firstLine="567"/>
        <w:jc w:val="both"/>
        <w:rPr>
          <w:color w:val="000000"/>
        </w:rPr>
      </w:pPr>
      <w:r>
        <w:rPr>
          <w:color w:val="000000"/>
        </w:rPr>
        <w:t>9</w:t>
      </w:r>
      <w:r>
        <w:rPr>
          <w:color w:val="000000"/>
        </w:rPr>
        <w:t>. Prekių (paslaugų) pirkimo–pardavimo kvito formą ir pildymo tvarką nustato Valstybinė mokesčių inspekcija prie Lietuvos Respublikos finansų ministerijos.</w:t>
      </w:r>
    </w:p>
    <w:p w14:paraId="69F6743E" w14:textId="77777777" w:rsidR="00CD2DF5" w:rsidRDefault="003A6618">
      <w:pPr>
        <w:widowControl w:val="0"/>
        <w:suppressAutoHyphens/>
        <w:ind w:firstLine="567"/>
        <w:jc w:val="both"/>
        <w:rPr>
          <w:color w:val="000000"/>
        </w:rPr>
      </w:pPr>
    </w:p>
    <w:p w14:paraId="69F6743F" w14:textId="77777777" w:rsidR="00CD2DF5" w:rsidRDefault="003A6618">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ŽURNALO PILDYMAS</w:t>
      </w:r>
    </w:p>
    <w:p w14:paraId="69F67440" w14:textId="77777777" w:rsidR="00CD2DF5" w:rsidRDefault="00CD2DF5">
      <w:pPr>
        <w:widowControl w:val="0"/>
        <w:suppressAutoHyphens/>
        <w:ind w:firstLine="567"/>
        <w:jc w:val="both"/>
        <w:rPr>
          <w:color w:val="000000"/>
        </w:rPr>
      </w:pPr>
    </w:p>
    <w:p w14:paraId="69F67441" w14:textId="77777777" w:rsidR="00CD2DF5" w:rsidRDefault="003A6618">
      <w:pPr>
        <w:widowControl w:val="0"/>
        <w:suppressAutoHyphens/>
        <w:ind w:firstLine="567"/>
        <w:jc w:val="both"/>
        <w:rPr>
          <w:color w:val="000000"/>
        </w:rPr>
      </w:pPr>
      <w:r>
        <w:rPr>
          <w:color w:val="000000"/>
        </w:rPr>
        <w:t>10</w:t>
      </w:r>
      <w:r>
        <w:rPr>
          <w:color w:val="000000"/>
        </w:rPr>
        <w:t xml:space="preserve">. Žurnalo pirmame lape nurodoma gyventojo, </w:t>
      </w:r>
      <w:r>
        <w:rPr>
          <w:color w:val="000000"/>
        </w:rPr>
        <w:t>įsigijusio verslo liudijimą, vardas, pavardė, asmens kodas arba kitoks asmens tapatybės nustatymo numeris (jei žurnalą pildo nenuolatinis Lietuvos gyventojas), verslo liudijimo numeris, jo išdavimo data, vykdomos veiklos pavadinimas ir kodas.</w:t>
      </w:r>
    </w:p>
    <w:p w14:paraId="69F67442" w14:textId="77777777" w:rsidR="00CD2DF5" w:rsidRDefault="003A6618">
      <w:pPr>
        <w:widowControl w:val="0"/>
        <w:suppressAutoHyphens/>
        <w:ind w:firstLine="567"/>
        <w:jc w:val="both"/>
        <w:rPr>
          <w:color w:val="000000"/>
        </w:rPr>
      </w:pPr>
      <w:r>
        <w:rPr>
          <w:color w:val="000000"/>
        </w:rPr>
        <w:t>11</w:t>
      </w:r>
      <w:r>
        <w:rPr>
          <w:color w:val="000000"/>
        </w:rPr>
        <w:t>. Žurna</w:t>
      </w:r>
      <w:r>
        <w:rPr>
          <w:color w:val="000000"/>
        </w:rPr>
        <w:t>lo 1 ir 4 skiltys skirtos įrašų numeriams.</w:t>
      </w:r>
    </w:p>
    <w:p w14:paraId="69F67443" w14:textId="77777777" w:rsidR="00CD2DF5" w:rsidRDefault="003A6618">
      <w:pPr>
        <w:widowControl w:val="0"/>
        <w:suppressAutoHyphens/>
        <w:ind w:firstLine="567"/>
        <w:jc w:val="both"/>
        <w:rPr>
          <w:color w:val="000000"/>
        </w:rPr>
      </w:pPr>
      <w:r>
        <w:rPr>
          <w:color w:val="000000"/>
        </w:rPr>
        <w:t>12</w:t>
      </w:r>
      <w:r>
        <w:rPr>
          <w:color w:val="000000"/>
        </w:rPr>
        <w:t>. Žurnalo 2 skiltyje nurodoma mėnesio diena, kurią parduota prekių (ir savos gamybos) bei suteikta paslaugų.</w:t>
      </w:r>
    </w:p>
    <w:p w14:paraId="69F67444" w14:textId="77777777" w:rsidR="00CD2DF5" w:rsidRDefault="003A6618">
      <w:pPr>
        <w:widowControl w:val="0"/>
        <w:suppressAutoHyphens/>
        <w:ind w:firstLine="567"/>
        <w:jc w:val="both"/>
        <w:rPr>
          <w:color w:val="000000"/>
        </w:rPr>
      </w:pPr>
      <w:r>
        <w:rPr>
          <w:color w:val="000000"/>
        </w:rPr>
        <w:t>13</w:t>
      </w:r>
      <w:r>
        <w:rPr>
          <w:color w:val="000000"/>
        </w:rPr>
        <w:t>. Žurnalo 3 skiltyje įrašoma pajamų, gautų iš veiklos rūšies, kurios pajamoms ir išlaidoms p</w:t>
      </w:r>
      <w:r>
        <w:rPr>
          <w:color w:val="000000"/>
        </w:rPr>
        <w:t>ildomas žurnalas, suma. Pajamos laikomos gautomis, kai faktiškai gaunamas atlygis už parduotas prekes ar suteiktas paslaugas. Jeigu kurią nors dieną pajamų negauta, įrašas nedaromas. Šioje skiltyje nerašomos pajamos, gautos pardavus arba kitaip perleidus n</w:t>
      </w:r>
      <w:r>
        <w:rPr>
          <w:color w:val="000000"/>
        </w:rPr>
        <w:t>uosavybėn ne individualios veiklos turtą (asmeninės nuosavybės teise turimą daiktą ir pan.).</w:t>
      </w:r>
    </w:p>
    <w:p w14:paraId="69F67445" w14:textId="77777777" w:rsidR="00CD2DF5" w:rsidRDefault="003A6618">
      <w:pPr>
        <w:widowControl w:val="0"/>
        <w:suppressAutoHyphens/>
        <w:ind w:firstLine="567"/>
        <w:jc w:val="both"/>
        <w:rPr>
          <w:color w:val="000000"/>
        </w:rPr>
      </w:pPr>
      <w:r>
        <w:rPr>
          <w:color w:val="000000"/>
        </w:rPr>
        <w:t>14</w:t>
      </w:r>
      <w:r>
        <w:rPr>
          <w:color w:val="000000"/>
        </w:rPr>
        <w:t>. Žurnalo 5 skiltyje įrašomos per mėnesį padarytos (apmokėtos) veiklos išlaidos neskaidant jų pagal rūšis. Tačiau gyventojas savo nuožiūra veiklos išlaidas g</w:t>
      </w:r>
      <w:r>
        <w:rPr>
          <w:color w:val="000000"/>
        </w:rPr>
        <w:t>ali įrašyti ir pagal jų rūšis, taip pat kai išlaidos padaromos, t. y. nelaukdamas mėnesio pabaigos.</w:t>
      </w:r>
    </w:p>
    <w:p w14:paraId="69F67446" w14:textId="77777777" w:rsidR="00CD2DF5" w:rsidRDefault="003A6618">
      <w:pPr>
        <w:widowControl w:val="0"/>
        <w:suppressAutoHyphens/>
        <w:ind w:firstLine="567"/>
        <w:jc w:val="both"/>
        <w:rPr>
          <w:color w:val="000000"/>
        </w:rPr>
      </w:pPr>
      <w:r>
        <w:rPr>
          <w:color w:val="000000"/>
        </w:rPr>
        <w:t>Veiklos išlaidoms priskiriama – prekių, medžiagų bei žaliavų įsigijimo išlaidos, kurių įsigijimas pagal Verslo liudijimų išdavimo gyventojams taisyklių, pat</w:t>
      </w:r>
      <w:r>
        <w:rPr>
          <w:color w:val="000000"/>
        </w:rPr>
        <w:t xml:space="preserve">virtintų Lietuvos Respublikos Vyriausybės 2002 m. lapkričio 19 d. nutarimu Nr. 1797 (Žin., 2002, Nr. </w:t>
      </w:r>
      <w:hyperlink r:id="rId24" w:tgtFrame="_blank" w:history="1">
        <w:r>
          <w:rPr>
            <w:color w:val="0000FF" w:themeColor="hyperlink"/>
            <w:u w:val="single"/>
          </w:rPr>
          <w:t>112-4992</w:t>
        </w:r>
      </w:hyperlink>
      <w:r>
        <w:rPr>
          <w:color w:val="000000"/>
        </w:rPr>
        <w:t>), nuostatas turi būti pagrįstas prekių, medžiagų bei žaliavų įsigij</w:t>
      </w:r>
      <w:r>
        <w:rPr>
          <w:color w:val="000000"/>
        </w:rPr>
        <w:t>imo dokumentais.</w:t>
      </w:r>
    </w:p>
    <w:p w14:paraId="69F67447" w14:textId="77777777" w:rsidR="00CD2DF5" w:rsidRDefault="003A6618">
      <w:pPr>
        <w:widowControl w:val="0"/>
        <w:suppressAutoHyphens/>
        <w:ind w:firstLine="567"/>
        <w:jc w:val="both"/>
        <w:rPr>
          <w:color w:val="000000"/>
        </w:rPr>
      </w:pPr>
      <w:r>
        <w:rPr>
          <w:color w:val="000000"/>
        </w:rPr>
        <w:t>Gyventojas, įsigijęs verslo liudijimą, savo nuožiūra veiklos išlaidoms taip pat gali priskirti ir kitas per mėnesį patirtas (apmokėtas) su veikla susijusias išlaidas – pastatų ir kitų statinių, transporto priemonių ir kito turto, naudojamo</w:t>
      </w:r>
      <w:r>
        <w:rPr>
          <w:color w:val="000000"/>
        </w:rPr>
        <w:t xml:space="preserve"> tik veikloje, eksploatavimo (remonto, degalų, tepalų ir kt.) išlaidas, įrenginių, įrengimų, įrankių įsigijimo išlaidas, patalpų nuomos mokestį, turgavietės administratoriaus nustatytą mokestį, pajamų mokestį, sumokėtą įsigyjant verslo liudijimą, sveikatos</w:t>
      </w:r>
      <w:r>
        <w:rPr>
          <w:color w:val="000000"/>
        </w:rPr>
        <w:t xml:space="preserve"> ir socialinio draudimo įmokas, vietinę rinkliavą ir kt.</w:t>
      </w:r>
    </w:p>
    <w:p w14:paraId="69F67448" w14:textId="77777777" w:rsidR="00CD2DF5" w:rsidRDefault="003A6618">
      <w:pPr>
        <w:widowControl w:val="0"/>
        <w:suppressAutoHyphens/>
        <w:ind w:firstLine="567"/>
        <w:jc w:val="both"/>
        <w:rPr>
          <w:color w:val="000000"/>
        </w:rPr>
      </w:pPr>
      <w:r>
        <w:rPr>
          <w:color w:val="000000"/>
        </w:rPr>
        <w:t>Tais atvejais, kai gyventojas, įsigijęs verslo liudijimą, savo turtą naudoja ne tik veikloje, jis savo nuožiūra veiklos išlaidoms gali priskirti dalį patirtų (apmokėtų) minėto turto įsigijimo, nuomos</w:t>
      </w:r>
      <w:r>
        <w:rPr>
          <w:color w:val="000000"/>
        </w:rPr>
        <w:t>, eksploatavimo išlaidų.</w:t>
      </w:r>
    </w:p>
    <w:p w14:paraId="69F67449" w14:textId="77777777" w:rsidR="00CD2DF5" w:rsidRDefault="003A6618">
      <w:pPr>
        <w:widowControl w:val="0"/>
        <w:suppressAutoHyphens/>
        <w:ind w:firstLine="567"/>
        <w:jc w:val="both"/>
        <w:rPr>
          <w:color w:val="000000"/>
        </w:rPr>
      </w:pPr>
      <w:r>
        <w:rPr>
          <w:color w:val="000000"/>
        </w:rPr>
        <w:t>Patirtų (apmokėtų) išlaidų pagrįsti juridinę galią turinčiais dokumentais nebūtina, išskyrus tuos atvejus, kai Verslo liudijimų išdavimo gyventojams taisyklės nustato reikalavimą turėti prekių, medžiagų bei žaliavų įsigijimo dokume</w:t>
      </w:r>
      <w:r>
        <w:rPr>
          <w:color w:val="000000"/>
        </w:rPr>
        <w:t>ntus.</w:t>
      </w:r>
    </w:p>
    <w:p w14:paraId="69F6744A" w14:textId="77777777" w:rsidR="00CD2DF5" w:rsidRDefault="003A6618">
      <w:pPr>
        <w:widowControl w:val="0"/>
        <w:suppressAutoHyphens/>
        <w:ind w:firstLine="567"/>
        <w:jc w:val="both"/>
        <w:rPr>
          <w:color w:val="000000"/>
        </w:rPr>
      </w:pPr>
      <w:r>
        <w:rPr>
          <w:color w:val="000000"/>
        </w:rPr>
        <w:t>Juridinę galią turinčiais dokumentais, pagrindžiančiais prekių, medžiagų bei žaliavų įsigijimo išlaidas, laikomi prekių, medžiagų bei žaliavų įsigijimo dokumentai, nurodyti Verslo liudijimų išdavimo gyventojams taisyklių 16 punkte.</w:t>
      </w:r>
    </w:p>
    <w:p w14:paraId="69F6744B" w14:textId="77777777" w:rsidR="00CD2DF5" w:rsidRDefault="003A6618">
      <w:pPr>
        <w:widowControl w:val="0"/>
        <w:suppressAutoHyphens/>
        <w:ind w:firstLine="567"/>
        <w:jc w:val="both"/>
        <w:rPr>
          <w:color w:val="000000"/>
        </w:rPr>
      </w:pPr>
      <w:r>
        <w:rPr>
          <w:color w:val="000000"/>
        </w:rPr>
        <w:t>15</w:t>
      </w:r>
      <w:r>
        <w:rPr>
          <w:color w:val="000000"/>
        </w:rPr>
        <w:t xml:space="preserve">. Žurnalo 6 </w:t>
      </w:r>
      <w:r>
        <w:rPr>
          <w:color w:val="000000"/>
        </w:rPr>
        <w:t>skiltyje įrašoma mėnesio išlaidų bendra suma. Jeigu išlaidų turinys žurnalo 5 skiltyje įrašomas, kai išlaidos patiriamos, žurnalo 6 skiltyje kartu įrašoma ir šių išlaidų suma.</w:t>
      </w:r>
    </w:p>
    <w:p w14:paraId="69F6744C" w14:textId="77777777" w:rsidR="00CD2DF5" w:rsidRDefault="003A6618">
      <w:pPr>
        <w:widowControl w:val="0"/>
        <w:suppressAutoHyphens/>
        <w:ind w:firstLine="567"/>
        <w:jc w:val="both"/>
        <w:rPr>
          <w:color w:val="000000"/>
        </w:rPr>
      </w:pPr>
      <w:r>
        <w:rPr>
          <w:color w:val="000000"/>
        </w:rPr>
        <w:t>16</w:t>
      </w:r>
      <w:r>
        <w:rPr>
          <w:color w:val="000000"/>
        </w:rPr>
        <w:t>. Gyventojas, kuris įsigijęs kelių veiklos rūšių verslo liudijimus, šių ve</w:t>
      </w:r>
      <w:r>
        <w:rPr>
          <w:color w:val="000000"/>
        </w:rPr>
        <w:t>iklos rūšių pajamas ir išlaidas įtraukia į atskirus (kiekvienai veiklai) žurnalus. Jeigu šioms veiklos rūšims yra įsigiję prekių, medžiagų bei žaliavų pagal vieną įsigijimo dokumentą, tai tų prekių, medžiagų bei žaliavų įsigijimo išlaidas tarp atskirų veik</w:t>
      </w:r>
      <w:r>
        <w:rPr>
          <w:color w:val="000000"/>
        </w:rPr>
        <w:t>los rūšių paskirsto patys gyventojai ir įrašo į atitinkamus žurnalus. Jeigu veikla, kuria gali būti verčiamasi įsigijus verslo liudijimą, verčiamasi su pertraukomis ir gyventojas jau buvo įsigijęs verslo liudijimą verstis ta veikla ir pildė žurnalą, pradėt</w:t>
      </w:r>
      <w:r>
        <w:rPr>
          <w:color w:val="000000"/>
        </w:rPr>
        <w:t>i naują žurnalą nebūtina, t. y. toliau gali būti pildomas jau pradėtas pildyti žurnalas.</w:t>
      </w:r>
    </w:p>
    <w:p w14:paraId="69F6744D" w14:textId="77777777" w:rsidR="00CD2DF5" w:rsidRDefault="003A6618">
      <w:pPr>
        <w:widowControl w:val="0"/>
        <w:suppressAutoHyphens/>
        <w:ind w:firstLine="567"/>
        <w:jc w:val="both"/>
        <w:rPr>
          <w:color w:val="000000"/>
        </w:rPr>
      </w:pPr>
      <w:r>
        <w:rPr>
          <w:color w:val="000000"/>
        </w:rPr>
        <w:t>17</w:t>
      </w:r>
      <w:r>
        <w:rPr>
          <w:color w:val="000000"/>
        </w:rPr>
        <w:t xml:space="preserve">. Gyventojas, įsigijęs verslo liudijimą, žurnalą pildo chronologine tvarka. Pastebėjęs žurnale klaidą, klaidingą tekstą arba skaičių perbraukia taip, kad galima </w:t>
      </w:r>
      <w:r>
        <w:rPr>
          <w:color w:val="000000"/>
        </w:rPr>
        <w:t>būtų juos perskaityti, ir įrašo teisingą skaičių arba tekstą, šalia kurio pasirašo ir nurodo taisymo datą.</w:t>
      </w:r>
    </w:p>
    <w:p w14:paraId="69F6744E" w14:textId="77777777" w:rsidR="00CD2DF5" w:rsidRDefault="003A6618">
      <w:pPr>
        <w:widowControl w:val="0"/>
        <w:suppressAutoHyphens/>
        <w:ind w:firstLine="567"/>
        <w:jc w:val="both"/>
        <w:rPr>
          <w:color w:val="000000"/>
        </w:rPr>
      </w:pPr>
    </w:p>
    <w:p w14:paraId="69F6744F" w14:textId="448F299E" w:rsidR="00CD2DF5" w:rsidRDefault="003A6618">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69F67450" w14:textId="77777777" w:rsidR="00CD2DF5" w:rsidRDefault="00CD2DF5">
      <w:pPr>
        <w:widowControl w:val="0"/>
        <w:suppressAutoHyphens/>
        <w:ind w:firstLine="567"/>
        <w:jc w:val="both"/>
        <w:rPr>
          <w:color w:val="000000"/>
        </w:rPr>
      </w:pPr>
    </w:p>
    <w:p w14:paraId="69F67451" w14:textId="5D401E72" w:rsidR="00CD2DF5" w:rsidRDefault="003A6618">
      <w:pPr>
        <w:widowControl w:val="0"/>
        <w:suppressAutoHyphens/>
        <w:ind w:firstLine="567"/>
        <w:jc w:val="both"/>
        <w:rPr>
          <w:color w:val="000000"/>
        </w:rPr>
      </w:pPr>
      <w:r>
        <w:rPr>
          <w:color w:val="000000"/>
        </w:rPr>
        <w:t>18</w:t>
      </w:r>
      <w:r>
        <w:rPr>
          <w:color w:val="000000"/>
        </w:rPr>
        <w:t>. Žurnale sukaupti duomenys naudojami gyventojo metinei pajamų mokesčio deklaracijai pildyti.</w:t>
      </w:r>
    </w:p>
    <w:p w14:paraId="69F67452" w14:textId="19E17DA5" w:rsidR="00CD2DF5" w:rsidRDefault="00CD2DF5">
      <w:pPr>
        <w:widowControl w:val="0"/>
        <w:suppressAutoHyphens/>
        <w:jc w:val="both"/>
        <w:rPr>
          <w:color w:val="000000"/>
        </w:rPr>
      </w:pPr>
    </w:p>
    <w:p w14:paraId="69F67453" w14:textId="637376ED" w:rsidR="00CD2DF5" w:rsidRDefault="003A6618">
      <w:pPr>
        <w:widowControl w:val="0"/>
        <w:suppressAutoHyphens/>
        <w:jc w:val="center"/>
        <w:rPr>
          <w:color w:val="000000"/>
        </w:rPr>
      </w:pPr>
      <w:r>
        <w:rPr>
          <w:color w:val="000000"/>
        </w:rPr>
        <w:t>_________________</w:t>
      </w:r>
    </w:p>
    <w:p w14:paraId="08157760" w14:textId="77777777" w:rsidR="003A6618" w:rsidRDefault="003A6618">
      <w:pPr>
        <w:widowControl w:val="0"/>
        <w:suppressAutoHyphens/>
        <w:ind w:firstLine="4536"/>
        <w:jc w:val="both"/>
        <w:sectPr w:rsidR="003A6618">
          <w:pgSz w:w="11907" w:h="16840" w:code="9"/>
          <w:pgMar w:top="1134" w:right="1134" w:bottom="1134" w:left="1701" w:header="709" w:footer="709" w:gutter="0"/>
          <w:cols w:space="708"/>
          <w:docGrid w:linePitch="326"/>
        </w:sectPr>
      </w:pPr>
    </w:p>
    <w:p w14:paraId="69F67454" w14:textId="043BE038" w:rsidR="00CD2DF5" w:rsidRDefault="003A6618">
      <w:pPr>
        <w:widowControl w:val="0"/>
        <w:suppressAutoHyphens/>
        <w:ind w:firstLine="4536"/>
        <w:jc w:val="both"/>
        <w:rPr>
          <w:color w:val="000000"/>
        </w:rPr>
      </w:pPr>
      <w:r>
        <w:rPr>
          <w:color w:val="000000"/>
        </w:rPr>
        <w:lastRenderedPageBreak/>
        <w:t xml:space="preserve">Gyventojų, įsigijusių verslo liudijimus, </w:t>
      </w:r>
    </w:p>
    <w:p w14:paraId="69F67455" w14:textId="77777777" w:rsidR="00CD2DF5" w:rsidRDefault="003A6618">
      <w:pPr>
        <w:widowControl w:val="0"/>
        <w:suppressAutoHyphens/>
        <w:ind w:firstLine="4536"/>
        <w:jc w:val="both"/>
        <w:rPr>
          <w:color w:val="000000"/>
        </w:rPr>
      </w:pPr>
      <w:r>
        <w:rPr>
          <w:color w:val="000000"/>
        </w:rPr>
        <w:t>buhalterinės apskaitos taisyklių</w:t>
      </w:r>
    </w:p>
    <w:p w14:paraId="69F67456" w14:textId="77777777" w:rsidR="00CD2DF5" w:rsidRDefault="003A6618">
      <w:pPr>
        <w:widowControl w:val="0"/>
        <w:suppressAutoHyphens/>
        <w:ind w:left="4535"/>
        <w:rPr>
          <w:color w:val="000000"/>
        </w:rPr>
      </w:pPr>
      <w:r>
        <w:rPr>
          <w:color w:val="000000"/>
        </w:rPr>
        <w:t>priedas</w:t>
      </w:r>
    </w:p>
    <w:p w14:paraId="69F67457" w14:textId="77777777" w:rsidR="00CD2DF5" w:rsidRDefault="00CD2DF5">
      <w:pPr>
        <w:widowControl w:val="0"/>
        <w:suppressAutoHyphens/>
        <w:jc w:val="both"/>
        <w:rPr>
          <w:color w:val="000000"/>
        </w:rPr>
      </w:pPr>
    </w:p>
    <w:p w14:paraId="69F67458" w14:textId="77777777" w:rsidR="00CD2DF5" w:rsidRDefault="003A6618">
      <w:pPr>
        <w:widowControl w:val="0"/>
        <w:suppressAutoHyphens/>
        <w:jc w:val="center"/>
        <w:rPr>
          <w:bCs/>
          <w:color w:val="000000"/>
        </w:rPr>
      </w:pPr>
      <w:r>
        <w:rPr>
          <w:bCs/>
          <w:color w:val="000000"/>
        </w:rPr>
        <w:t>(Gyventojo, įsigijusio verslo liudijimą, pajamų ir išlaidų apskaitos žurnalo forma)</w:t>
      </w:r>
    </w:p>
    <w:p w14:paraId="69F67459" w14:textId="77777777" w:rsidR="00CD2DF5" w:rsidRDefault="00CD2DF5">
      <w:pPr>
        <w:widowControl w:val="0"/>
        <w:suppressAutoHyphens/>
        <w:jc w:val="both"/>
        <w:rPr>
          <w:color w:val="000000"/>
        </w:rPr>
      </w:pPr>
    </w:p>
    <w:p w14:paraId="69F6745A" w14:textId="023AA8C7" w:rsidR="00CD2DF5" w:rsidRDefault="003A6618">
      <w:pPr>
        <w:widowControl w:val="0"/>
        <w:suppressAutoHyphens/>
        <w:jc w:val="center"/>
        <w:rPr>
          <w:b/>
          <w:bCs/>
          <w:color w:val="000000"/>
        </w:rPr>
      </w:pPr>
      <w:r>
        <w:rPr>
          <w:b/>
          <w:bCs/>
          <w:color w:val="000000"/>
        </w:rPr>
        <w:t xml:space="preserve">GYVENTOJO, ĮSIGIJUSIO VERSLO LIUDIJIMĄ, PAJAMŲ IR IŠLAIDŲ </w:t>
      </w:r>
      <w:r>
        <w:rPr>
          <w:b/>
          <w:bCs/>
          <w:color w:val="000000"/>
        </w:rPr>
        <w:t>APSKAITOS ŽURNALAS</w:t>
      </w:r>
    </w:p>
    <w:p w14:paraId="69F6745B" w14:textId="77777777" w:rsidR="00CD2DF5" w:rsidRDefault="00CD2DF5">
      <w:pPr>
        <w:widowControl w:val="0"/>
        <w:suppressAutoHyphens/>
        <w:jc w:val="both"/>
        <w:rPr>
          <w:color w:val="000000"/>
        </w:rPr>
      </w:pPr>
    </w:p>
    <w:p w14:paraId="69F6745C" w14:textId="77777777" w:rsidR="00CD2DF5" w:rsidRDefault="003A6618">
      <w:pPr>
        <w:widowControl w:val="0"/>
        <w:suppressAutoHyphens/>
        <w:jc w:val="center"/>
        <w:rPr>
          <w:color w:val="000000"/>
        </w:rPr>
      </w:pPr>
      <w:r>
        <w:rPr>
          <w:color w:val="000000"/>
        </w:rPr>
        <w:t>___________________________________________________________________</w:t>
      </w:r>
    </w:p>
    <w:p w14:paraId="69F6745D" w14:textId="77777777" w:rsidR="00CD2DF5" w:rsidRDefault="003A6618">
      <w:pPr>
        <w:widowControl w:val="0"/>
        <w:suppressAutoHyphens/>
        <w:jc w:val="center"/>
        <w:rPr>
          <w:color w:val="000000"/>
          <w:sz w:val="22"/>
        </w:rPr>
      </w:pPr>
      <w:r>
        <w:rPr>
          <w:color w:val="000000"/>
          <w:sz w:val="22"/>
        </w:rPr>
        <w:t>(Gyventojo asmens kodas, vardas ir pavardė)</w:t>
      </w:r>
    </w:p>
    <w:p w14:paraId="69F6745E" w14:textId="77777777" w:rsidR="00CD2DF5" w:rsidRDefault="003A6618">
      <w:pPr>
        <w:widowControl w:val="0"/>
        <w:suppressAutoHyphens/>
        <w:jc w:val="center"/>
        <w:rPr>
          <w:color w:val="000000"/>
        </w:rPr>
      </w:pPr>
      <w:r>
        <w:rPr>
          <w:color w:val="000000"/>
        </w:rPr>
        <w:t>___________________________________________________________________</w:t>
      </w:r>
    </w:p>
    <w:p w14:paraId="69F6745F" w14:textId="77777777" w:rsidR="00CD2DF5" w:rsidRDefault="003A6618">
      <w:pPr>
        <w:widowControl w:val="0"/>
        <w:suppressAutoHyphens/>
        <w:jc w:val="center"/>
        <w:rPr>
          <w:color w:val="000000"/>
          <w:sz w:val="22"/>
        </w:rPr>
      </w:pPr>
      <w:r>
        <w:rPr>
          <w:color w:val="000000"/>
          <w:sz w:val="22"/>
        </w:rPr>
        <w:t>(Verslo liudijimo Nr., išdavimo data)</w:t>
      </w:r>
    </w:p>
    <w:p w14:paraId="69F67460" w14:textId="77777777" w:rsidR="00CD2DF5" w:rsidRDefault="003A6618">
      <w:pPr>
        <w:widowControl w:val="0"/>
        <w:suppressAutoHyphens/>
        <w:jc w:val="center"/>
        <w:rPr>
          <w:color w:val="000000"/>
        </w:rPr>
      </w:pPr>
      <w:r>
        <w:rPr>
          <w:color w:val="000000"/>
        </w:rPr>
        <w:t>________________</w:t>
      </w:r>
      <w:r>
        <w:rPr>
          <w:color w:val="000000"/>
        </w:rPr>
        <w:t>___________________________________________________</w:t>
      </w:r>
    </w:p>
    <w:p w14:paraId="69F67461" w14:textId="77777777" w:rsidR="00CD2DF5" w:rsidRDefault="003A6618">
      <w:pPr>
        <w:widowControl w:val="0"/>
        <w:suppressAutoHyphens/>
        <w:jc w:val="center"/>
        <w:rPr>
          <w:b/>
          <w:bCs/>
          <w:color w:val="000000"/>
          <w:sz w:val="22"/>
        </w:rPr>
      </w:pPr>
      <w:r>
        <w:rPr>
          <w:color w:val="000000"/>
          <w:sz w:val="22"/>
        </w:rPr>
        <w:t>(Veiklos pavadinimas ir kodas)</w:t>
      </w:r>
    </w:p>
    <w:p w14:paraId="69F67462" w14:textId="77777777" w:rsidR="00CD2DF5" w:rsidRDefault="00CD2DF5">
      <w:pPr>
        <w:widowControl w:val="0"/>
        <w:suppressAutoHyphens/>
        <w:jc w:val="both"/>
        <w:rPr>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1118"/>
        <w:gridCol w:w="1575"/>
        <w:gridCol w:w="1559"/>
        <w:gridCol w:w="1134"/>
        <w:gridCol w:w="2109"/>
        <w:gridCol w:w="1439"/>
      </w:tblGrid>
      <w:tr w:rsidR="00CD2DF5" w14:paraId="69F67465" w14:textId="77777777">
        <w:trPr>
          <w:trHeight w:val="62"/>
        </w:trPr>
        <w:tc>
          <w:tcPr>
            <w:tcW w:w="4252" w:type="dxa"/>
            <w:gridSpan w:val="3"/>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tcPr>
          <w:p w14:paraId="69F67463" w14:textId="77777777" w:rsidR="00CD2DF5" w:rsidRDefault="003A6618">
            <w:pPr>
              <w:widowControl w:val="0"/>
              <w:suppressAutoHyphens/>
              <w:jc w:val="center"/>
              <w:rPr>
                <w:color w:val="000000"/>
                <w:sz w:val="22"/>
              </w:rPr>
            </w:pPr>
            <w:r>
              <w:rPr>
                <w:color w:val="000000"/>
                <w:sz w:val="22"/>
              </w:rPr>
              <w:t xml:space="preserve">PAJAMOS </w:t>
            </w:r>
          </w:p>
        </w:tc>
        <w:tc>
          <w:tcPr>
            <w:tcW w:w="4682" w:type="dxa"/>
            <w:gridSpan w:val="3"/>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tcPr>
          <w:p w14:paraId="69F67464" w14:textId="77777777" w:rsidR="00CD2DF5" w:rsidRDefault="003A6618">
            <w:pPr>
              <w:widowControl w:val="0"/>
              <w:suppressAutoHyphens/>
              <w:jc w:val="center"/>
              <w:rPr>
                <w:color w:val="000000"/>
                <w:sz w:val="22"/>
              </w:rPr>
            </w:pPr>
            <w:r>
              <w:rPr>
                <w:color w:val="000000"/>
                <w:sz w:val="22"/>
              </w:rPr>
              <w:t xml:space="preserve">IŠLAIDOS </w:t>
            </w:r>
          </w:p>
        </w:tc>
      </w:tr>
      <w:tr w:rsidR="00CD2DF5" w14:paraId="69F6746C" w14:textId="77777777">
        <w:trPr>
          <w:trHeight w:val="62"/>
        </w:trPr>
        <w:tc>
          <w:tcPr>
            <w:tcW w:w="1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6" w14:textId="77777777" w:rsidR="00CD2DF5" w:rsidRDefault="003A6618">
            <w:pPr>
              <w:widowControl w:val="0"/>
              <w:suppressAutoHyphens/>
              <w:jc w:val="center"/>
              <w:rPr>
                <w:color w:val="000000"/>
                <w:sz w:val="22"/>
              </w:rPr>
            </w:pPr>
            <w:r>
              <w:rPr>
                <w:color w:val="000000"/>
                <w:sz w:val="22"/>
              </w:rPr>
              <w:t xml:space="preserve">Eilės numeris </w:t>
            </w:r>
          </w:p>
        </w:tc>
        <w:tc>
          <w:tcPr>
            <w:tcW w:w="15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7" w14:textId="77777777" w:rsidR="00CD2DF5" w:rsidRDefault="003A6618">
            <w:pPr>
              <w:widowControl w:val="0"/>
              <w:suppressAutoHyphens/>
              <w:jc w:val="center"/>
              <w:rPr>
                <w:color w:val="000000"/>
                <w:sz w:val="22"/>
              </w:rPr>
            </w:pPr>
            <w:r>
              <w:rPr>
                <w:color w:val="000000"/>
                <w:sz w:val="22"/>
              </w:rPr>
              <w:t xml:space="preserve">Mėnesio dienos, kurių duomenys įrašomi </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8" w14:textId="77777777" w:rsidR="00CD2DF5" w:rsidRDefault="003A6618">
            <w:pPr>
              <w:widowControl w:val="0"/>
              <w:suppressAutoHyphens/>
              <w:jc w:val="center"/>
              <w:rPr>
                <w:color w:val="000000"/>
                <w:sz w:val="22"/>
              </w:rPr>
            </w:pPr>
            <w:r>
              <w:rPr>
                <w:color w:val="000000"/>
                <w:sz w:val="22"/>
              </w:rPr>
              <w:t>Suma (litais)</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9" w14:textId="77777777" w:rsidR="00CD2DF5" w:rsidRDefault="003A6618">
            <w:pPr>
              <w:widowControl w:val="0"/>
              <w:suppressAutoHyphens/>
              <w:jc w:val="center"/>
              <w:rPr>
                <w:color w:val="000000"/>
                <w:sz w:val="22"/>
              </w:rPr>
            </w:pPr>
            <w:r>
              <w:rPr>
                <w:color w:val="000000"/>
                <w:sz w:val="22"/>
              </w:rPr>
              <w:t xml:space="preserve">Eilės numeris </w:t>
            </w:r>
          </w:p>
        </w:tc>
        <w:tc>
          <w:tcPr>
            <w:tcW w:w="2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A" w14:textId="77777777" w:rsidR="00CD2DF5" w:rsidRDefault="003A6618">
            <w:pPr>
              <w:widowControl w:val="0"/>
              <w:suppressAutoHyphens/>
              <w:jc w:val="center"/>
              <w:rPr>
                <w:color w:val="000000"/>
                <w:sz w:val="22"/>
              </w:rPr>
            </w:pPr>
            <w:r>
              <w:rPr>
                <w:color w:val="000000"/>
                <w:sz w:val="22"/>
              </w:rPr>
              <w:t xml:space="preserve">Prekių įsigijimo ir kitos išlaidos </w:t>
            </w: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B" w14:textId="77777777" w:rsidR="00CD2DF5" w:rsidRDefault="003A6618">
            <w:pPr>
              <w:widowControl w:val="0"/>
              <w:suppressAutoHyphens/>
              <w:jc w:val="center"/>
              <w:rPr>
                <w:color w:val="000000"/>
                <w:sz w:val="22"/>
              </w:rPr>
            </w:pPr>
            <w:r>
              <w:rPr>
                <w:color w:val="000000"/>
                <w:sz w:val="22"/>
              </w:rPr>
              <w:t xml:space="preserve">Suma (litais) </w:t>
            </w:r>
          </w:p>
        </w:tc>
      </w:tr>
      <w:tr w:rsidR="00CD2DF5" w14:paraId="69F67473" w14:textId="77777777">
        <w:trPr>
          <w:trHeight w:val="62"/>
        </w:trPr>
        <w:tc>
          <w:tcPr>
            <w:tcW w:w="1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D" w14:textId="77777777" w:rsidR="00CD2DF5" w:rsidRDefault="003A6618">
            <w:pPr>
              <w:widowControl w:val="0"/>
              <w:suppressAutoHyphens/>
              <w:jc w:val="center"/>
              <w:rPr>
                <w:color w:val="000000"/>
                <w:sz w:val="22"/>
              </w:rPr>
            </w:pPr>
            <w:r>
              <w:rPr>
                <w:color w:val="000000"/>
                <w:sz w:val="22"/>
              </w:rPr>
              <w:t xml:space="preserve">1 </w:t>
            </w:r>
          </w:p>
        </w:tc>
        <w:tc>
          <w:tcPr>
            <w:tcW w:w="15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E" w14:textId="77777777" w:rsidR="00CD2DF5" w:rsidRDefault="003A6618">
            <w:pPr>
              <w:widowControl w:val="0"/>
              <w:suppressAutoHyphens/>
              <w:jc w:val="center"/>
              <w:rPr>
                <w:color w:val="000000"/>
                <w:sz w:val="22"/>
              </w:rPr>
            </w:pPr>
            <w:r>
              <w:rPr>
                <w:color w:val="000000"/>
                <w:sz w:val="22"/>
              </w:rPr>
              <w:t xml:space="preserve">2 </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6F" w14:textId="77777777" w:rsidR="00CD2DF5" w:rsidRDefault="003A6618">
            <w:pPr>
              <w:widowControl w:val="0"/>
              <w:suppressAutoHyphens/>
              <w:jc w:val="center"/>
              <w:rPr>
                <w:color w:val="000000"/>
                <w:sz w:val="22"/>
              </w:rPr>
            </w:pPr>
            <w:r>
              <w:rPr>
                <w:color w:val="000000"/>
                <w:sz w:val="22"/>
              </w:rPr>
              <w:t xml:space="preserve">3 </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0" w14:textId="77777777" w:rsidR="00CD2DF5" w:rsidRDefault="003A6618">
            <w:pPr>
              <w:widowControl w:val="0"/>
              <w:suppressAutoHyphens/>
              <w:jc w:val="center"/>
              <w:rPr>
                <w:color w:val="000000"/>
                <w:sz w:val="22"/>
              </w:rPr>
            </w:pPr>
            <w:r>
              <w:rPr>
                <w:color w:val="000000"/>
                <w:sz w:val="22"/>
              </w:rPr>
              <w:t xml:space="preserve">4 </w:t>
            </w:r>
          </w:p>
        </w:tc>
        <w:tc>
          <w:tcPr>
            <w:tcW w:w="2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1" w14:textId="77777777" w:rsidR="00CD2DF5" w:rsidRDefault="003A6618">
            <w:pPr>
              <w:widowControl w:val="0"/>
              <w:suppressAutoHyphens/>
              <w:jc w:val="center"/>
              <w:rPr>
                <w:color w:val="000000"/>
                <w:sz w:val="22"/>
              </w:rPr>
            </w:pPr>
            <w:r>
              <w:rPr>
                <w:color w:val="000000"/>
                <w:sz w:val="22"/>
              </w:rPr>
              <w:t xml:space="preserve">5 </w:t>
            </w: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2" w14:textId="77777777" w:rsidR="00CD2DF5" w:rsidRDefault="003A6618">
            <w:pPr>
              <w:widowControl w:val="0"/>
              <w:suppressAutoHyphens/>
              <w:jc w:val="center"/>
              <w:rPr>
                <w:color w:val="000000"/>
                <w:sz w:val="22"/>
              </w:rPr>
            </w:pPr>
            <w:r>
              <w:rPr>
                <w:color w:val="000000"/>
                <w:sz w:val="22"/>
              </w:rPr>
              <w:t xml:space="preserve">6 </w:t>
            </w:r>
          </w:p>
        </w:tc>
      </w:tr>
      <w:tr w:rsidR="00CD2DF5" w14:paraId="69F6747A" w14:textId="77777777">
        <w:trPr>
          <w:trHeight w:val="62"/>
        </w:trPr>
        <w:tc>
          <w:tcPr>
            <w:tcW w:w="1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4" w14:textId="77777777" w:rsidR="00CD2DF5" w:rsidRDefault="00CD2DF5">
            <w:pPr>
              <w:widowControl w:val="0"/>
              <w:rPr>
                <w:sz w:val="22"/>
              </w:rPr>
            </w:pPr>
          </w:p>
        </w:tc>
        <w:tc>
          <w:tcPr>
            <w:tcW w:w="15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5" w14:textId="77777777" w:rsidR="00CD2DF5" w:rsidRDefault="00CD2DF5">
            <w:pPr>
              <w:widowControl w:val="0"/>
              <w:rPr>
                <w:sz w:val="22"/>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6" w14:textId="77777777" w:rsidR="00CD2DF5" w:rsidRDefault="00CD2DF5">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7" w14:textId="77777777" w:rsidR="00CD2DF5" w:rsidRDefault="00CD2DF5">
            <w:pPr>
              <w:widowControl w:val="0"/>
              <w:rPr>
                <w:sz w:val="22"/>
              </w:rPr>
            </w:pPr>
          </w:p>
        </w:tc>
        <w:tc>
          <w:tcPr>
            <w:tcW w:w="2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8" w14:textId="77777777" w:rsidR="00CD2DF5" w:rsidRDefault="00CD2DF5">
            <w:pPr>
              <w:widowControl w:val="0"/>
              <w:rPr>
                <w:sz w:val="22"/>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9" w14:textId="77777777" w:rsidR="00CD2DF5" w:rsidRDefault="00CD2DF5">
            <w:pPr>
              <w:widowControl w:val="0"/>
              <w:rPr>
                <w:sz w:val="22"/>
              </w:rPr>
            </w:pPr>
          </w:p>
        </w:tc>
      </w:tr>
      <w:tr w:rsidR="00CD2DF5" w14:paraId="69F67481" w14:textId="77777777">
        <w:trPr>
          <w:trHeight w:val="62"/>
        </w:trPr>
        <w:tc>
          <w:tcPr>
            <w:tcW w:w="1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B" w14:textId="77777777" w:rsidR="00CD2DF5" w:rsidRDefault="00CD2DF5">
            <w:pPr>
              <w:widowControl w:val="0"/>
              <w:rPr>
                <w:sz w:val="22"/>
              </w:rPr>
            </w:pPr>
          </w:p>
        </w:tc>
        <w:tc>
          <w:tcPr>
            <w:tcW w:w="15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C" w14:textId="77777777" w:rsidR="00CD2DF5" w:rsidRDefault="00CD2DF5">
            <w:pPr>
              <w:widowControl w:val="0"/>
              <w:rPr>
                <w:sz w:val="22"/>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D" w14:textId="77777777" w:rsidR="00CD2DF5" w:rsidRDefault="00CD2DF5">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E" w14:textId="77777777" w:rsidR="00CD2DF5" w:rsidRDefault="00CD2DF5">
            <w:pPr>
              <w:widowControl w:val="0"/>
              <w:rPr>
                <w:sz w:val="22"/>
              </w:rPr>
            </w:pPr>
          </w:p>
        </w:tc>
        <w:tc>
          <w:tcPr>
            <w:tcW w:w="2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7F" w14:textId="77777777" w:rsidR="00CD2DF5" w:rsidRDefault="00CD2DF5">
            <w:pPr>
              <w:widowControl w:val="0"/>
              <w:rPr>
                <w:sz w:val="22"/>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0" w14:textId="77777777" w:rsidR="00CD2DF5" w:rsidRDefault="00CD2DF5">
            <w:pPr>
              <w:widowControl w:val="0"/>
              <w:rPr>
                <w:sz w:val="22"/>
              </w:rPr>
            </w:pPr>
          </w:p>
        </w:tc>
      </w:tr>
      <w:tr w:rsidR="00CD2DF5" w14:paraId="69F67488" w14:textId="77777777">
        <w:trPr>
          <w:trHeight w:val="62"/>
        </w:trPr>
        <w:tc>
          <w:tcPr>
            <w:tcW w:w="1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2" w14:textId="77777777" w:rsidR="00CD2DF5" w:rsidRDefault="00CD2DF5">
            <w:pPr>
              <w:widowControl w:val="0"/>
              <w:rPr>
                <w:sz w:val="22"/>
              </w:rPr>
            </w:pPr>
          </w:p>
        </w:tc>
        <w:tc>
          <w:tcPr>
            <w:tcW w:w="15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3" w14:textId="77777777" w:rsidR="00CD2DF5" w:rsidRDefault="00CD2DF5">
            <w:pPr>
              <w:widowControl w:val="0"/>
              <w:rPr>
                <w:sz w:val="22"/>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4" w14:textId="77777777" w:rsidR="00CD2DF5" w:rsidRDefault="00CD2DF5">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5" w14:textId="77777777" w:rsidR="00CD2DF5" w:rsidRDefault="00CD2DF5">
            <w:pPr>
              <w:widowControl w:val="0"/>
              <w:rPr>
                <w:sz w:val="22"/>
              </w:rPr>
            </w:pPr>
          </w:p>
        </w:tc>
        <w:tc>
          <w:tcPr>
            <w:tcW w:w="2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6" w14:textId="77777777" w:rsidR="00CD2DF5" w:rsidRDefault="00CD2DF5">
            <w:pPr>
              <w:widowControl w:val="0"/>
              <w:rPr>
                <w:sz w:val="22"/>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7" w14:textId="77777777" w:rsidR="00CD2DF5" w:rsidRDefault="00CD2DF5">
            <w:pPr>
              <w:widowControl w:val="0"/>
              <w:rPr>
                <w:sz w:val="22"/>
              </w:rPr>
            </w:pPr>
          </w:p>
        </w:tc>
      </w:tr>
      <w:tr w:rsidR="00CD2DF5" w14:paraId="69F6748F" w14:textId="77777777">
        <w:trPr>
          <w:trHeight w:val="62"/>
        </w:trPr>
        <w:tc>
          <w:tcPr>
            <w:tcW w:w="1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9" w14:textId="77777777" w:rsidR="00CD2DF5" w:rsidRDefault="00CD2DF5">
            <w:pPr>
              <w:widowControl w:val="0"/>
              <w:rPr>
                <w:sz w:val="22"/>
              </w:rPr>
            </w:pPr>
          </w:p>
        </w:tc>
        <w:tc>
          <w:tcPr>
            <w:tcW w:w="15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A" w14:textId="77777777" w:rsidR="00CD2DF5" w:rsidRDefault="00CD2DF5">
            <w:pPr>
              <w:widowControl w:val="0"/>
              <w:rPr>
                <w:sz w:val="22"/>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B" w14:textId="77777777" w:rsidR="00CD2DF5" w:rsidRDefault="00CD2DF5">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C" w14:textId="77777777" w:rsidR="00CD2DF5" w:rsidRDefault="00CD2DF5">
            <w:pPr>
              <w:widowControl w:val="0"/>
              <w:rPr>
                <w:sz w:val="22"/>
              </w:rPr>
            </w:pPr>
          </w:p>
        </w:tc>
        <w:tc>
          <w:tcPr>
            <w:tcW w:w="2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D" w14:textId="77777777" w:rsidR="00CD2DF5" w:rsidRDefault="00CD2DF5">
            <w:pPr>
              <w:widowControl w:val="0"/>
              <w:rPr>
                <w:sz w:val="22"/>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F6748E" w14:textId="77777777" w:rsidR="00CD2DF5" w:rsidRDefault="00CD2DF5">
            <w:pPr>
              <w:widowControl w:val="0"/>
              <w:rPr>
                <w:sz w:val="22"/>
              </w:rPr>
            </w:pPr>
          </w:p>
        </w:tc>
      </w:tr>
    </w:tbl>
    <w:p w14:paraId="69F67490" w14:textId="1C54F4A9" w:rsidR="00CD2DF5" w:rsidRDefault="00CD2DF5">
      <w:pPr>
        <w:widowControl w:val="0"/>
        <w:suppressAutoHyphens/>
        <w:rPr>
          <w:color w:val="000000"/>
        </w:rPr>
      </w:pPr>
    </w:p>
    <w:p w14:paraId="69F67491" w14:textId="0A3471BA" w:rsidR="00CD2DF5" w:rsidRDefault="003A6618">
      <w:pPr>
        <w:widowControl w:val="0"/>
        <w:suppressAutoHyphens/>
        <w:jc w:val="center"/>
        <w:rPr>
          <w:color w:val="000000"/>
        </w:rPr>
      </w:pPr>
      <w:r>
        <w:rPr>
          <w:color w:val="000000"/>
        </w:rPr>
        <w:t>_________________</w:t>
      </w:r>
    </w:p>
    <w:p w14:paraId="69F67492" w14:textId="24451B48" w:rsidR="00CD2DF5" w:rsidRDefault="003A6618"/>
    <w:sectPr w:rsidR="00CD2DF5">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7496" w14:textId="77777777" w:rsidR="00CD2DF5" w:rsidRDefault="003A6618">
      <w:r>
        <w:separator/>
      </w:r>
    </w:p>
  </w:endnote>
  <w:endnote w:type="continuationSeparator" w:id="0">
    <w:p w14:paraId="69F67497" w14:textId="77777777" w:rsidR="00CD2DF5" w:rsidRDefault="003A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749A" w14:textId="77777777" w:rsidR="00CD2DF5" w:rsidRDefault="00CD2DF5">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749B" w14:textId="77777777" w:rsidR="00CD2DF5" w:rsidRDefault="00CD2DF5">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749D" w14:textId="77777777" w:rsidR="00CD2DF5" w:rsidRDefault="00CD2DF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7494" w14:textId="77777777" w:rsidR="00CD2DF5" w:rsidRDefault="003A6618">
      <w:r>
        <w:separator/>
      </w:r>
    </w:p>
  </w:footnote>
  <w:footnote w:type="continuationSeparator" w:id="0">
    <w:p w14:paraId="69F67495" w14:textId="77777777" w:rsidR="00CD2DF5" w:rsidRDefault="003A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7498" w14:textId="77777777" w:rsidR="00CD2DF5" w:rsidRDefault="00CD2DF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7499" w14:textId="77777777" w:rsidR="00CD2DF5" w:rsidRDefault="00CD2DF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749C" w14:textId="77777777" w:rsidR="00CD2DF5" w:rsidRDefault="00CD2DF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BC"/>
    <w:rsid w:val="003A6618"/>
    <w:rsid w:val="00827CBC"/>
    <w:rsid w:val="00CD2D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F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6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8F20B6EB42F"/>
  <Relationship Id="rId11" Type="http://schemas.openxmlformats.org/officeDocument/2006/relationships/hyperlink" TargetMode="External" Target="https://www.e-tar.lt/portal/lt/legalAct/TAR.0E5B7120A5D7"/>
  <Relationship Id="rId12" Type="http://schemas.openxmlformats.org/officeDocument/2006/relationships/hyperlink" TargetMode="External" Target="https://www.e-tar.lt/portal/lt/legalAct/TAR.BAAE1AD53DE1"/>
  <Relationship Id="rId13" Type="http://schemas.openxmlformats.org/officeDocument/2006/relationships/hyperlink" TargetMode="External" Target="https://www.e-tar.lt/portal/lt/legalAct/TAR.43178AA9832E"/>
  <Relationship Id="rId14" Type="http://schemas.openxmlformats.org/officeDocument/2006/relationships/hyperlink" TargetMode="External" Target="https://www.e-tar.lt/portal/lt/legalAct/TAR.25A3A951B261"/>
  <Relationship Id="rId15" Type="http://schemas.openxmlformats.org/officeDocument/2006/relationships/hyperlink" TargetMode="External" Target="https://www.e-tar.lt/portal/lt/legalAct/TAR.2341757E0199"/>
  <Relationship Id="rId16" Type="http://schemas.openxmlformats.org/officeDocument/2006/relationships/hyperlink" TargetMode="External" Target="https://www.e-tar.lt/portal/lt/legalAct/TAR.47D6BBEBD885"/>
  <Relationship Id="rId17" Type="http://schemas.openxmlformats.org/officeDocument/2006/relationships/hyperlink" TargetMode="External" Target="https://www.e-tar.lt/portal/lt/legalAct/TAR.C1055B811BC2"/>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hyperlink" TargetMode="External" Target="https://www.e-tar.lt/portal/lt/legalAct/TAR.2D6424EE2BEB"/>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2C"/>
    <w:rsid w:val="00686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6A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6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6456</Words>
  <Characters>3680</Characters>
  <Application>Microsoft Office Word</Application>
  <DocSecurity>0</DocSecurity>
  <Lines>30</Lines>
  <Paragraphs>20</Paragraphs>
  <ScaleCrop>false</ScaleCrop>
  <Company>Teisines informacijos centras</Company>
  <LinksUpToDate>false</LinksUpToDate>
  <CharactersWithSpaces>10116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2015-07-01T17:10:00Z</dcterms:created>
  <dc:creator>Sandra</dc:creator>
  <lastModifiedBy>ŠAULYTĖ SKAIRIENĖ Dalia</lastModifiedBy>
  <dcterms:modified xsi:type="dcterms:W3CDTF">2015-09-23T07:22:00Z</dcterms:modified>
  <revision>3</revision>
  <dc:title>LIETUVOS RESPUBLIKOS FINANSŲ MINISTRO</dc:title>
</coreProperties>
</file>