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lang w:val="en-GB"/>
        </w:rPr>
      </w:pPr>
    </w:p>
    <w:p>
      <w:pPr>
        <w:jc w:val="center"/>
        <w:rPr>
          <w:b/>
        </w:rPr>
      </w:pPr>
      <w:r>
        <w:rPr>
          <w:b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</w:rPr>
        <w:t>LIETUVOS RESPUBLIKOS</w:t>
      </w:r>
    </w:p>
    <w:p>
      <w:pPr>
        <w:jc w:val="center"/>
        <w:rPr>
          <w:b/>
        </w:rPr>
      </w:pPr>
      <w:r>
        <w:rPr>
          <w:b/>
        </w:rPr>
        <w:t>PINIGŲ PLOVIMO PREVENCIJOS ĮSTATYMO 2 STRAIPSNIO PAKEITIMO</w:t>
      </w:r>
    </w:p>
    <w:p>
      <w:pPr>
        <w:jc w:val="center"/>
        <w:rPr>
          <w:b/>
        </w:rPr>
      </w:pPr>
      <w:r>
        <w:rPr>
          <w:b/>
        </w:rPr>
        <w:t>Į S T A T Y M A S</w:t>
      </w:r>
    </w:p>
    <w:p>
      <w:pPr>
        <w:jc w:val="center"/>
      </w:pPr>
    </w:p>
    <w:p>
      <w:pPr>
        <w:jc w:val="center"/>
      </w:pPr>
      <w:r>
        <w:t>2003 m. liepos 4 d. Nr. IX-1716</w:t>
      </w:r>
    </w:p>
    <w:p>
      <w:pPr>
        <w:jc w:val="center"/>
      </w:pPr>
      <w:r>
        <w:t>Vilnius</w:t>
      </w:r>
    </w:p>
    <w:p>
      <w:pPr>
        <w:jc w:val="center"/>
      </w:pPr>
    </w:p>
    <w:p>
      <w:pPr>
        <w:jc w:val="center"/>
      </w:pPr>
    </w:p>
    <w:p>
      <w:pPr>
        <w:jc w:val="center"/>
        <w:rPr>
          <w:color w:val="000000"/>
        </w:rPr>
      </w:pPr>
      <w:r>
        <w:rPr>
          <w:color w:val="000000"/>
        </w:rPr>
        <w:t xml:space="preserve">(Žin., 1997, Nr. </w:t>
      </w:r>
      <w:fldSimple w:instr="HYPERLINK https://www.e-tar.lt/portal/lt/legalAct/TAR.C44837068B55 \t _blank">
        <w:r>
          <w:rPr>
            <w:color w:val="0000FF" w:themeColor="hyperlink"/>
            <w:u w:val="single"/>
          </w:rPr>
          <w:t>64-1502</w:t>
        </w:r>
      </w:fldSimple>
      <w:r>
        <w:rPr>
          <w:color w:val="000000"/>
        </w:rPr>
        <w:t xml:space="preserve">; 1998, Nr. </w:t>
      </w:r>
      <w:fldSimple w:instr="HYPERLINK https://www.e-tar.lt/portal/lt/legalAct/TAR.380CF7826F83 \t _blank">
        <w:r>
          <w:rPr>
            <w:color w:val="0000FF" w:themeColor="hyperlink"/>
            <w:u w:val="single"/>
          </w:rPr>
          <w:t>96-2658</w:t>
        </w:r>
      </w:fldSimple>
      <w:r>
        <w:rPr>
          <w:color w:val="000000"/>
        </w:rPr>
        <w:t xml:space="preserve">; 2002, Nr. </w:t>
      </w:r>
      <w:fldSimple w:instr="HYPERLINK https://www.e-tar.lt/portal/lt/legalAct/TAR.51454AC29D35 \t _blank">
        <w:r>
          <w:rPr>
            <w:color w:val="0000FF" w:themeColor="hyperlink"/>
            <w:u w:val="single"/>
          </w:rPr>
          <w:t>33-1255</w:t>
        </w:r>
      </w:fldSimple>
      <w:r>
        <w:rPr>
          <w:color w:val="000000"/>
        </w:rPr>
        <w:t>)</w:t>
      </w:r>
    </w:p>
    <w:p/>
    <w:p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 xml:space="preserve">2 straipsnio 5 dalies pakeitimas </w:t>
      </w:r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 straipsnio 5 dalyje vietoj žodžio </w:t>
      </w:r>
      <w:r>
        <w:rPr>
          <w:caps/>
          <w:color w:val="000000"/>
        </w:rPr>
        <w:t>„</w:t>
      </w:r>
      <w:r>
        <w:rPr>
          <w:color w:val="000000"/>
        </w:rPr>
        <w:t xml:space="preserve">bendrovių“ įrašyti žodį </w:t>
      </w:r>
      <w:r>
        <w:rPr>
          <w:caps/>
          <w:color w:val="000000"/>
        </w:rPr>
        <w:t>„</w:t>
      </w:r>
      <w:r>
        <w:rPr>
          <w:color w:val="000000"/>
        </w:rPr>
        <w:t>fondų“ ir šią dalį išdėstyti taip:</w:t>
      </w:r>
    </w:p>
    <w:p>
      <w:pPr>
        <w:ind w:firstLine="708"/>
        <w:jc w:val="both"/>
        <w:rPr>
          <w:color w:val="000000"/>
        </w:rPr>
      </w:pPr>
      <w:r>
        <w:rPr>
          <w:caps/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color w:val="000000"/>
        </w:rPr>
        <w:t>Finansinės įstaigos</w:t>
      </w:r>
      <w:r>
        <w:rPr>
          <w:color w:val="000000"/>
        </w:rPr>
        <w:t xml:space="preserve"> – draudimo įmonės ir draudimo brokeriai, investicinės kintamojo kapitalo bendrovės, investicinių fondų</w:t>
      </w:r>
      <w:r>
        <w:rPr>
          <w:b/>
          <w:color w:val="000000"/>
        </w:rPr>
        <w:t xml:space="preserve"> </w:t>
      </w:r>
      <w:r>
        <w:rPr>
          <w:color w:val="000000"/>
        </w:rPr>
        <w:t>valdymo įmonės ir depozitoriumai, finansų maklerių įmonės. Lombardo, azartinius lošimus organizuojančios bendrovės ir pašto veikla šiame Įstatyme prilyginama finansinės įstaigos veiklai.“</w:t>
      </w:r>
    </w:p>
    <w:p>
      <w:pPr>
        <w:tabs>
          <w:tab w:val="left" w:pos="2520"/>
        </w:tabs>
      </w:pPr>
    </w:p>
    <w:p>
      <w:pPr>
        <w:tabs>
          <w:tab w:val="left" w:pos="2520"/>
        </w:tabs>
      </w:pPr>
    </w:p>
    <w:p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>
      <w:pPr>
        <w:ind w:firstLine="708"/>
        <w:jc w:val="both"/>
      </w:pPr>
    </w:p>
    <w:p>
      <w:pPr>
        <w:tabs>
          <w:tab w:val="right" w:pos="9639"/>
        </w:tabs>
      </w:pPr>
      <w:r>
        <w:t>RESPUBLIKOS PREZIDENTAS</w:t>
        <w:tab/>
        <w:t>ROLANDAS PAKSAS</w:t>
      </w:r>
    </w:p>
    <w:p>
      <w:pPr>
        <w:jc w:val="center"/>
      </w:pPr>
      <w:r>
        <w:t>______________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567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1</w:t>
    </w:r>
    <w:r>
      <w:rPr>
        <w:rFonts w:ascii="TimesLT" w:hAnsi="TimesLT"/>
      </w:rPr>
      <w:fldChar w:fldCharType="end"/>
    </w:r>
  </w:p>
  <w:p>
    <w:pPr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677</Characters>
  <Application>Microsoft Office Word</Application>
  <DocSecurity>4</DocSecurity>
  <Lines>22</Lines>
  <Paragraphs>13</Paragraphs>
  <ScaleCrop>false</ScaleCrop>
  <Company/>
  <LinksUpToDate>false</LinksUpToDate>
  <CharactersWithSpaces>770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2015-06-04T17:30:00Z</dcterms:created>
  <dc:creator>Tadeuš Buivid</dc:creator>
  <lastModifiedBy>Adlib User</lastModifiedBy>
  <dcterms:modified xsi:type="dcterms:W3CDTF">2015-06-04T17:30:00Z</dcterms:modified>
  <revision>2</revision>
</coreProperties>
</file>