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F2" w:rsidRDefault="004965F2">
      <w:pPr>
        <w:tabs>
          <w:tab w:val="center" w:pos="4153"/>
          <w:tab w:val="right" w:pos="8306"/>
        </w:tabs>
        <w:rPr>
          <w:lang w:val="en-GB"/>
        </w:rPr>
      </w:pPr>
    </w:p>
    <w:p w:rsidR="004965F2" w:rsidRDefault="001515B4">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caps/>
        </w:rPr>
        <w:t>Lietuvos Respublikos Vyriausybė</w:t>
      </w:r>
    </w:p>
    <w:p w:rsidR="004965F2" w:rsidRDefault="001515B4">
      <w:pPr>
        <w:jc w:val="center"/>
        <w:rPr>
          <w:caps/>
          <w:spacing w:val="60"/>
        </w:rPr>
      </w:pPr>
      <w:r>
        <w:rPr>
          <w:caps/>
          <w:spacing w:val="60"/>
        </w:rPr>
        <w:t>NUTARIMAS</w:t>
      </w:r>
    </w:p>
    <w:p w:rsidR="004965F2" w:rsidRDefault="004965F2">
      <w:pPr>
        <w:jc w:val="center"/>
        <w:rPr>
          <w:caps/>
        </w:rPr>
      </w:pPr>
    </w:p>
    <w:p w:rsidR="004965F2" w:rsidRDefault="001515B4">
      <w:pPr>
        <w:keepNext/>
        <w:jc w:val="center"/>
        <w:outlineLvl w:val="1"/>
        <w:rPr>
          <w:b/>
          <w:caps/>
        </w:rPr>
      </w:pPr>
      <w:r>
        <w:rPr>
          <w:b/>
          <w:caps/>
        </w:rPr>
        <w:t>DĖL SUIMTŲJŲ IR NUTEISTŲJŲ, ATLIEKANČIŲ LAISVĖS ATĖMIMO BAUSMES, BENDROJO LAVINIMO IR PROFESINIO MOKYMO ORGANIZAVIMO</w:t>
      </w:r>
    </w:p>
    <w:p w:rsidR="004965F2" w:rsidRDefault="004965F2"/>
    <w:p w:rsidR="004965F2" w:rsidRDefault="001515B4">
      <w:pPr>
        <w:jc w:val="center"/>
      </w:pPr>
      <w:r>
        <w:t>2009 m. balandžio 8 d. Nr. 264</w:t>
      </w:r>
    </w:p>
    <w:p w:rsidR="004965F2" w:rsidRDefault="001515B4">
      <w:pPr>
        <w:jc w:val="center"/>
      </w:pPr>
      <w:r>
        <w:t>Vilnius</w:t>
      </w:r>
    </w:p>
    <w:p w:rsidR="004965F2" w:rsidRDefault="004965F2">
      <w:pPr>
        <w:jc w:val="center"/>
      </w:pPr>
    </w:p>
    <w:p w:rsidR="004965F2" w:rsidRDefault="001515B4">
      <w:pPr>
        <w:ind w:firstLine="567"/>
        <w:jc w:val="both"/>
      </w:pPr>
      <w:r>
        <w:t>Vadovaudamasi Lietuv</w:t>
      </w:r>
      <w:r>
        <w:t>os Respublikos suėmimo vykdymo įstatymo (Žin., 1996, Nr. </w:t>
      </w:r>
      <w:hyperlink r:id="rId9" w:tgtFrame="_blank" w:history="1">
        <w:r>
          <w:rPr>
            <w:color w:val="0000FF" w:themeColor="hyperlink"/>
            <w:u w:val="single"/>
          </w:rPr>
          <w:t>12-313</w:t>
        </w:r>
      </w:hyperlink>
      <w:r>
        <w:t xml:space="preserve">; 2008, Nr. </w:t>
      </w:r>
      <w:hyperlink r:id="rId10" w:tgtFrame="_blank" w:history="1">
        <w:r>
          <w:rPr>
            <w:color w:val="0000FF" w:themeColor="hyperlink"/>
            <w:u w:val="single"/>
          </w:rPr>
          <w:t>81-3172</w:t>
        </w:r>
      </w:hyperlink>
      <w:r>
        <w:t>) 41 straipsniu,</w:t>
      </w:r>
      <w:r>
        <w:t xml:space="preserve"> Lietuvos Respublikos bausmių vykdymo kodekso (Žin., 2002, Nr. </w:t>
      </w:r>
      <w:hyperlink r:id="rId11" w:tgtFrame="_blank" w:history="1">
        <w:r>
          <w:rPr>
            <w:color w:val="0000FF" w:themeColor="hyperlink"/>
            <w:u w:val="single"/>
          </w:rPr>
          <w:t>73-3084</w:t>
        </w:r>
      </w:hyperlink>
      <w:r>
        <w:t>) 147 straipsnio 1 dalimi ir 148 straipsnio 4 dalimi, Lietuvos Respublikos švietimo įstatymo (Žin., 1991, N</w:t>
      </w:r>
      <w:r>
        <w:t xml:space="preserve">r. </w:t>
      </w:r>
      <w:hyperlink r:id="rId12" w:tgtFrame="_blank" w:history="1">
        <w:r>
          <w:rPr>
            <w:color w:val="0000FF" w:themeColor="hyperlink"/>
            <w:u w:val="single"/>
          </w:rPr>
          <w:t>23-593</w:t>
        </w:r>
      </w:hyperlink>
      <w:r>
        <w:t xml:space="preserve">; 2003, Nr. </w:t>
      </w:r>
      <w:hyperlink r:id="rId13" w:tgtFrame="_blank" w:history="1">
        <w:r>
          <w:rPr>
            <w:color w:val="0000FF" w:themeColor="hyperlink"/>
            <w:u w:val="single"/>
          </w:rPr>
          <w:t>63-2853</w:t>
        </w:r>
      </w:hyperlink>
      <w:r>
        <w:t>) 35 straipsnio 2 dalimi ir Lietuvos Respublikos profesinio mokymo įst</w:t>
      </w:r>
      <w:r>
        <w:t xml:space="preserve">atymo (Žin., 1997, Nr. </w:t>
      </w:r>
      <w:hyperlink r:id="rId14" w:tgtFrame="_blank" w:history="1">
        <w:r>
          <w:rPr>
            <w:color w:val="0000FF" w:themeColor="hyperlink"/>
            <w:u w:val="single"/>
          </w:rPr>
          <w:t>98-2478</w:t>
        </w:r>
      </w:hyperlink>
      <w:r>
        <w:t xml:space="preserve">; 2007, Nr. </w:t>
      </w:r>
      <w:hyperlink r:id="rId15" w:tgtFrame="_blank" w:history="1">
        <w:r>
          <w:rPr>
            <w:color w:val="0000FF" w:themeColor="hyperlink"/>
            <w:u w:val="single"/>
          </w:rPr>
          <w:t>43-1627</w:t>
        </w:r>
      </w:hyperlink>
      <w:r>
        <w:t>) 17 straipsnio 1 dalimi, Lietuvos Respublikos Vy</w:t>
      </w:r>
      <w:r>
        <w:t>riausybė</w:t>
      </w:r>
      <w:r>
        <w:rPr>
          <w:spacing w:val="80"/>
        </w:rPr>
        <w:t xml:space="preserve"> </w:t>
      </w:r>
      <w:r>
        <w:rPr>
          <w:spacing w:val="60"/>
        </w:rPr>
        <w:t>nutari</w:t>
      </w:r>
      <w:r>
        <w:t>a</w:t>
      </w:r>
      <w:r>
        <w:rPr>
          <w:spacing w:val="100"/>
        </w:rPr>
        <w:t>:</w:t>
      </w:r>
    </w:p>
    <w:p w:rsidR="004965F2" w:rsidRDefault="001515B4">
      <w:pPr>
        <w:ind w:firstLine="567"/>
        <w:jc w:val="both"/>
      </w:pPr>
      <w:r>
        <w:t>1</w:t>
      </w:r>
      <w:r>
        <w:t>. Patvirtinti pridedamus:</w:t>
      </w:r>
    </w:p>
    <w:p w:rsidR="004965F2" w:rsidRDefault="001515B4">
      <w:pPr>
        <w:ind w:firstLine="567"/>
        <w:jc w:val="both"/>
      </w:pPr>
      <w:r>
        <w:t>1.1</w:t>
      </w:r>
      <w:r>
        <w:t>. Suimtųjų ir nuteistųjų, atliekančių laisvės atėmimo bausmes, bendrojo lavinimo organizavimo tvarkos aprašą;</w:t>
      </w:r>
    </w:p>
    <w:p w:rsidR="004965F2" w:rsidRDefault="001515B4">
      <w:pPr>
        <w:ind w:firstLine="567"/>
        <w:jc w:val="both"/>
      </w:pPr>
      <w:r>
        <w:t>1.2</w:t>
      </w:r>
      <w:r>
        <w:t xml:space="preserve">. Nuteistųjų, atliekančių laisvės atėmimo bausmes, profesinio mokymo organizavimo </w:t>
      </w:r>
      <w:r>
        <w:t>tvarkos aprašą.</w:t>
      </w:r>
    </w:p>
    <w:p w:rsidR="004965F2" w:rsidRDefault="001515B4">
      <w:pPr>
        <w:ind w:firstLine="567"/>
        <w:jc w:val="both"/>
      </w:pPr>
      <w:r>
        <w:t>2</w:t>
      </w:r>
      <w:r>
        <w:t>. Pripažinti netekusiu galios Lietuvos Respublikos Vyriausybės 1995 m. vasario 8 d. nutarimą Nr. 206 „Dėl laisvės atėmimu nuteistų asmenų bendrojo lavinimo, profesinio ugdymo ir profesinio mokymo gamyboje organizavimo“ (Žin., 1995, N</w:t>
      </w:r>
      <w:r>
        <w:t xml:space="preserve">r. </w:t>
      </w:r>
      <w:hyperlink r:id="rId16" w:tgtFrame="_blank" w:history="1">
        <w:r>
          <w:rPr>
            <w:color w:val="0000FF" w:themeColor="hyperlink"/>
            <w:u w:val="single"/>
          </w:rPr>
          <w:t>14-333</w:t>
        </w:r>
      </w:hyperlink>
      <w:r>
        <w:t>).</w:t>
      </w:r>
    </w:p>
    <w:p w:rsidR="004965F2" w:rsidRDefault="004965F2">
      <w:pPr>
        <w:jc w:val="both"/>
      </w:pPr>
    </w:p>
    <w:p w:rsidR="004965F2" w:rsidRDefault="001515B4">
      <w:pPr>
        <w:jc w:val="both"/>
      </w:pPr>
    </w:p>
    <w:p w:rsidR="004965F2" w:rsidRDefault="001515B4">
      <w:pPr>
        <w:tabs>
          <w:tab w:val="right" w:pos="9071"/>
        </w:tabs>
      </w:pPr>
      <w:r>
        <w:t>MINISTRAS PIRMININKAS</w:t>
      </w:r>
      <w:r>
        <w:tab/>
        <w:t>ANDRIUS KUBILIUS</w:t>
      </w:r>
    </w:p>
    <w:p w:rsidR="004965F2" w:rsidRDefault="004965F2"/>
    <w:p w:rsidR="004965F2" w:rsidRDefault="001515B4">
      <w:pPr>
        <w:tabs>
          <w:tab w:val="right" w:pos="9071"/>
        </w:tabs>
      </w:pPr>
      <w:r>
        <w:t>TEISINGUMO MINISTRAS</w:t>
      </w:r>
      <w:r>
        <w:tab/>
        <w:t>REMIGIJUS ŠIMAŠIUS</w:t>
      </w:r>
    </w:p>
    <w:p w:rsidR="004965F2" w:rsidRDefault="001515B4">
      <w:pPr>
        <w:tabs>
          <w:tab w:val="center" w:pos="4153"/>
          <w:tab w:val="right" w:pos="8306"/>
        </w:tabs>
      </w:pPr>
    </w:p>
    <w:p w:rsidR="001515B4" w:rsidRDefault="001515B4">
      <w:pPr>
        <w:ind w:firstLine="5102"/>
        <w:sectPr w:rsidR="001515B4">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567" w:footer="567" w:gutter="0"/>
          <w:pgNumType w:start="1"/>
          <w:cols w:space="1296"/>
          <w:titlePg/>
        </w:sectPr>
      </w:pPr>
    </w:p>
    <w:p w:rsidR="004965F2" w:rsidRDefault="001515B4">
      <w:pPr>
        <w:ind w:firstLine="5102"/>
        <w:rPr>
          <w:caps/>
        </w:rPr>
      </w:pPr>
      <w:r>
        <w:rPr>
          <w:caps/>
        </w:rPr>
        <w:lastRenderedPageBreak/>
        <w:t>Patvirtinta</w:t>
      </w:r>
    </w:p>
    <w:p w:rsidR="004965F2" w:rsidRDefault="001515B4">
      <w:pPr>
        <w:ind w:firstLine="5102"/>
      </w:pPr>
      <w:r>
        <w:t xml:space="preserve">Lietuvos Respublikos Vyriausybės </w:t>
      </w:r>
    </w:p>
    <w:p w:rsidR="004965F2" w:rsidRDefault="001515B4">
      <w:pPr>
        <w:ind w:firstLine="5102"/>
      </w:pPr>
      <w:r>
        <w:t>2009 m. balandžio 8 d. nutarimu Nr. 264</w:t>
      </w:r>
    </w:p>
    <w:p w:rsidR="004965F2" w:rsidRDefault="004965F2">
      <w:pPr>
        <w:jc w:val="center"/>
      </w:pPr>
    </w:p>
    <w:p w:rsidR="004965F2" w:rsidRDefault="001515B4">
      <w:pPr>
        <w:jc w:val="center"/>
        <w:rPr>
          <w:b/>
        </w:rPr>
      </w:pPr>
      <w:r>
        <w:rPr>
          <w:b/>
        </w:rPr>
        <w:t>SUIMTŲJŲ IR NUTEISTŲJŲ, ATLIEKANČIŲ LAISVĖS ATĖMIMO BAUSMES, BENDROJO LAVINIMO ORGANIZAVIMO TVARKOS APRAŠAS</w:t>
      </w:r>
    </w:p>
    <w:p w:rsidR="004965F2" w:rsidRDefault="004965F2">
      <w:pPr>
        <w:jc w:val="center"/>
        <w:rPr>
          <w:b/>
        </w:rPr>
      </w:pPr>
    </w:p>
    <w:p w:rsidR="004965F2" w:rsidRDefault="001515B4">
      <w:pPr>
        <w:jc w:val="center"/>
        <w:rPr>
          <w:b/>
        </w:rPr>
      </w:pPr>
      <w:r>
        <w:rPr>
          <w:b/>
        </w:rPr>
        <w:t>I</w:t>
      </w:r>
      <w:r>
        <w:rPr>
          <w:b/>
        </w:rPr>
        <w:t xml:space="preserve">. </w:t>
      </w:r>
      <w:r>
        <w:rPr>
          <w:b/>
        </w:rPr>
        <w:t>BENDROSIOS NUOSTATOS</w:t>
      </w:r>
    </w:p>
    <w:p w:rsidR="004965F2" w:rsidRDefault="004965F2">
      <w:pPr>
        <w:ind w:firstLine="567"/>
        <w:jc w:val="center"/>
        <w:rPr>
          <w:b/>
        </w:rPr>
      </w:pPr>
    </w:p>
    <w:p w:rsidR="004965F2" w:rsidRDefault="001515B4">
      <w:pPr>
        <w:ind w:firstLine="567"/>
        <w:jc w:val="both"/>
      </w:pPr>
      <w:r>
        <w:t>1</w:t>
      </w:r>
      <w:r>
        <w:t xml:space="preserve">. Suimtųjų ir nuteistųjų, atliekančių </w:t>
      </w:r>
      <w:r>
        <w:t>laisvės atėmimo bausmes, bendrojo lavinimo organizavimo tvarkos aprašas (toliau vadinama – šis aprašas) reguliuoja suimtųjų ir nuteistųjų, atliekančių laisvės atėmimo bausmes (toliau vadinama – įkalinti asmenys), bendrojo lavinimo, savarankiško, neakivaizd</w:t>
      </w:r>
      <w:r>
        <w:t>inio ir modulinio mokymosi organizavimą, mokyklų tardymo izoliatoriuose ir pataisos įstaigose (toliau vadinama – laisvės atėmimo vieta) veiklą.</w:t>
      </w:r>
    </w:p>
    <w:p w:rsidR="004965F2" w:rsidRDefault="001515B4">
      <w:pPr>
        <w:ind w:firstLine="567"/>
        <w:jc w:val="both"/>
      </w:pPr>
      <w:r>
        <w:t>2</w:t>
      </w:r>
      <w:r>
        <w:t xml:space="preserve">. Šiuo aprašu vadovaujasi pradinės, pagrindinės ir vidurinės bendrojo lavinimo mokyklos (toliau vadinama – </w:t>
      </w:r>
      <w:r>
        <w:t>mokykla), veikiančios laisvės atėmimo vietose, ir laisvės atėmimo vietų administracijos.</w:t>
      </w:r>
    </w:p>
    <w:p w:rsidR="004965F2" w:rsidRDefault="001515B4">
      <w:pPr>
        <w:ind w:firstLine="567"/>
        <w:jc w:val="both"/>
      </w:pPr>
      <w:r>
        <w:t>3</w:t>
      </w:r>
      <w:r>
        <w:t xml:space="preserve">. Šiame apraše vartojamos sąvokos atitinka Lietuvos Respublikos suėmimo vykdymo įstatyme (Žin., 1996, Nr. </w:t>
      </w:r>
      <w:hyperlink r:id="rId23" w:tgtFrame="_blank" w:history="1">
        <w:r>
          <w:rPr>
            <w:color w:val="0000FF" w:themeColor="hyperlink"/>
            <w:u w:val="single"/>
          </w:rPr>
          <w:t>12-313</w:t>
        </w:r>
      </w:hyperlink>
      <w:r>
        <w:t xml:space="preserve">; 2008, Nr. </w:t>
      </w:r>
      <w:hyperlink r:id="rId24" w:tgtFrame="_blank" w:history="1">
        <w:r>
          <w:rPr>
            <w:color w:val="0000FF" w:themeColor="hyperlink"/>
            <w:u w:val="single"/>
          </w:rPr>
          <w:t>81-3172</w:t>
        </w:r>
      </w:hyperlink>
      <w:r>
        <w:t xml:space="preserve">), Lietuvos Respublikos bausmių vykdymo kodekse (Žin., 2002, Nr. </w:t>
      </w:r>
      <w:hyperlink r:id="rId25" w:tgtFrame="_blank" w:history="1">
        <w:r>
          <w:rPr>
            <w:color w:val="0000FF" w:themeColor="hyperlink"/>
            <w:u w:val="single"/>
          </w:rPr>
          <w:t>73-3084</w:t>
        </w:r>
      </w:hyperlink>
      <w:r>
        <w:t xml:space="preserve">), Lietuvos Respublikos švietimo įstatyme (Žin., 1991, Nr. </w:t>
      </w:r>
      <w:hyperlink r:id="rId26" w:tgtFrame="_blank" w:history="1">
        <w:r>
          <w:rPr>
            <w:color w:val="0000FF" w:themeColor="hyperlink"/>
            <w:u w:val="single"/>
          </w:rPr>
          <w:t>23-593</w:t>
        </w:r>
      </w:hyperlink>
      <w:r>
        <w:t xml:space="preserve">; 2003, Nr. </w:t>
      </w:r>
      <w:hyperlink r:id="rId27" w:tgtFrame="_blank" w:history="1">
        <w:r>
          <w:rPr>
            <w:color w:val="0000FF" w:themeColor="hyperlink"/>
            <w:u w:val="single"/>
          </w:rPr>
          <w:t>63-2853</w:t>
        </w:r>
      </w:hyperlink>
      <w:r>
        <w:t>) ir kituose teisės aktuose apibrėžtas sąvokas.</w:t>
      </w:r>
    </w:p>
    <w:p w:rsidR="004965F2" w:rsidRDefault="001515B4">
      <w:pPr>
        <w:ind w:firstLine="567"/>
        <w:jc w:val="both"/>
        <w:rPr>
          <w:b/>
        </w:rPr>
      </w:pPr>
    </w:p>
    <w:p w:rsidR="004965F2" w:rsidRDefault="001515B4">
      <w:pPr>
        <w:jc w:val="center"/>
        <w:rPr>
          <w:b/>
        </w:rPr>
      </w:pPr>
      <w:r>
        <w:rPr>
          <w:b/>
        </w:rPr>
        <w:t>II</w:t>
      </w:r>
      <w:r>
        <w:rPr>
          <w:b/>
        </w:rPr>
        <w:t xml:space="preserve">. </w:t>
      </w:r>
      <w:r>
        <w:rPr>
          <w:b/>
        </w:rPr>
        <w:t>MOKYKLOS STEIGIMAS, REORGANIZAVIMAS, LIKVIDAVIMAS IR PERTVARKYMAS</w:t>
      </w:r>
    </w:p>
    <w:p w:rsidR="004965F2" w:rsidRDefault="004965F2">
      <w:pPr>
        <w:ind w:firstLine="567"/>
        <w:jc w:val="both"/>
        <w:rPr>
          <w:b/>
        </w:rPr>
      </w:pPr>
    </w:p>
    <w:p w:rsidR="004965F2" w:rsidRDefault="001515B4">
      <w:pPr>
        <w:ind w:firstLine="567"/>
        <w:jc w:val="both"/>
      </w:pPr>
      <w:r>
        <w:t>4</w:t>
      </w:r>
      <w:r>
        <w:t xml:space="preserve">. Mokykla steigiama kaip savarankiškas viešasis juridinis asmuo. </w:t>
      </w:r>
    </w:p>
    <w:p w:rsidR="004965F2" w:rsidRDefault="001515B4">
      <w:pPr>
        <w:ind w:firstLine="567"/>
        <w:jc w:val="both"/>
      </w:pPr>
      <w:r>
        <w:t>5</w:t>
      </w:r>
      <w:r>
        <w:t>. Mokyklą teisės aktų nustatyta tvarka steigia</w:t>
      </w:r>
      <w:r>
        <w:t xml:space="preserve">, reorganizuoja, likviduoja ir pertvarko savivaldybės taryba (pataisos įstaigose – apskrities viršininkas). Steigėją apie poreikį steigti mokyklą informuoja Kalėjimų departamentas prie Teisingumo ministerijos (toliau vadinama – Kalėjimų departamentas). </w:t>
      </w:r>
    </w:p>
    <w:p w:rsidR="004965F2" w:rsidRDefault="001515B4">
      <w:pPr>
        <w:ind w:firstLine="567"/>
        <w:jc w:val="both"/>
      </w:pPr>
      <w:r>
        <w:t>6</w:t>
      </w:r>
      <w:r>
        <w:t xml:space="preserve">. Mokykla steigiama vadovaujantis Lietuvos Respublikos civiliniu kodeksu (Žin., 2000, Nr. </w:t>
      </w:r>
      <w:hyperlink r:id="rId28" w:tgtFrame="_blank" w:history="1">
        <w:r>
          <w:rPr>
            <w:color w:val="0000FF" w:themeColor="hyperlink"/>
            <w:u w:val="single"/>
          </w:rPr>
          <w:t>74-2262</w:t>
        </w:r>
      </w:hyperlink>
      <w:r>
        <w:t>), Lietuvos Respublikos švietimo įstatymu, Mokyklų, vykdančių formaliojo švie</w:t>
      </w:r>
      <w:r>
        <w:t xml:space="preserve">timo programas, tinklo kūrimo taisyklėmis, patvirtintomis Lietuvos Respublikos Vyriausybės 2004 m. birželio 14 d. nutarimu Nr. 745 (Žin., 2004, Nr. </w:t>
      </w:r>
      <w:hyperlink r:id="rId29" w:tgtFrame="_blank" w:history="1">
        <w:r>
          <w:rPr>
            <w:color w:val="0000FF" w:themeColor="hyperlink"/>
            <w:u w:val="single"/>
          </w:rPr>
          <w:t>95-3509</w:t>
        </w:r>
      </w:hyperlink>
      <w:r>
        <w:t>), ir bendrojo lavinim</w:t>
      </w:r>
      <w:r>
        <w:t>o, specialiojo ugdymo, profesinio mokymo mokyklų, pagalbą mokiniui, mokytojui ir mokyklai teikiančių įstaigų steigimo, reorganizavimo, likvidavimo ir pertvarkymo kriterijų sąrašu, patvirtintu Lietuvos Respublikos Vyriausybės 2004 m. birželio 14 d. nutarimu</w:t>
      </w:r>
      <w:r>
        <w:t xml:space="preserve"> Nr. 746 (Žin., 2004, Nr. </w:t>
      </w:r>
      <w:hyperlink r:id="rId30" w:tgtFrame="_blank" w:history="1">
        <w:r>
          <w:rPr>
            <w:color w:val="0000FF" w:themeColor="hyperlink"/>
            <w:u w:val="single"/>
          </w:rPr>
          <w:t>95-3510</w:t>
        </w:r>
      </w:hyperlink>
      <w:r>
        <w:t xml:space="preserve">). </w:t>
      </w:r>
    </w:p>
    <w:p w:rsidR="004965F2" w:rsidRDefault="001515B4">
      <w:pPr>
        <w:ind w:firstLine="567"/>
        <w:jc w:val="both"/>
      </w:pPr>
      <w:r>
        <w:t>7</w:t>
      </w:r>
      <w:r>
        <w:t>. Apskrities viršininko įsteigta mokykla gali organizuoti mokymą keliose toje pačioje apskrityje esančiose laisvės atėmimo vietose. Sav</w:t>
      </w:r>
      <w:r>
        <w:t xml:space="preserve">ivaldybės tarybos įsteigta mokykla mokymą gali organizuoti keliuose toje pačioje savivaldybėje veikiančiuose tardymo izoliatoriuose. Tokiu atveju mokykla veikia vienoje laisvės atėmimo vietoje, o kitose laisvės atėmimo vietose steigiami filialai arba kiti </w:t>
      </w:r>
      <w:r>
        <w:t>struktūriniai padaliniai.</w:t>
      </w:r>
    </w:p>
    <w:p w:rsidR="004965F2" w:rsidRDefault="001515B4">
      <w:pPr>
        <w:ind w:firstLine="567"/>
        <w:jc w:val="both"/>
      </w:pPr>
      <w:r>
        <w:t>8</w:t>
      </w:r>
      <w:r>
        <w:t>. Filialą teisės aktų nustatyta tvarka steigia ir likviduoja laisvės atėmimo vietoje veikianti mokykla arba laisvės atėmimo vietos savivaldybės teritorijoje veikianti mokykla savivaldybės tarybos leidimu (pataisos įstaigose –</w:t>
      </w:r>
      <w:r>
        <w:t xml:space="preserve"> apskrities viršininko leidimu), suderinusi su Kalėjimų departamentu.</w:t>
      </w:r>
    </w:p>
    <w:p w:rsidR="004965F2" w:rsidRDefault="001515B4">
      <w:pPr>
        <w:ind w:firstLine="567"/>
        <w:jc w:val="both"/>
      </w:pPr>
      <w:r>
        <w:t>9</w:t>
      </w:r>
      <w:r>
        <w:t>. Mokyklos veiklą, jos bendruomenės narių teises, pareigas ir atsakomybę reguliuoja mokyklos nuostatai. Mokyklos nuostatus teisės aktų nustatyta tvarka tvirtina steigėjas, suderinęs</w:t>
      </w:r>
      <w:r>
        <w:t xml:space="preserve"> su Kalėjimų departamentu. </w:t>
      </w:r>
    </w:p>
    <w:p w:rsidR="004965F2" w:rsidRDefault="001515B4">
      <w:pPr>
        <w:ind w:firstLine="567"/>
        <w:jc w:val="both"/>
      </w:pPr>
    </w:p>
    <w:p w:rsidR="004965F2" w:rsidRDefault="001515B4">
      <w:pPr>
        <w:jc w:val="center"/>
        <w:rPr>
          <w:b/>
        </w:rPr>
      </w:pPr>
      <w:r>
        <w:rPr>
          <w:b/>
        </w:rPr>
        <w:t>III</w:t>
      </w:r>
      <w:r>
        <w:rPr>
          <w:b/>
        </w:rPr>
        <w:t xml:space="preserve">. </w:t>
      </w:r>
      <w:r>
        <w:rPr>
          <w:b/>
        </w:rPr>
        <w:t>ĮKALINTŲ ASMENŲ PRIĖMIMAS Į MOKYKLĄ</w:t>
      </w:r>
    </w:p>
    <w:p w:rsidR="004965F2" w:rsidRDefault="004965F2">
      <w:pPr>
        <w:ind w:firstLine="567"/>
        <w:jc w:val="both"/>
        <w:rPr>
          <w:b/>
        </w:rPr>
      </w:pPr>
    </w:p>
    <w:p w:rsidR="004965F2" w:rsidRDefault="001515B4">
      <w:pPr>
        <w:ind w:firstLine="567"/>
        <w:jc w:val="both"/>
      </w:pPr>
      <w:r>
        <w:t>10</w:t>
      </w:r>
      <w:r>
        <w:t xml:space="preserve">. Įkalintiems asmenims iki 16 metų bendrasis lavinimas organizuojamas iš karto jiems atvykus į laisvės atėmimo vietą, neatsižvelgiant į jų skaičių. </w:t>
      </w:r>
    </w:p>
    <w:p w:rsidR="004965F2" w:rsidRDefault="001515B4">
      <w:pPr>
        <w:ind w:firstLine="567"/>
        <w:jc w:val="both"/>
      </w:pPr>
      <w:r>
        <w:t>11</w:t>
      </w:r>
      <w:r>
        <w:t>. Vyresnių negu 16</w:t>
      </w:r>
      <w:r>
        <w:t xml:space="preserve"> metų suimtųjų bendrasis lavinimas organizuojamas rašytiniu jų prašymu ir tardymo izoliatoriaus administracijos sutikimu. Vyresnių negu 16 metų nuteistųjų bendrasis lavinimas organizuojamas rašytiniu jų pageidavimu. </w:t>
      </w:r>
    </w:p>
    <w:p w:rsidR="004965F2" w:rsidRDefault="001515B4">
      <w:pPr>
        <w:ind w:firstLine="567"/>
        <w:jc w:val="both"/>
      </w:pPr>
      <w:r>
        <w:t>12</w:t>
      </w:r>
      <w:r>
        <w:t>. Įkalintų asmenų priėmimą į moky</w:t>
      </w:r>
      <w:r>
        <w:t>klą organizuoja laisvės atėmimo vietos administracija ir joje veikianti mokykla pagal Priėmimo į valstybinę ir savivaldybės bendrojo lavinimo, profesinę mokyklą bendrųjų kriterijų sąrašą, patvirtintą švietimo ir mokslo ministro 2004 m. birželio 25 d. įsaky</w:t>
      </w:r>
      <w:r>
        <w:t xml:space="preserve">mu Nr. ISAK-1019 (Žin., 2004, Nr. </w:t>
      </w:r>
      <w:hyperlink r:id="rId31" w:tgtFrame="_blank" w:history="1">
        <w:r>
          <w:rPr>
            <w:color w:val="0000FF" w:themeColor="hyperlink"/>
            <w:u w:val="single"/>
          </w:rPr>
          <w:t>103-3809</w:t>
        </w:r>
      </w:hyperlink>
      <w:r>
        <w:t xml:space="preserve">; 2007, Nr. </w:t>
      </w:r>
      <w:hyperlink r:id="rId32" w:tgtFrame="_blank" w:history="1">
        <w:r>
          <w:rPr>
            <w:color w:val="0000FF" w:themeColor="hyperlink"/>
            <w:u w:val="single"/>
          </w:rPr>
          <w:t>136-5545</w:t>
        </w:r>
      </w:hyperlink>
      <w:r>
        <w:t>).</w:t>
      </w:r>
    </w:p>
    <w:p w:rsidR="004965F2" w:rsidRDefault="001515B4">
      <w:pPr>
        <w:ind w:firstLine="567"/>
        <w:jc w:val="both"/>
      </w:pPr>
      <w:r>
        <w:t>13</w:t>
      </w:r>
      <w:r>
        <w:t xml:space="preserve">. Laisvės atėmimo vietoje </w:t>
      </w:r>
      <w:r>
        <w:t>veikianti mokykla įkalintų asmenų bendrąjį lavinimą organizuoja pagal turimus dokumentus, patvirtinančius ugdymosi rezultatus ar įgytą išsilavinimą, jeigu kitos aplinkybės (sveikata, dėstomosios kalbos mokėjimas ir kita) atitinka priėmimo sąlygas.</w:t>
      </w:r>
    </w:p>
    <w:p w:rsidR="004965F2" w:rsidRDefault="001515B4">
      <w:pPr>
        <w:ind w:firstLine="567"/>
        <w:jc w:val="both"/>
      </w:pPr>
      <w:r>
        <w:t>14</w:t>
      </w:r>
      <w:r>
        <w:t xml:space="preserve">. </w:t>
      </w:r>
      <w:r>
        <w:t xml:space="preserve">Įkalintų asmenų priėmimas į mokyklą įforminamas mokyklos vadovo įsakymu, suderinus su laisvės atėmimo vietos direktoriumi. </w:t>
      </w:r>
    </w:p>
    <w:p w:rsidR="004965F2" w:rsidRDefault="001515B4">
      <w:pPr>
        <w:ind w:firstLine="567"/>
        <w:jc w:val="both"/>
      </w:pPr>
    </w:p>
    <w:p w:rsidR="004965F2" w:rsidRDefault="001515B4">
      <w:pPr>
        <w:jc w:val="center"/>
        <w:rPr>
          <w:b/>
        </w:rPr>
      </w:pPr>
      <w:r>
        <w:rPr>
          <w:b/>
        </w:rPr>
        <w:t>IV</w:t>
      </w:r>
      <w:r>
        <w:rPr>
          <w:b/>
        </w:rPr>
        <w:t xml:space="preserve">. </w:t>
      </w:r>
      <w:r>
        <w:rPr>
          <w:b/>
        </w:rPr>
        <w:t>MOKYMO MOKYKLOJE ORGANIZAVIMAS</w:t>
      </w:r>
    </w:p>
    <w:p w:rsidR="004965F2" w:rsidRDefault="004965F2">
      <w:pPr>
        <w:ind w:firstLine="567"/>
        <w:jc w:val="both"/>
        <w:rPr>
          <w:b/>
        </w:rPr>
      </w:pPr>
    </w:p>
    <w:p w:rsidR="004965F2" w:rsidRDefault="001515B4">
      <w:pPr>
        <w:ind w:firstLine="567"/>
        <w:jc w:val="both"/>
      </w:pPr>
      <w:r>
        <w:t>15</w:t>
      </w:r>
      <w:r>
        <w:t>. Mokykla, vykdydama pradinio, pagrindinio, vidurinio ir atitinkamas specialiojo</w:t>
      </w:r>
      <w:r>
        <w:rPr>
          <w:b/>
        </w:rPr>
        <w:t xml:space="preserve"> </w:t>
      </w:r>
      <w:r>
        <w:t>ug</w:t>
      </w:r>
      <w:r>
        <w:t xml:space="preserve">dymo programas, dirba pagal švietimo ir mokslo ministro patvirtintus bendruosius ugdymo planus ir bendrąsias programas. </w:t>
      </w:r>
    </w:p>
    <w:p w:rsidR="004965F2" w:rsidRDefault="001515B4">
      <w:pPr>
        <w:ind w:firstLine="567"/>
        <w:jc w:val="both"/>
      </w:pPr>
      <w:r>
        <w:t>16</w:t>
      </w:r>
      <w:r>
        <w:t xml:space="preserve">. Jeigu įkalinti asmenys dirba keliomis pamainomis ir neįmanoma visų norinčiųjų mokytis įdarbinti vienoje pamainoje, mokymas mokykloje taip pat turi būti organizuojamas pamainomis. </w:t>
      </w:r>
    </w:p>
    <w:p w:rsidR="004965F2" w:rsidRDefault="001515B4">
      <w:pPr>
        <w:ind w:firstLine="567"/>
        <w:jc w:val="both"/>
      </w:pPr>
      <w:r>
        <w:t>17</w:t>
      </w:r>
      <w:r>
        <w:t>. Laisvės atėmimo vietose įkalinti asmenys pagal pradinio, pagrindin</w:t>
      </w:r>
      <w:r>
        <w:t>io, vidurinio ir atitinkamas specialiojo</w:t>
      </w:r>
      <w:r>
        <w:rPr>
          <w:b/>
        </w:rPr>
        <w:t xml:space="preserve"> </w:t>
      </w:r>
      <w:r>
        <w:t xml:space="preserve">ugdymo programas stacionariai arba neakivaizdžiai mokomi specialiai tam įrengtose klasėse. </w:t>
      </w:r>
    </w:p>
    <w:p w:rsidR="004965F2" w:rsidRDefault="001515B4">
      <w:pPr>
        <w:ind w:firstLine="567"/>
        <w:jc w:val="both"/>
      </w:pPr>
      <w:r>
        <w:t>18</w:t>
      </w:r>
      <w:r>
        <w:t xml:space="preserve">. Jeigu nėra galimybių įkalintam asmeniui mokytis klasėje, jam gali būti organizuojamas savarankiškas mokymasis. </w:t>
      </w:r>
    </w:p>
    <w:p w:rsidR="004965F2" w:rsidRDefault="001515B4">
      <w:pPr>
        <w:ind w:firstLine="567"/>
        <w:jc w:val="both"/>
      </w:pPr>
      <w:r>
        <w:t>1</w:t>
      </w:r>
      <w:r>
        <w:t>9</w:t>
      </w:r>
      <w:r>
        <w:t xml:space="preserve">. Savarankiškas įkalintų asmenų mokymasis organizuojamas pagal Savarankiško mokymosi tvarkos aprašą, patvirtintą švietimo ir mokslo ministro 2003 m. vasario 25 d. įsakymu Nr. 258 (Žin., 2003, Nr. </w:t>
      </w:r>
      <w:hyperlink r:id="rId33" w:tgtFrame="_blank" w:history="1">
        <w:r>
          <w:rPr>
            <w:color w:val="0000FF" w:themeColor="hyperlink"/>
            <w:u w:val="single"/>
          </w:rPr>
          <w:t>33-1397</w:t>
        </w:r>
      </w:hyperlink>
      <w:r>
        <w:t xml:space="preserve">; 2007, Nr. 95-3860). </w:t>
      </w:r>
    </w:p>
    <w:p w:rsidR="004965F2" w:rsidRDefault="001515B4">
      <w:pPr>
        <w:ind w:firstLine="567"/>
        <w:jc w:val="both"/>
      </w:pPr>
      <w:r>
        <w:t>20</w:t>
      </w:r>
      <w:r>
        <w:t>. Įkalintiems asmenims, kurie mokosi savarankiškai, individualios konsultacijos organizuojamos klasėse, o jeigu tokių galimybių nėra, – įkalinto asmens kameroje.</w:t>
      </w:r>
    </w:p>
    <w:p w:rsidR="004965F2" w:rsidRDefault="001515B4">
      <w:pPr>
        <w:ind w:firstLine="567"/>
        <w:jc w:val="both"/>
      </w:pPr>
      <w:r>
        <w:t>21</w:t>
      </w:r>
      <w:r>
        <w:t>. Įkalinti asmenys, kuriems pa</w:t>
      </w:r>
      <w:r>
        <w:t>skirta drausminė nuobauda – uždaryti į baudos arba drausmės izoliatorių ar į karcerį arba perkelti į kamerų tipo patalpas ar perkelti į drausmės grupę, – mokytis į klases nevedami. Jiems sudaromos sąlygos savarankiškai pasirengti atsiskaityti už laikotarpį</w:t>
      </w:r>
      <w:r>
        <w:t>, kurį nelankė pamokų klasėse.</w:t>
      </w:r>
    </w:p>
    <w:p w:rsidR="004965F2" w:rsidRDefault="001515B4">
      <w:pPr>
        <w:ind w:firstLine="567"/>
        <w:jc w:val="both"/>
      </w:pPr>
      <w:r>
        <w:t>22</w:t>
      </w:r>
      <w:r>
        <w:t>. Nuteistųjų laisvės atėmimu iki gyvos galvos pradinis, pagrindinis ir vidurinis ugdymas gali būti organizuojamas, jeigu pataisos įstaiga gali sudaryti atitinkamas sąlygas, kad jų mokymas būtų organizuojamas atskirai nu</w:t>
      </w:r>
      <w:r>
        <w:t>o kitų nuteistųjų.</w:t>
      </w:r>
    </w:p>
    <w:p w:rsidR="004965F2" w:rsidRDefault="001515B4">
      <w:pPr>
        <w:ind w:firstLine="567"/>
        <w:jc w:val="both"/>
      </w:pPr>
      <w:r>
        <w:t>23</w:t>
      </w:r>
      <w:r>
        <w:t>. Suaugusių įkalintų asmenų bendrasis lavinimas organizuojamas pagal suaugusiųjų pradinio, pagrindinio, vidurinio ir atitinkamas specialiojo</w:t>
      </w:r>
      <w:r>
        <w:rPr>
          <w:b/>
        </w:rPr>
        <w:t xml:space="preserve"> </w:t>
      </w:r>
      <w:r>
        <w:t xml:space="preserve">ugdymo programas. </w:t>
      </w:r>
    </w:p>
    <w:p w:rsidR="004965F2" w:rsidRDefault="001515B4">
      <w:pPr>
        <w:ind w:firstLine="567"/>
        <w:jc w:val="both"/>
      </w:pPr>
      <w:r>
        <w:t>24</w:t>
      </w:r>
      <w:r>
        <w:t>. Suaugusiems įkalintiems asmenims sudaromos sąlygos mokytis neak</w:t>
      </w:r>
      <w:r>
        <w:t xml:space="preserve">ivaizdiniu būdu pagal Neakivaizdinio mokymosi tvarkos aprašą, patvirtintą švietimo ir mokslo ministro 2007 m. rugpjūčio 31 d. įsakymu Nr. ISAK-1757 (Žin., 2007, Nr. </w:t>
      </w:r>
      <w:hyperlink r:id="rId34" w:tgtFrame="_blank" w:history="1">
        <w:r>
          <w:rPr>
            <w:color w:val="0000FF" w:themeColor="hyperlink"/>
            <w:u w:val="single"/>
          </w:rPr>
          <w:t>95-3859</w:t>
        </w:r>
      </w:hyperlink>
      <w:r>
        <w:t>).</w:t>
      </w:r>
    </w:p>
    <w:p w:rsidR="004965F2" w:rsidRDefault="001515B4">
      <w:pPr>
        <w:ind w:firstLine="567"/>
        <w:jc w:val="both"/>
      </w:pPr>
      <w:r>
        <w:t>25</w:t>
      </w:r>
      <w:r>
        <w:t xml:space="preserve">. Suaugusiems įkalintiems asmenims sudaromos sąlygos visų ar atskirų dalykų mokytis moduliniu būdu pagal Modulinio mokymosi tvarkos aprašą, patvirtintą švietimo ir mokslo ministro 2007 m. rugpjūčio 31 d. įsakymu Nr. ISAK-1756 (Žin., 2007, Nr. </w:t>
      </w:r>
      <w:hyperlink r:id="rId35" w:tgtFrame="_blank" w:history="1">
        <w:r>
          <w:rPr>
            <w:color w:val="0000FF" w:themeColor="hyperlink"/>
            <w:u w:val="single"/>
          </w:rPr>
          <w:t>95-3858</w:t>
        </w:r>
      </w:hyperlink>
      <w:r>
        <w:t xml:space="preserve">). </w:t>
      </w:r>
    </w:p>
    <w:p w:rsidR="004965F2" w:rsidRDefault="001515B4">
      <w:pPr>
        <w:ind w:firstLine="567"/>
        <w:jc w:val="both"/>
      </w:pPr>
      <w:r>
        <w:t>26</w:t>
      </w:r>
      <w:r>
        <w:t>. Mokykloje gali būti organizuojamas įkalintų užsieniečių ir Lietuvos Respublikos piliečių, nemokančių lietuvių kalbos, parengimas mokytis pagal bendrojo lavinimo progra</w:t>
      </w:r>
      <w:r>
        <w:t>mas, vadovaujantis Užsieniečių ir Lietuvos Respublikos piliečių, atvykusių ar grįžusių gyventi ir dirbti Lietuvos Respublikoje, vaikų ir suaugusiųjų ugdymo išlyginamosiose klasėse ir išlyginamosiose mobiliosiose grupėse tvarkos aprašu, patvirtintu švietimo</w:t>
      </w:r>
      <w:r>
        <w:t xml:space="preserve"> ir mokslo ministro 2005 m. rugsėjo 1 d. įsakymu Nr. ISAK-1800 (Žin., 2005, Nr. </w:t>
      </w:r>
      <w:hyperlink r:id="rId36" w:tgtFrame="_blank" w:history="1">
        <w:r>
          <w:rPr>
            <w:color w:val="0000FF" w:themeColor="hyperlink"/>
            <w:u w:val="single"/>
          </w:rPr>
          <w:t>109-3991</w:t>
        </w:r>
      </w:hyperlink>
      <w:r>
        <w:t>).</w:t>
      </w:r>
    </w:p>
    <w:p w:rsidR="004965F2" w:rsidRDefault="001515B4">
      <w:pPr>
        <w:ind w:firstLine="567"/>
        <w:jc w:val="both"/>
      </w:pPr>
      <w:r>
        <w:t>27</w:t>
      </w:r>
      <w:r>
        <w:t>. Pamokų, paskaitų, projektų, konsultacijų ir kitomis formomis organizuojamo ugd</w:t>
      </w:r>
      <w:r>
        <w:t>ymo proceso tvarkaraštį įsakymu nustato mokyklos vadovas,</w:t>
      </w:r>
      <w:r>
        <w:rPr>
          <w:b/>
        </w:rPr>
        <w:t xml:space="preserve"> </w:t>
      </w:r>
      <w:r>
        <w:t>raštiškai suderinęs tai su laisvės atėmimo vietos direktoriumi.</w:t>
      </w:r>
    </w:p>
    <w:p w:rsidR="004965F2" w:rsidRDefault="001515B4">
      <w:pPr>
        <w:ind w:firstLine="567"/>
        <w:jc w:val="both"/>
      </w:pPr>
    </w:p>
    <w:p w:rsidR="004965F2" w:rsidRDefault="001515B4">
      <w:pPr>
        <w:jc w:val="center"/>
        <w:rPr>
          <w:b/>
        </w:rPr>
      </w:pPr>
      <w:r>
        <w:rPr>
          <w:b/>
        </w:rPr>
        <w:t>V</w:t>
      </w:r>
      <w:r>
        <w:rPr>
          <w:b/>
        </w:rPr>
        <w:t xml:space="preserve">. </w:t>
      </w:r>
      <w:r>
        <w:rPr>
          <w:b/>
        </w:rPr>
        <w:t>PAGRINDINIO UGDYMO PASIEKIMŲ PATIKRINIMO IR BRANDOS EGZAMINŲ ORGANIZAVIMAS. PAŽYMĖJIMŲ IR BRANDOS ATESTATŲ IŠDAVIMAS</w:t>
      </w:r>
    </w:p>
    <w:p w:rsidR="004965F2" w:rsidRDefault="004965F2">
      <w:pPr>
        <w:ind w:firstLine="567"/>
        <w:jc w:val="both"/>
      </w:pPr>
    </w:p>
    <w:p w:rsidR="004965F2" w:rsidRDefault="001515B4">
      <w:pPr>
        <w:ind w:firstLine="567"/>
        <w:jc w:val="both"/>
        <w:rPr>
          <w:strike/>
        </w:rPr>
      </w:pPr>
      <w:r>
        <w:rPr>
          <w:caps/>
        </w:rPr>
        <w:t>28</w:t>
      </w:r>
      <w:r>
        <w:rPr>
          <w:caps/>
        </w:rPr>
        <w:t>. p</w:t>
      </w:r>
      <w:r>
        <w:t xml:space="preserve">agrindinio ugdymo pasiekimų patikrinimai ir brandos egzaminai organizuojami ir vykdomi mokyklose, kuriose įkalinti asmenys mokosi Švietimo ir mokslo ministerijos nustatyta tvarka. </w:t>
      </w:r>
    </w:p>
    <w:p w:rsidR="004965F2" w:rsidRDefault="001515B4">
      <w:pPr>
        <w:ind w:firstLine="567"/>
        <w:jc w:val="both"/>
      </w:pPr>
      <w:r>
        <w:t>29</w:t>
      </w:r>
      <w:r>
        <w:t xml:space="preserve">. Už pagrindinio ugdymo pasiekimų patikrinimą ir brandos egzaminų </w:t>
      </w:r>
      <w:r>
        <w:t>organizavimą ir vykdymą atsako mokyklos direktorius.</w:t>
      </w:r>
    </w:p>
    <w:p w:rsidR="004965F2" w:rsidRDefault="001515B4">
      <w:pPr>
        <w:ind w:firstLine="567"/>
        <w:jc w:val="both"/>
      </w:pPr>
      <w:r>
        <w:t>30</w:t>
      </w:r>
      <w:r>
        <w:t>. Įkalintiems asmenims, išėjusiems pagrindinio ugdymo programą, išduodamas pagrindinio išsilavinimo pažymėjimas, išėjusiems vidurinio ugdymo programą ir išlaikiusiems brandos egzaminus – brandos at</w:t>
      </w:r>
      <w:r>
        <w:t xml:space="preserve">estatas. </w:t>
      </w:r>
    </w:p>
    <w:p w:rsidR="004965F2" w:rsidRDefault="001515B4">
      <w:pPr>
        <w:ind w:firstLine="567"/>
        <w:jc w:val="both"/>
      </w:pPr>
      <w:r>
        <w:t>31</w:t>
      </w:r>
      <w:r>
        <w:t>. Įkalintiems asmenims, išėjusiems pradinio, pagrindinio, vidurinio ugdymo programos dalį (modulį), specialią programą ar neišlaikiusiems brandos egzaminų, išduodamas mokymosi pasiekimų pažymėjimas.</w:t>
      </w:r>
    </w:p>
    <w:p w:rsidR="004965F2" w:rsidRDefault="001515B4">
      <w:pPr>
        <w:ind w:firstLine="567"/>
        <w:jc w:val="both"/>
      </w:pPr>
      <w:r>
        <w:t>32</w:t>
      </w:r>
      <w:r>
        <w:t>. Mokymosi pasiekimų dokumentai, nu</w:t>
      </w:r>
      <w:r>
        <w:t xml:space="preserve">rodyti šio aprašo 30 ir 31 punktuose, saugomi įkalintų asmenų asmens bylose ir išduodami įkalintiems asmenims, kai jie paleidžiami iš laisvės atėmimo vietos. </w:t>
      </w:r>
    </w:p>
    <w:p w:rsidR="004965F2" w:rsidRDefault="001515B4">
      <w:pPr>
        <w:ind w:firstLine="567"/>
        <w:jc w:val="both"/>
      </w:pPr>
    </w:p>
    <w:p w:rsidR="004965F2" w:rsidRDefault="001515B4">
      <w:pPr>
        <w:jc w:val="center"/>
        <w:rPr>
          <w:b/>
        </w:rPr>
      </w:pPr>
      <w:r>
        <w:rPr>
          <w:b/>
        </w:rPr>
        <w:t>VI</w:t>
      </w:r>
      <w:r>
        <w:rPr>
          <w:b/>
        </w:rPr>
        <w:t xml:space="preserve">. </w:t>
      </w:r>
      <w:r>
        <w:rPr>
          <w:b/>
        </w:rPr>
        <w:t>MOKYKLOS IR LAISVĖS ATĖMIMO VIETOS SANTYKIAI</w:t>
      </w:r>
    </w:p>
    <w:p w:rsidR="004965F2" w:rsidRDefault="004965F2">
      <w:pPr>
        <w:ind w:firstLine="567"/>
        <w:jc w:val="both"/>
        <w:rPr>
          <w:b/>
        </w:rPr>
      </w:pPr>
    </w:p>
    <w:p w:rsidR="004965F2" w:rsidRDefault="001515B4">
      <w:pPr>
        <w:ind w:firstLine="567"/>
        <w:jc w:val="both"/>
      </w:pPr>
      <w:r>
        <w:t>33</w:t>
      </w:r>
      <w:r>
        <w:t>. Laisvės atėmimo vietos administr</w:t>
      </w:r>
      <w:r>
        <w:t>acija privalo:</w:t>
      </w:r>
    </w:p>
    <w:p w:rsidR="004965F2" w:rsidRDefault="001515B4">
      <w:pPr>
        <w:ind w:firstLine="567"/>
        <w:jc w:val="both"/>
      </w:pPr>
      <w:r>
        <w:t>33.1</w:t>
      </w:r>
      <w:r>
        <w:t>. tvarkyti įkalintų asmenų, kurie mokosi mokykloje, apskaitą;</w:t>
      </w:r>
    </w:p>
    <w:p w:rsidR="004965F2" w:rsidRDefault="001515B4">
      <w:pPr>
        <w:ind w:firstLine="567"/>
        <w:jc w:val="both"/>
      </w:pPr>
      <w:r>
        <w:t>33.2</w:t>
      </w:r>
      <w:r>
        <w:t>. sudaryti sąlygas mokyklai veikti: skirti jai patalpas, atitinkančias bendrojo lavinimo mokyklų patalpoms keliamus reikalavimus, šias patalpas remontuoti;</w:t>
      </w:r>
    </w:p>
    <w:p w:rsidR="004965F2" w:rsidRDefault="001515B4">
      <w:pPr>
        <w:ind w:firstLine="567"/>
        <w:jc w:val="both"/>
      </w:pPr>
      <w:r>
        <w:t>33.3</w:t>
      </w:r>
      <w:r>
        <w:t>.</w:t>
      </w:r>
      <w:r>
        <w:t xml:space="preserve"> užtikrinti mokyklos vadovų ir mokytojų bendradarbiavimą su laisvės atėmimo vietos darbuotojais įkalintų asmenų bendrojo lavinimo klausimais;</w:t>
      </w:r>
    </w:p>
    <w:p w:rsidR="004965F2" w:rsidRDefault="001515B4">
      <w:pPr>
        <w:ind w:firstLine="567"/>
        <w:jc w:val="both"/>
      </w:pPr>
      <w:r>
        <w:t>33.4</w:t>
      </w:r>
      <w:r>
        <w:t>. užtikrinti mokyklos mokytojų saugumą įkalinimo įstaigos teritorijoje.</w:t>
      </w:r>
    </w:p>
    <w:p w:rsidR="004965F2" w:rsidRDefault="001515B4">
      <w:pPr>
        <w:ind w:firstLine="567"/>
        <w:jc w:val="both"/>
      </w:pPr>
      <w:r>
        <w:t>34</w:t>
      </w:r>
      <w:r>
        <w:t xml:space="preserve">. Laisvės atėmimo vietos </w:t>
      </w:r>
      <w:r>
        <w:t>administracija turi teisę:</w:t>
      </w:r>
    </w:p>
    <w:p w:rsidR="004965F2" w:rsidRDefault="001515B4">
      <w:pPr>
        <w:ind w:firstLine="567"/>
        <w:jc w:val="both"/>
      </w:pPr>
      <w:r>
        <w:t>34.1</w:t>
      </w:r>
      <w:r>
        <w:t>. lankytis pamokose, dalyvauti renginiuose, vykstančiuose po pamokų, patarti mokyklos mokytojams įkalintų asmenų bendrojo lavinimo klausimais;</w:t>
      </w:r>
    </w:p>
    <w:p w:rsidR="004965F2" w:rsidRDefault="001515B4">
      <w:pPr>
        <w:ind w:firstLine="567"/>
        <w:jc w:val="both"/>
      </w:pPr>
      <w:r>
        <w:t>34.2</w:t>
      </w:r>
      <w:r>
        <w:t>. uždrausti įeiti į laisvės atėmimo vietos teritoriją mokyklos mokytojui</w:t>
      </w:r>
      <w:r>
        <w:t>, pažeidusiam laisvės atėmimo vietos vidaus tvarką.</w:t>
      </w:r>
    </w:p>
    <w:p w:rsidR="004965F2" w:rsidRDefault="001515B4">
      <w:pPr>
        <w:ind w:firstLine="567"/>
        <w:jc w:val="both"/>
      </w:pPr>
      <w:r>
        <w:t>35</w:t>
      </w:r>
      <w:r>
        <w:t>. Mokyklos vadovai ir mokytojai privalo:</w:t>
      </w:r>
    </w:p>
    <w:p w:rsidR="004965F2" w:rsidRDefault="001515B4">
      <w:pPr>
        <w:ind w:firstLine="567"/>
        <w:jc w:val="both"/>
      </w:pPr>
      <w:r>
        <w:t>35.1</w:t>
      </w:r>
      <w:r>
        <w:t>. laikytis visuotinai priimtų elgesio ir pedagoginės etikos normų;</w:t>
      </w:r>
    </w:p>
    <w:p w:rsidR="004965F2" w:rsidRDefault="001515B4">
      <w:pPr>
        <w:ind w:firstLine="567"/>
        <w:jc w:val="both"/>
      </w:pPr>
      <w:r>
        <w:t>35.2</w:t>
      </w:r>
      <w:r>
        <w:t>. laikytis įkalinimo įstaigos vidaus tvarkos;</w:t>
      </w:r>
    </w:p>
    <w:p w:rsidR="004965F2" w:rsidRDefault="001515B4">
      <w:pPr>
        <w:ind w:firstLine="567"/>
        <w:jc w:val="both"/>
      </w:pPr>
      <w:r>
        <w:t>35.3</w:t>
      </w:r>
      <w:r>
        <w:t>. tausoti mokyklos i</w:t>
      </w:r>
      <w:r>
        <w:t>r laisvės atėmimo vietos inventorių, vaizdines mokymo priemones ir kitą turtą;</w:t>
      </w:r>
    </w:p>
    <w:p w:rsidR="004965F2" w:rsidRDefault="001515B4">
      <w:pPr>
        <w:ind w:firstLine="567"/>
        <w:jc w:val="both"/>
      </w:pPr>
      <w:r>
        <w:t>35.4</w:t>
      </w:r>
      <w:r>
        <w:t>. bendradarbiauti su laisvės atėmimo vietos darbuotojais įkalintų asmenų bendrojo lavinimo klausimais.</w:t>
      </w:r>
    </w:p>
    <w:p w:rsidR="004965F2" w:rsidRDefault="001515B4">
      <w:pPr>
        <w:ind w:firstLine="567"/>
        <w:jc w:val="both"/>
      </w:pPr>
      <w:r>
        <w:t>36</w:t>
      </w:r>
      <w:r>
        <w:t>. Mokyklos vadovai ir mokytojai turi teisę teikti pasiūlym</w:t>
      </w:r>
      <w:r>
        <w:t>us laisvės atėmimo vietų administracijai arba Kalėjimų departamentui dėl mokytojų ir laisvės atėmimo vietos darbuotojų bendradarbiavimo įkalintų asmenų bendrojo lavinimo klausimais.</w:t>
      </w:r>
    </w:p>
    <w:p w:rsidR="004965F2" w:rsidRDefault="001515B4">
      <w:pPr>
        <w:ind w:firstLine="567"/>
        <w:jc w:val="both"/>
      </w:pPr>
    </w:p>
    <w:p w:rsidR="004965F2" w:rsidRDefault="001515B4">
      <w:pPr>
        <w:jc w:val="center"/>
        <w:rPr>
          <w:b/>
        </w:rPr>
      </w:pPr>
      <w:r>
        <w:rPr>
          <w:b/>
        </w:rPr>
        <w:t>VII</w:t>
      </w:r>
      <w:r>
        <w:rPr>
          <w:b/>
        </w:rPr>
        <w:t xml:space="preserve">. </w:t>
      </w:r>
      <w:r>
        <w:rPr>
          <w:b/>
        </w:rPr>
        <w:t>MOKYKLOS FINANSAVIMAS</w:t>
      </w:r>
    </w:p>
    <w:p w:rsidR="004965F2" w:rsidRDefault="004965F2">
      <w:pPr>
        <w:ind w:firstLine="567"/>
        <w:jc w:val="both"/>
        <w:rPr>
          <w:b/>
        </w:rPr>
      </w:pPr>
    </w:p>
    <w:p w:rsidR="004965F2" w:rsidRDefault="001515B4">
      <w:pPr>
        <w:ind w:firstLine="567"/>
        <w:jc w:val="both"/>
      </w:pPr>
      <w:r>
        <w:t>37</w:t>
      </w:r>
      <w:r>
        <w:t>. Mokyklos ūkio (patalpų, pastatų</w:t>
      </w:r>
      <w:r>
        <w:t xml:space="preserve"> eksploatavimo, remonto ir inventoriaus įsigijimo) išlaidos padengiamos iš laisvės atėmimo vietoms išlaikyti skirtų lėšų. </w:t>
      </w:r>
    </w:p>
    <w:p w:rsidR="004965F2" w:rsidRDefault="001515B4">
      <w:pPr>
        <w:ind w:firstLine="567"/>
        <w:jc w:val="both"/>
      </w:pPr>
      <w:r>
        <w:t>38</w:t>
      </w:r>
      <w:r>
        <w:t>. Mokymo išlaidos padengiamos Lietuvos Respublikos teisės aktų nustatyta tvarka iš Lietuvos Respublikos valstybės ir savivaldyb</w:t>
      </w:r>
      <w:r>
        <w:t>ių biudžetuose numatytų asignavimų.</w:t>
      </w:r>
    </w:p>
    <w:p w:rsidR="004965F2" w:rsidRDefault="001515B4">
      <w:pPr>
        <w:jc w:val="both"/>
      </w:pPr>
    </w:p>
    <w:p w:rsidR="004965F2" w:rsidRDefault="001515B4">
      <w:pPr>
        <w:jc w:val="center"/>
      </w:pPr>
      <w:r>
        <w:t>_________________</w:t>
      </w:r>
    </w:p>
    <w:p w:rsidR="004965F2" w:rsidRDefault="001515B4">
      <w:pPr>
        <w:tabs>
          <w:tab w:val="center" w:pos="4153"/>
          <w:tab w:val="right" w:pos="8306"/>
        </w:tabs>
        <w:rPr>
          <w:lang w:val="en-GB"/>
        </w:rPr>
      </w:pPr>
    </w:p>
    <w:p w:rsidR="001515B4" w:rsidRDefault="001515B4">
      <w:pPr>
        <w:ind w:firstLine="5102"/>
        <w:sectPr w:rsidR="001515B4">
          <w:pgSz w:w="11906" w:h="16838" w:code="9"/>
          <w:pgMar w:top="1134" w:right="1134" w:bottom="1134" w:left="1701" w:header="567" w:footer="567" w:gutter="0"/>
          <w:pgNumType w:start="1"/>
          <w:cols w:space="1296"/>
          <w:titlePg/>
        </w:sectPr>
      </w:pPr>
    </w:p>
    <w:p w:rsidR="004965F2" w:rsidRDefault="001515B4">
      <w:pPr>
        <w:ind w:firstLine="5102"/>
        <w:rPr>
          <w:caps/>
        </w:rPr>
      </w:pPr>
      <w:bookmarkStart w:id="0" w:name="_GoBack"/>
      <w:bookmarkEnd w:id="0"/>
      <w:r>
        <w:rPr>
          <w:caps/>
        </w:rPr>
        <w:lastRenderedPageBreak/>
        <w:t>Patvirtinta</w:t>
      </w:r>
    </w:p>
    <w:p w:rsidR="004965F2" w:rsidRDefault="001515B4">
      <w:pPr>
        <w:ind w:firstLine="5102"/>
      </w:pPr>
      <w:r>
        <w:t xml:space="preserve">Lietuvos Respublikos Vyriausybės </w:t>
      </w:r>
    </w:p>
    <w:p w:rsidR="004965F2" w:rsidRDefault="001515B4">
      <w:pPr>
        <w:ind w:firstLine="5102"/>
      </w:pPr>
      <w:r>
        <w:t>2009 m. balandžio 8 d. nutarimu Nr. 264</w:t>
      </w:r>
    </w:p>
    <w:p w:rsidR="004965F2" w:rsidRDefault="004965F2"/>
    <w:p w:rsidR="004965F2" w:rsidRDefault="001515B4">
      <w:pPr>
        <w:jc w:val="center"/>
        <w:rPr>
          <w:b/>
        </w:rPr>
      </w:pPr>
      <w:r>
        <w:rPr>
          <w:b/>
        </w:rPr>
        <w:t>NUTEISTŲJŲ, ATLIEKANČIŲ LAISVĖS ATĖMIMO BAUSMES, PROFESINIO MOKYMO ORGANIZAVIMO TVA</w:t>
      </w:r>
      <w:r>
        <w:rPr>
          <w:b/>
        </w:rPr>
        <w:t>RKOS APRAŠAS</w:t>
      </w:r>
    </w:p>
    <w:p w:rsidR="004965F2" w:rsidRDefault="004965F2"/>
    <w:p w:rsidR="004965F2" w:rsidRDefault="001515B4">
      <w:pPr>
        <w:jc w:val="center"/>
        <w:rPr>
          <w:b/>
        </w:rPr>
      </w:pPr>
      <w:r>
        <w:rPr>
          <w:b/>
        </w:rPr>
        <w:t>I</w:t>
      </w:r>
      <w:r>
        <w:rPr>
          <w:b/>
        </w:rPr>
        <w:t xml:space="preserve">. </w:t>
      </w:r>
      <w:r>
        <w:rPr>
          <w:b/>
        </w:rPr>
        <w:t>BENDROSIOS NUOSTATOS</w:t>
      </w:r>
    </w:p>
    <w:p w:rsidR="004965F2" w:rsidRDefault="004965F2">
      <w:pPr>
        <w:rPr>
          <w:b/>
        </w:rPr>
      </w:pPr>
    </w:p>
    <w:p w:rsidR="004965F2" w:rsidRDefault="001515B4">
      <w:pPr>
        <w:ind w:firstLine="567"/>
        <w:jc w:val="both"/>
      </w:pPr>
      <w:r>
        <w:t>1</w:t>
      </w:r>
      <w:r>
        <w:t xml:space="preserve">. Nuteistųjų, atliekančių laisvės atėmimo bausmes, profesinio mokymo organizavimo tvarkos aprašas (toliau vadinama – šis aprašas) reguliuoja nuteistųjų, atliekančių laisvės atėmimo bausmes (toliau vadinama – </w:t>
      </w:r>
      <w:r>
        <w:t>nuteistieji), profesinio mokymo organizavimą ir profesinio mokymo įstaigų (toliau vadinama – mokykla) veiklą pataisos įstaigose bei valstybės įmonėse prie pataisos įstaigų.</w:t>
      </w:r>
    </w:p>
    <w:p w:rsidR="004965F2" w:rsidRDefault="001515B4">
      <w:pPr>
        <w:ind w:firstLine="567"/>
        <w:jc w:val="both"/>
      </w:pPr>
      <w:r>
        <w:t>2</w:t>
      </w:r>
      <w:r>
        <w:t>. Šiuo aprašu vadovaujasi mokyklos, organizuojančios nuteistųjų profesinį moky</w:t>
      </w:r>
      <w:r>
        <w:t xml:space="preserve">mą, pataisos įstaigos ir valstybės įmonės prie pataisos įstaigų. </w:t>
      </w:r>
    </w:p>
    <w:p w:rsidR="004965F2" w:rsidRDefault="001515B4">
      <w:pPr>
        <w:ind w:firstLine="567"/>
        <w:jc w:val="both"/>
      </w:pPr>
      <w:r>
        <w:t>3</w:t>
      </w:r>
      <w:r>
        <w:t xml:space="preserve">. Šiame apraše vartojamos sąvokos atitinka Lietuvos Respublikos bausmių vykdymo kodekse (Žin., 2002, Nr. </w:t>
      </w:r>
      <w:hyperlink r:id="rId37" w:tgtFrame="_blank" w:history="1">
        <w:r>
          <w:rPr>
            <w:color w:val="0000FF" w:themeColor="hyperlink"/>
            <w:u w:val="single"/>
          </w:rPr>
          <w:t>7</w:t>
        </w:r>
        <w:r>
          <w:rPr>
            <w:color w:val="0000FF" w:themeColor="hyperlink"/>
            <w:u w:val="single"/>
          </w:rPr>
          <w:t>3-3084</w:t>
        </w:r>
      </w:hyperlink>
      <w:r>
        <w:t>), Lietuvos Respublikos švietimo įstatyme (Žin., 1991, Nr. </w:t>
      </w:r>
      <w:hyperlink r:id="rId38" w:tgtFrame="_blank" w:history="1">
        <w:r>
          <w:rPr>
            <w:color w:val="0000FF" w:themeColor="hyperlink"/>
            <w:u w:val="single"/>
          </w:rPr>
          <w:t>23-593</w:t>
        </w:r>
      </w:hyperlink>
      <w:r>
        <w:t xml:space="preserve">; 2003, Nr. </w:t>
      </w:r>
      <w:hyperlink r:id="rId39" w:tgtFrame="_blank" w:history="1">
        <w:r>
          <w:rPr>
            <w:color w:val="0000FF" w:themeColor="hyperlink"/>
            <w:u w:val="single"/>
          </w:rPr>
          <w:t>63-2853</w:t>
        </w:r>
      </w:hyperlink>
      <w:r>
        <w:t>), Lietu</w:t>
      </w:r>
      <w:r>
        <w:t xml:space="preserve">vos Respublikos profesinio mokymo įstatyme (Žin., 1997, Nr. </w:t>
      </w:r>
      <w:hyperlink r:id="rId40" w:tgtFrame="_blank" w:history="1">
        <w:r>
          <w:rPr>
            <w:color w:val="0000FF" w:themeColor="hyperlink"/>
            <w:u w:val="single"/>
          </w:rPr>
          <w:t>98-2478</w:t>
        </w:r>
      </w:hyperlink>
      <w:r>
        <w:t xml:space="preserve">; 2007, Nr. </w:t>
      </w:r>
      <w:hyperlink r:id="rId41" w:tgtFrame="_blank" w:history="1">
        <w:r>
          <w:rPr>
            <w:color w:val="0000FF" w:themeColor="hyperlink"/>
            <w:u w:val="single"/>
          </w:rPr>
          <w:t>43-1627</w:t>
        </w:r>
      </w:hyperlink>
      <w:r>
        <w:t>) ir kituose</w:t>
      </w:r>
      <w:r>
        <w:t xml:space="preserve"> teisės aktuose apibrėžtas sąvokas.</w:t>
      </w:r>
    </w:p>
    <w:p w:rsidR="004965F2" w:rsidRDefault="001515B4">
      <w:pPr>
        <w:ind w:firstLine="567"/>
        <w:jc w:val="both"/>
      </w:pPr>
    </w:p>
    <w:p w:rsidR="004965F2" w:rsidRDefault="001515B4">
      <w:pPr>
        <w:jc w:val="center"/>
        <w:rPr>
          <w:b/>
        </w:rPr>
      </w:pPr>
      <w:r>
        <w:rPr>
          <w:b/>
        </w:rPr>
        <w:t>II</w:t>
      </w:r>
      <w:r>
        <w:rPr>
          <w:b/>
        </w:rPr>
        <w:t xml:space="preserve">. </w:t>
      </w:r>
      <w:r>
        <w:rPr>
          <w:b/>
        </w:rPr>
        <w:t>MOKYKLOS STEIGIMAS, REORGANIZAVIMAS, LIKVIDAVIMAS IR PERTVARKYMAS</w:t>
      </w:r>
    </w:p>
    <w:p w:rsidR="004965F2" w:rsidRDefault="004965F2">
      <w:pPr>
        <w:ind w:firstLine="567"/>
        <w:jc w:val="both"/>
      </w:pPr>
    </w:p>
    <w:p w:rsidR="004965F2" w:rsidRDefault="001515B4">
      <w:pPr>
        <w:ind w:firstLine="567"/>
        <w:jc w:val="both"/>
      </w:pPr>
      <w:r>
        <w:t>4</w:t>
      </w:r>
      <w:r>
        <w:t xml:space="preserve">. Mokykla steigiama kaip savarankiškas viešasis juridinis asmuo. </w:t>
      </w:r>
    </w:p>
    <w:p w:rsidR="004965F2" w:rsidRDefault="001515B4">
      <w:pPr>
        <w:ind w:firstLine="567"/>
        <w:jc w:val="both"/>
      </w:pPr>
      <w:r>
        <w:t>5</w:t>
      </w:r>
      <w:r>
        <w:t>. Mokyklą teisės aktų nustatyta tvarka pataisos įstaigoje steigia,</w:t>
      </w:r>
      <w:r>
        <w:t xml:space="preserve"> reorganizuoja, likviduoja ir pertvarko Švietimo ir mokslo ministerija, gavusi Finansų ministerijos rašytinį sutikimą. Steigėją apie poreikį steigti mokyklą informuoja Kalėjimų departamentas prie Teisingumo ministerijos (toliau vadinama – Kalėjimų departam</w:t>
      </w:r>
      <w:r>
        <w:t>entas).</w:t>
      </w:r>
    </w:p>
    <w:p w:rsidR="004965F2" w:rsidRDefault="001515B4">
      <w:pPr>
        <w:ind w:firstLine="567"/>
        <w:jc w:val="both"/>
      </w:pPr>
      <w:r>
        <w:t>6</w:t>
      </w:r>
      <w:r>
        <w:t>. Mokyklos veiklą, jos bendruomenės narių teises, pareigas ir atsakomybę reguliuoja mokyklos nuostatai. Mokyklos nuostatus teisės aktų nustatyta tvarka tvirtina steigėjas, suderinęs su Kalėjimų departamentu.</w:t>
      </w:r>
    </w:p>
    <w:p w:rsidR="004965F2" w:rsidRDefault="001515B4">
      <w:pPr>
        <w:ind w:firstLine="567"/>
        <w:jc w:val="both"/>
      </w:pPr>
      <w:r>
        <w:t>7</w:t>
      </w:r>
      <w:r>
        <w:t>. Mokykla pataisos įstaigoje s</w:t>
      </w:r>
      <w:r>
        <w:t xml:space="preserve">teigiama vadovaujantis Lietuvos Respublikos civiliniu kodeksu (Žin., 2000, Nr. </w:t>
      </w:r>
      <w:hyperlink r:id="rId42" w:tgtFrame="_blank" w:history="1">
        <w:r>
          <w:rPr>
            <w:color w:val="0000FF" w:themeColor="hyperlink"/>
            <w:u w:val="single"/>
          </w:rPr>
          <w:t>74-2262</w:t>
        </w:r>
      </w:hyperlink>
      <w:r>
        <w:t>), Lietuvos Respublikos švietimo įstatymu, bendrojo lavinimo, specialiojo ugdymo, profesini</w:t>
      </w:r>
      <w:r>
        <w:t xml:space="preserve">o mokymo mokyklų, pagalbą mokiniui, mokytojui ir mokyklai teikiančių įstaigų steigimo, reorganizavimo, likvidavimo ir pertvarkymo kriterijų sąrašu, patvirtintu Lietuvos Respublikos Vyriausybės 2004 m. birželio 14 d. nutarimu Nr. 746 (Žin., 2004, Nr. </w:t>
      </w:r>
      <w:hyperlink r:id="rId43" w:tgtFrame="_blank" w:history="1">
        <w:r>
          <w:rPr>
            <w:color w:val="0000FF" w:themeColor="hyperlink"/>
            <w:u w:val="single"/>
          </w:rPr>
          <w:t>95-3510</w:t>
        </w:r>
      </w:hyperlink>
      <w:r>
        <w:t xml:space="preserve">). </w:t>
      </w:r>
    </w:p>
    <w:p w:rsidR="004965F2" w:rsidRDefault="001515B4">
      <w:pPr>
        <w:ind w:firstLine="567"/>
        <w:jc w:val="both"/>
      </w:pPr>
      <w:r>
        <w:t>8</w:t>
      </w:r>
      <w:r>
        <w:t>. Mokykla, suderinusi su Kalėjimų departamentu, pataisos įstaigoje gali steigti savo filialą arba kitą struktūrinį padalinį.</w:t>
      </w:r>
    </w:p>
    <w:p w:rsidR="004965F2" w:rsidRDefault="001515B4">
      <w:pPr>
        <w:ind w:firstLine="567"/>
        <w:jc w:val="both"/>
        <w:rPr>
          <w:b/>
        </w:rPr>
      </w:pPr>
    </w:p>
    <w:p w:rsidR="004965F2" w:rsidRDefault="001515B4">
      <w:pPr>
        <w:jc w:val="center"/>
        <w:rPr>
          <w:b/>
        </w:rPr>
      </w:pPr>
      <w:r>
        <w:rPr>
          <w:b/>
        </w:rPr>
        <w:t>III</w:t>
      </w:r>
      <w:r>
        <w:rPr>
          <w:b/>
        </w:rPr>
        <w:t xml:space="preserve">. </w:t>
      </w:r>
      <w:r>
        <w:rPr>
          <w:b/>
        </w:rPr>
        <w:t>NUTEISTŲJŲ PRIĖMIMAS MOKYTIS</w:t>
      </w:r>
    </w:p>
    <w:p w:rsidR="004965F2" w:rsidRDefault="004965F2">
      <w:pPr>
        <w:ind w:firstLine="567"/>
        <w:jc w:val="both"/>
        <w:rPr>
          <w:b/>
        </w:rPr>
      </w:pPr>
    </w:p>
    <w:p w:rsidR="004965F2" w:rsidRDefault="001515B4">
      <w:pPr>
        <w:ind w:firstLine="567"/>
        <w:jc w:val="both"/>
      </w:pPr>
      <w:r>
        <w:t>9</w:t>
      </w:r>
      <w:r>
        <w:t>. Nuteistieji, norintys mokytis pagal pasirinktą profesinio mokymo programą pataisos įstaigoje veikiančioje mokykloje, pateikia mokyklos vadovui rašytinį prašymą.</w:t>
      </w:r>
    </w:p>
    <w:p w:rsidR="004965F2" w:rsidRDefault="001515B4">
      <w:pPr>
        <w:ind w:firstLine="567"/>
        <w:jc w:val="both"/>
      </w:pPr>
      <w:r>
        <w:t>10</w:t>
      </w:r>
      <w:r>
        <w:t>. Nuteistieji mokytis pagal pasirinktą profesinio mokymo programą priimami pagal Priėmimo į valstybinę ir savivaldybės bendrojo lavinimo, profesinę mokyklą bendrųjų kriterijų sąrašą, patvirtintą švietimo ir mokslo ministro 2004 m. birželio 25 d. įsakymu Nr</w:t>
      </w:r>
      <w:r>
        <w:t xml:space="preserve">. ISAK-1019 (Žin., 2004, Nr. </w:t>
      </w:r>
      <w:hyperlink r:id="rId44" w:tgtFrame="_blank" w:history="1">
        <w:r>
          <w:rPr>
            <w:color w:val="0000FF" w:themeColor="hyperlink"/>
            <w:u w:val="single"/>
          </w:rPr>
          <w:t>103-3809</w:t>
        </w:r>
      </w:hyperlink>
      <w:r>
        <w:t xml:space="preserve">; 2007, Nr. </w:t>
      </w:r>
      <w:hyperlink r:id="rId45" w:tgtFrame="_blank" w:history="1">
        <w:r>
          <w:rPr>
            <w:color w:val="0000FF" w:themeColor="hyperlink"/>
            <w:u w:val="single"/>
          </w:rPr>
          <w:t>136-5545</w:t>
        </w:r>
      </w:hyperlink>
      <w:r>
        <w:t>), profesinio mokymo programos reikalavim</w:t>
      </w:r>
      <w:r>
        <w:t>us, pateiktus kvalifikacijos ir (ar) mokymosi pasiekimus įteisinančius dokumentus.</w:t>
      </w:r>
    </w:p>
    <w:p w:rsidR="004965F2" w:rsidRDefault="001515B4">
      <w:pPr>
        <w:ind w:firstLine="567"/>
        <w:jc w:val="both"/>
      </w:pPr>
      <w:r>
        <w:t>11</w:t>
      </w:r>
      <w:r>
        <w:t>. Nuteistųjų priėmimas mokytis pagal profesinio mokymo programą įforminamas mokyklos vadovo įsakymu, suderinus su pataisos įstaigos, kurioje nuteistasis atlieka laisvė</w:t>
      </w:r>
      <w:r>
        <w:t xml:space="preserve">s atėmimo bausmę, direktoriumi. </w:t>
      </w:r>
    </w:p>
    <w:p w:rsidR="004965F2" w:rsidRDefault="001515B4">
      <w:pPr>
        <w:ind w:firstLine="567"/>
        <w:jc w:val="both"/>
        <w:rPr>
          <w:strike/>
        </w:rPr>
      </w:pPr>
      <w:r>
        <w:t>12</w:t>
      </w:r>
      <w:r>
        <w:t xml:space="preserve">. Su priimtu į mokyklą nuteistuoju sudaroma profesinio mokymo sutartis. </w:t>
      </w:r>
    </w:p>
    <w:p w:rsidR="004965F2" w:rsidRDefault="001515B4">
      <w:pPr>
        <w:ind w:firstLine="567"/>
        <w:jc w:val="both"/>
      </w:pPr>
    </w:p>
    <w:p w:rsidR="004965F2" w:rsidRDefault="001515B4">
      <w:pPr>
        <w:jc w:val="center"/>
        <w:rPr>
          <w:b/>
        </w:rPr>
      </w:pPr>
      <w:r>
        <w:rPr>
          <w:b/>
        </w:rPr>
        <w:t>IV</w:t>
      </w:r>
      <w:r>
        <w:rPr>
          <w:b/>
        </w:rPr>
        <w:t xml:space="preserve">. </w:t>
      </w:r>
      <w:r>
        <w:rPr>
          <w:b/>
        </w:rPr>
        <w:t>NUTEISTŲJŲ PROFESINIO MOKYMO ORGANIZAVIMAS</w:t>
      </w:r>
    </w:p>
    <w:p w:rsidR="004965F2" w:rsidRDefault="004965F2">
      <w:pPr>
        <w:ind w:firstLine="567"/>
        <w:jc w:val="both"/>
        <w:rPr>
          <w:b/>
        </w:rPr>
      </w:pPr>
    </w:p>
    <w:p w:rsidR="004965F2" w:rsidRDefault="001515B4">
      <w:pPr>
        <w:ind w:firstLine="567"/>
        <w:jc w:val="both"/>
      </w:pPr>
      <w:r>
        <w:t>13</w:t>
      </w:r>
      <w:r>
        <w:t>. Nuteistųjų profesinis mokymas mokykloje organizuojamas mokykline profesinio mokym</w:t>
      </w:r>
      <w:r>
        <w:t xml:space="preserve">o organizavimo forma. </w:t>
      </w:r>
    </w:p>
    <w:p w:rsidR="004965F2" w:rsidRDefault="001515B4">
      <w:pPr>
        <w:ind w:firstLine="567"/>
        <w:jc w:val="both"/>
      </w:pPr>
      <w:r>
        <w:t>14</w:t>
      </w:r>
      <w:r>
        <w:t xml:space="preserve">. Jeigu nuteistieji dirba keliomis pamainomis ir neįmanoma visų norinčiųjų mokytis įdarbinti vienoje pamainoje, profesinis mokymas taip pat turi būti organizuojamas pamainomis. </w:t>
      </w:r>
    </w:p>
    <w:p w:rsidR="004965F2" w:rsidRDefault="001515B4">
      <w:pPr>
        <w:ind w:firstLine="567"/>
        <w:jc w:val="both"/>
      </w:pPr>
      <w:r>
        <w:t>15</w:t>
      </w:r>
      <w:r>
        <w:t>. Laisvės atėmimo iki gyvos galvos bausmę a</w:t>
      </w:r>
      <w:r>
        <w:t>tliekančių nuteistųjų profesinis mokymas gali būti organizuojamas, jeigu norą mokytis pareiškė ne mažiau kaip 3 nuteistieji laisvės atėmimo iki gyvos galvos bausme ir jeigu pataisos įstaiga gali sudaryti atitinkamas sąlygas, kad jų teorinis ir praktinis mo</w:t>
      </w:r>
      <w:r>
        <w:t>kymas būtų organizuojamas atskirai nuo kitų nuteistųjų.</w:t>
      </w:r>
    </w:p>
    <w:p w:rsidR="004965F2" w:rsidRDefault="001515B4">
      <w:pPr>
        <w:ind w:firstLine="567"/>
        <w:jc w:val="both"/>
      </w:pPr>
      <w:r>
        <w:t>16</w:t>
      </w:r>
      <w:r>
        <w:t>. Kvalifikacijos ir mokymosi pasiekimų dokumentai nuteistiesiems išduodami Lietuvos Respublikos profesinio mokymo įstatymo nustatyta tvarka.</w:t>
      </w:r>
    </w:p>
    <w:p w:rsidR="004965F2" w:rsidRDefault="001515B4">
      <w:pPr>
        <w:ind w:firstLine="567"/>
        <w:jc w:val="both"/>
        <w:rPr>
          <w:b/>
        </w:rPr>
      </w:pPr>
    </w:p>
    <w:p w:rsidR="004965F2" w:rsidRDefault="001515B4">
      <w:pPr>
        <w:jc w:val="center"/>
        <w:rPr>
          <w:b/>
        </w:rPr>
      </w:pPr>
      <w:r>
        <w:rPr>
          <w:b/>
        </w:rPr>
        <w:t>V</w:t>
      </w:r>
      <w:r>
        <w:rPr>
          <w:b/>
        </w:rPr>
        <w:t xml:space="preserve">. </w:t>
      </w:r>
      <w:r>
        <w:rPr>
          <w:b/>
        </w:rPr>
        <w:t>NUTEISTŲJŲ TEORINIS MOKYMAS</w:t>
      </w:r>
    </w:p>
    <w:p w:rsidR="004965F2" w:rsidRDefault="004965F2">
      <w:pPr>
        <w:ind w:firstLine="567"/>
        <w:jc w:val="both"/>
      </w:pPr>
    </w:p>
    <w:p w:rsidR="004965F2" w:rsidRDefault="001515B4">
      <w:pPr>
        <w:ind w:firstLine="567"/>
        <w:jc w:val="both"/>
      </w:pPr>
      <w:r>
        <w:t>17</w:t>
      </w:r>
      <w:r>
        <w:t xml:space="preserve">. Nuteistųjų teorinis mokymas organizuojamas pataisos įstaigoje įrengtuose kabinetuose. </w:t>
      </w:r>
    </w:p>
    <w:p w:rsidR="004965F2" w:rsidRDefault="001515B4">
      <w:pPr>
        <w:ind w:firstLine="567"/>
        <w:jc w:val="both"/>
      </w:pPr>
      <w:r>
        <w:t>18</w:t>
      </w:r>
      <w:r>
        <w:t>. Besimokantys nuteistieji, kuriems paskirta drausminė nuobauda – uždaryti į baudos arba drausmės izoliatorių ar į karcerį arba perkelti į kamerų tipo patalpas a</w:t>
      </w:r>
      <w:r>
        <w:t>r perkelti į drausmės grupę, – mokytis į šio aprašo 17 punkte nurodytus kabinetus nevedami. Jiems sudaromos sąlygos savarankiškai pasirengti atsiskaityti už laikotarpį, kurį nelankė paskaitų.</w:t>
      </w:r>
    </w:p>
    <w:p w:rsidR="004965F2" w:rsidRDefault="001515B4">
      <w:pPr>
        <w:ind w:firstLine="567"/>
        <w:jc w:val="both"/>
      </w:pPr>
      <w:r>
        <w:t>19</w:t>
      </w:r>
      <w:r>
        <w:t>. Mokymo tvarkaraštį nustato mokyklos vadovas įsakymu, raš</w:t>
      </w:r>
      <w:r>
        <w:t>tiškai suderinęs tai su pataisos įstaigos direktoriumi.</w:t>
      </w:r>
    </w:p>
    <w:p w:rsidR="004965F2" w:rsidRDefault="001515B4">
      <w:pPr>
        <w:ind w:firstLine="567"/>
        <w:jc w:val="both"/>
        <w:rPr>
          <w:b/>
        </w:rPr>
      </w:pPr>
    </w:p>
    <w:p w:rsidR="004965F2" w:rsidRDefault="001515B4">
      <w:pPr>
        <w:jc w:val="center"/>
        <w:rPr>
          <w:b/>
        </w:rPr>
      </w:pPr>
      <w:r>
        <w:rPr>
          <w:b/>
        </w:rPr>
        <w:t>VI</w:t>
      </w:r>
      <w:r>
        <w:rPr>
          <w:b/>
        </w:rPr>
        <w:t xml:space="preserve">. </w:t>
      </w:r>
      <w:r>
        <w:rPr>
          <w:b/>
        </w:rPr>
        <w:t>NUTEISTŲJŲ PRAKTINIS MOKYMAS</w:t>
      </w:r>
    </w:p>
    <w:p w:rsidR="004965F2" w:rsidRDefault="004965F2">
      <w:pPr>
        <w:ind w:firstLine="567"/>
        <w:jc w:val="both"/>
      </w:pPr>
    </w:p>
    <w:p w:rsidR="004965F2" w:rsidRDefault="001515B4">
      <w:pPr>
        <w:ind w:firstLine="567"/>
        <w:jc w:val="both"/>
      </w:pPr>
      <w:r>
        <w:t>20</w:t>
      </w:r>
      <w:r>
        <w:t xml:space="preserve">. Nuteistųjų praktinis mokymas, jeigu jo negalima organizuoti mokykloje, organizuojamas valstybės įmonėje prie pataisos įstaigos. </w:t>
      </w:r>
    </w:p>
    <w:p w:rsidR="004965F2" w:rsidRDefault="001515B4">
      <w:pPr>
        <w:ind w:firstLine="567"/>
        <w:jc w:val="both"/>
      </w:pPr>
      <w:r>
        <w:t>21</w:t>
      </w:r>
      <w:r>
        <w:t xml:space="preserve">. Jeigu </w:t>
      </w:r>
      <w:r>
        <w:t>nuteistųjų praktinis mokymas organizuojamas valstybės įmonėje prie pataisos įstaigos, mokykla su ja sudaro profesinio mokymo sutartį.</w:t>
      </w:r>
    </w:p>
    <w:p w:rsidR="004965F2" w:rsidRDefault="001515B4">
      <w:pPr>
        <w:ind w:firstLine="567"/>
        <w:jc w:val="both"/>
      </w:pPr>
      <w:r>
        <w:t>22</w:t>
      </w:r>
      <w:r>
        <w:t>. Už nuteistųjų praktinio mokymo metu atliktą darbą, jeigu buvo dirbama valstybės įmonėje prie pataisos įstaigos, su</w:t>
      </w:r>
      <w:r>
        <w:t>mokama vadovaujantis Lietuvos Respublikos Vyriausybės nustatyta tvarka ir mokyklos, pataisos įstaigos ir valstybės įmonės prie pataisos įstaigos sudaryta sutartimi.</w:t>
      </w:r>
    </w:p>
    <w:p w:rsidR="004965F2" w:rsidRDefault="001515B4">
      <w:pPr>
        <w:ind w:firstLine="567"/>
        <w:jc w:val="both"/>
      </w:pPr>
      <w:r>
        <w:t>23</w:t>
      </w:r>
      <w:r>
        <w:t>. Besimokantiems nuteistiesiems, kuriems paskirta drausminė nuobauda – uždaryti į bau</w:t>
      </w:r>
      <w:r>
        <w:t xml:space="preserve">dos arba drausmės izoliatorių ar į karcerį arba perkelti į kamerų tipo patalpas ar perkelti į drausmės grupę, – praktinis mokymas neorganizuojamas. Esant galimybei, praktinis mokymas organizuojamas atlikus drausminę nuobaudą. </w:t>
      </w:r>
    </w:p>
    <w:p w:rsidR="004965F2" w:rsidRDefault="001515B4">
      <w:pPr>
        <w:ind w:firstLine="567"/>
        <w:jc w:val="both"/>
      </w:pPr>
      <w:r>
        <w:t>24</w:t>
      </w:r>
      <w:r>
        <w:t>. Praktinio mokymo užsi</w:t>
      </w:r>
      <w:r>
        <w:t>ėmimų tvarkaraštį nustato mokyklos vadovas įsakymu, raštiškai suderinęs tai su pataisos įstaigos direktoriumi ir valstybės įmonės prie pataisos įstaigos direktoriumi.</w:t>
      </w:r>
    </w:p>
    <w:p w:rsidR="004965F2" w:rsidRDefault="001515B4">
      <w:pPr>
        <w:ind w:firstLine="567"/>
        <w:jc w:val="both"/>
        <w:rPr>
          <w:b/>
        </w:rPr>
      </w:pPr>
    </w:p>
    <w:p w:rsidR="004965F2" w:rsidRDefault="001515B4">
      <w:pPr>
        <w:jc w:val="center"/>
        <w:rPr>
          <w:b/>
        </w:rPr>
      </w:pPr>
      <w:r>
        <w:rPr>
          <w:b/>
        </w:rPr>
        <w:t>VII</w:t>
      </w:r>
      <w:r>
        <w:rPr>
          <w:b/>
        </w:rPr>
        <w:t xml:space="preserve">. </w:t>
      </w:r>
      <w:r>
        <w:rPr>
          <w:b/>
        </w:rPr>
        <w:t>MOKYKLOS IR PATAISOS ĮSTAIGOS SANTYKIAI</w:t>
      </w:r>
    </w:p>
    <w:p w:rsidR="004965F2" w:rsidRDefault="004965F2">
      <w:pPr>
        <w:ind w:firstLine="567"/>
        <w:jc w:val="both"/>
        <w:rPr>
          <w:b/>
        </w:rPr>
      </w:pPr>
    </w:p>
    <w:p w:rsidR="004965F2" w:rsidRDefault="001515B4">
      <w:pPr>
        <w:ind w:firstLine="567"/>
        <w:jc w:val="both"/>
      </w:pPr>
      <w:r>
        <w:t>25</w:t>
      </w:r>
      <w:r>
        <w:t>. Pataisos įstaigos administra</w:t>
      </w:r>
      <w:r>
        <w:t>cija privalo:</w:t>
      </w:r>
    </w:p>
    <w:p w:rsidR="004965F2" w:rsidRDefault="001515B4">
      <w:pPr>
        <w:ind w:firstLine="567"/>
        <w:jc w:val="both"/>
      </w:pPr>
      <w:r>
        <w:t>25.1</w:t>
      </w:r>
      <w:r>
        <w:t>. tvarkyti nuteistųjų, kurie mokosi mokykloje, apskaitą;</w:t>
      </w:r>
    </w:p>
    <w:p w:rsidR="004965F2" w:rsidRDefault="001515B4">
      <w:pPr>
        <w:ind w:firstLine="567"/>
        <w:jc w:val="both"/>
      </w:pPr>
      <w:r>
        <w:t>25.2</w:t>
      </w:r>
      <w:r>
        <w:t>. sudaryti sąlygas mokyklai veikti: skirti jai patalpas, atitinkančias profesinio mokymo įstaigų patalpoms keliamus reikalavimus, šias patalpas remontuoti;</w:t>
      </w:r>
    </w:p>
    <w:p w:rsidR="004965F2" w:rsidRDefault="001515B4">
      <w:pPr>
        <w:ind w:firstLine="567"/>
        <w:jc w:val="both"/>
      </w:pPr>
      <w:r>
        <w:t>25.3</w:t>
      </w:r>
      <w:r>
        <w:t>. užtik</w:t>
      </w:r>
      <w:r>
        <w:t>rinti mokyklos vadovų ir mokytojų bendradarbiavimą su pataisos įstaigos darbuotojais nuteistųjų profesinio mokymo klausimais;</w:t>
      </w:r>
    </w:p>
    <w:p w:rsidR="004965F2" w:rsidRDefault="001515B4">
      <w:pPr>
        <w:ind w:firstLine="567"/>
        <w:jc w:val="both"/>
      </w:pPr>
      <w:r>
        <w:t>25.4</w:t>
      </w:r>
      <w:r>
        <w:t>. užtikrinti mokyklos mokytojų saugumą pataisos įstaigos teritorijoje.</w:t>
      </w:r>
    </w:p>
    <w:p w:rsidR="004965F2" w:rsidRDefault="001515B4">
      <w:pPr>
        <w:ind w:firstLine="567"/>
        <w:jc w:val="both"/>
      </w:pPr>
      <w:r>
        <w:t>26</w:t>
      </w:r>
      <w:r>
        <w:t>. Pataisos įstaigos administracija turi tei</w:t>
      </w:r>
      <w:r>
        <w:t>sę:</w:t>
      </w:r>
    </w:p>
    <w:p w:rsidR="004965F2" w:rsidRDefault="001515B4">
      <w:pPr>
        <w:ind w:firstLine="567"/>
        <w:jc w:val="both"/>
      </w:pPr>
      <w:r>
        <w:t>26.1</w:t>
      </w:r>
      <w:r>
        <w:t>. lankytis paskaitose, dalyvauti renginiuose, vykstančiuose po paskaitų, patarti mokyklos mokytojams nuteistųjų profesinio mokymo klausimais;</w:t>
      </w:r>
    </w:p>
    <w:p w:rsidR="004965F2" w:rsidRDefault="001515B4">
      <w:pPr>
        <w:ind w:firstLine="567"/>
        <w:jc w:val="both"/>
      </w:pPr>
      <w:r>
        <w:t>26.2</w:t>
      </w:r>
      <w:r>
        <w:t>. uždrausti įeiti į pataisos įstaigos teritoriją mokyklos mokytojui, pažeidusiam pataisos įstaig</w:t>
      </w:r>
      <w:r>
        <w:t>os vidaus tvarką.</w:t>
      </w:r>
    </w:p>
    <w:p w:rsidR="004965F2" w:rsidRDefault="001515B4">
      <w:pPr>
        <w:ind w:firstLine="567"/>
        <w:jc w:val="both"/>
      </w:pPr>
      <w:r>
        <w:t>27</w:t>
      </w:r>
      <w:r>
        <w:t>. Mokyklos vadovai ir mokytojai privalo:</w:t>
      </w:r>
    </w:p>
    <w:p w:rsidR="004965F2" w:rsidRDefault="001515B4">
      <w:pPr>
        <w:ind w:firstLine="567"/>
        <w:jc w:val="both"/>
      </w:pPr>
      <w:r>
        <w:t>27.1</w:t>
      </w:r>
      <w:r>
        <w:t>. laikytis visuotinai priimtų elgesio ir pedagoginės etikos normų;</w:t>
      </w:r>
    </w:p>
    <w:p w:rsidR="004965F2" w:rsidRDefault="001515B4">
      <w:pPr>
        <w:ind w:firstLine="567"/>
        <w:jc w:val="both"/>
      </w:pPr>
      <w:r>
        <w:t>27.2</w:t>
      </w:r>
      <w:r>
        <w:t>. laikytis pataisos įstaigos vidaus tvarkos;</w:t>
      </w:r>
    </w:p>
    <w:p w:rsidR="004965F2" w:rsidRDefault="001515B4">
      <w:pPr>
        <w:ind w:firstLine="567"/>
        <w:jc w:val="both"/>
      </w:pPr>
      <w:r>
        <w:t>27.3</w:t>
      </w:r>
      <w:r>
        <w:t xml:space="preserve">. tausoti mokyklos ir pataisos įstaigos inventorių, </w:t>
      </w:r>
      <w:r>
        <w:t>vaizdines mokymo priemones ir kitą turtą;</w:t>
      </w:r>
    </w:p>
    <w:p w:rsidR="004965F2" w:rsidRDefault="001515B4">
      <w:pPr>
        <w:ind w:firstLine="567"/>
        <w:jc w:val="both"/>
      </w:pPr>
      <w:r>
        <w:t>27.4</w:t>
      </w:r>
      <w:r>
        <w:t>. bendradarbiauti su pataisos įstaigos darbuotojais nuteistųjų profesinio mokymo klausimais.</w:t>
      </w:r>
    </w:p>
    <w:p w:rsidR="004965F2" w:rsidRDefault="001515B4">
      <w:pPr>
        <w:ind w:firstLine="567"/>
        <w:jc w:val="both"/>
        <w:rPr>
          <w:strike/>
        </w:rPr>
      </w:pPr>
      <w:r>
        <w:t>28</w:t>
      </w:r>
      <w:r>
        <w:t xml:space="preserve">. Mokyklos vadovai ir mokytojai turi teisę teikti pasiūlymus pataisos įstaigos administracijai arba </w:t>
      </w:r>
      <w:r>
        <w:t>Kalėjimų departamentui dėl mokytojų ir pataisos įstaigos darbuotojų bendradarbiavimo nuteistųjų profesinio mokymo klausimais.</w:t>
      </w:r>
    </w:p>
    <w:p w:rsidR="004965F2" w:rsidRDefault="001515B4">
      <w:pPr>
        <w:ind w:firstLine="567"/>
        <w:jc w:val="both"/>
      </w:pPr>
    </w:p>
    <w:p w:rsidR="004965F2" w:rsidRDefault="001515B4">
      <w:pPr>
        <w:jc w:val="center"/>
        <w:rPr>
          <w:b/>
        </w:rPr>
      </w:pPr>
      <w:r>
        <w:rPr>
          <w:b/>
        </w:rPr>
        <w:t>VIII</w:t>
      </w:r>
      <w:r>
        <w:rPr>
          <w:b/>
        </w:rPr>
        <w:t xml:space="preserve">. </w:t>
      </w:r>
      <w:r>
        <w:rPr>
          <w:b/>
        </w:rPr>
        <w:t>MOKYKLOS FINANSAVIMAS</w:t>
      </w:r>
    </w:p>
    <w:p w:rsidR="004965F2" w:rsidRDefault="004965F2">
      <w:pPr>
        <w:ind w:firstLine="567"/>
        <w:jc w:val="both"/>
        <w:rPr>
          <w:b/>
        </w:rPr>
      </w:pPr>
    </w:p>
    <w:p w:rsidR="004965F2" w:rsidRDefault="001515B4">
      <w:pPr>
        <w:ind w:firstLine="567"/>
        <w:jc w:val="both"/>
      </w:pPr>
      <w:r>
        <w:t>29</w:t>
      </w:r>
      <w:r>
        <w:t>. Mokyklos ūkio (pastatų eksploatavimo, remonto ir inventoriaus įsigijimo) išlaidos pade</w:t>
      </w:r>
      <w:r>
        <w:t xml:space="preserve">ngiamos iš pataisos įstaigoms išlaikyti skirtų lėšų. </w:t>
      </w:r>
    </w:p>
    <w:p w:rsidR="004965F2" w:rsidRDefault="001515B4">
      <w:pPr>
        <w:ind w:firstLine="567"/>
        <w:jc w:val="both"/>
      </w:pPr>
      <w:r>
        <w:t>30</w:t>
      </w:r>
      <w:r>
        <w:t>. Kitos profesinio mokymo ir mokymo aplinkos išlaidos padengiamos Lietuvos Respublikos įstatymų, Lietuvos Respublikos Vyriausybės nutarimų ir švietimo ir mokslo ministro įsakymų nustatyta tvarka i</w:t>
      </w:r>
      <w:r>
        <w:t>š Lietuvos Respublikos valstybės biudžete numatytų asignavimų.</w:t>
      </w:r>
    </w:p>
    <w:p w:rsidR="004965F2" w:rsidRDefault="001515B4">
      <w:pPr>
        <w:jc w:val="both"/>
      </w:pPr>
    </w:p>
    <w:p w:rsidR="004965F2" w:rsidRDefault="001515B4">
      <w:pPr>
        <w:jc w:val="center"/>
      </w:pPr>
      <w:r>
        <w:t>_________________</w:t>
      </w:r>
    </w:p>
    <w:p w:rsidR="004965F2" w:rsidRDefault="001515B4"/>
    <w:sectPr w:rsidR="004965F2">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F2" w:rsidRDefault="001515B4">
      <w:r>
        <w:separator/>
      </w:r>
    </w:p>
  </w:endnote>
  <w:endnote w:type="continuationSeparator" w:id="0">
    <w:p w:rsidR="004965F2" w:rsidRDefault="001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B4" w:rsidRDefault="001515B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B4" w:rsidRDefault="001515B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B4" w:rsidRDefault="001515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F2" w:rsidRDefault="001515B4">
      <w:r>
        <w:separator/>
      </w:r>
    </w:p>
  </w:footnote>
  <w:footnote w:type="continuationSeparator" w:id="0">
    <w:p w:rsidR="004965F2" w:rsidRDefault="00151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B4" w:rsidRDefault="001515B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58640"/>
      <w:docPartObj>
        <w:docPartGallery w:val="Page Numbers (Top of Page)"/>
        <w:docPartUnique/>
      </w:docPartObj>
    </w:sdtPr>
    <w:sdtContent>
      <w:p w:rsidR="001515B4" w:rsidRDefault="001515B4">
        <w:pPr>
          <w:pStyle w:val="Antrats"/>
          <w:jc w:val="center"/>
        </w:pPr>
        <w:r>
          <w:fldChar w:fldCharType="begin"/>
        </w:r>
        <w:r>
          <w:instrText>PAGE   \* MERGEFORMAT</w:instrText>
        </w:r>
        <w:r>
          <w:fldChar w:fldCharType="separate"/>
        </w:r>
        <w:r>
          <w:rPr>
            <w:noProof/>
          </w:rPr>
          <w:t>3</w:t>
        </w:r>
        <w:r>
          <w:fldChar w:fldCharType="end"/>
        </w:r>
      </w:p>
    </w:sdtContent>
  </w:sdt>
  <w:p w:rsidR="001515B4" w:rsidRDefault="001515B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F2" w:rsidRDefault="004965F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06"/>
    <w:rsid w:val="001515B4"/>
    <w:rsid w:val="00351406"/>
    <w:rsid w:val="004965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B44D925-597E-41BB-8AB3-65F9487A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15B4"/>
    <w:rPr>
      <w:color w:val="808080"/>
    </w:rPr>
  </w:style>
  <w:style w:type="paragraph" w:styleId="Antrats">
    <w:name w:val="header"/>
    <w:basedOn w:val="prastasis"/>
    <w:link w:val="AntratsDiagrama"/>
    <w:uiPriority w:val="99"/>
    <w:unhideWhenUsed/>
    <w:rsid w:val="001515B4"/>
    <w:pPr>
      <w:tabs>
        <w:tab w:val="center" w:pos="4819"/>
        <w:tab w:val="right" w:pos="9638"/>
      </w:tabs>
    </w:pPr>
  </w:style>
  <w:style w:type="character" w:customStyle="1" w:styleId="AntratsDiagrama">
    <w:name w:val="Antraštės Diagrama"/>
    <w:basedOn w:val="Numatytasispastraiposriftas"/>
    <w:link w:val="Antrats"/>
    <w:uiPriority w:val="99"/>
    <w:rsid w:val="001515B4"/>
  </w:style>
  <w:style w:type="paragraph" w:styleId="Porat">
    <w:name w:val="footer"/>
    <w:basedOn w:val="prastasis"/>
    <w:link w:val="PoratDiagrama"/>
    <w:unhideWhenUsed/>
    <w:rsid w:val="001515B4"/>
    <w:pPr>
      <w:tabs>
        <w:tab w:val="center" w:pos="4819"/>
        <w:tab w:val="right" w:pos="9638"/>
      </w:tabs>
    </w:pPr>
  </w:style>
  <w:style w:type="character" w:customStyle="1" w:styleId="PoratDiagrama">
    <w:name w:val="Poraštė Diagrama"/>
    <w:basedOn w:val="Numatytasispastraiposriftas"/>
    <w:link w:val="Porat"/>
    <w:rsid w:val="0015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FC9E641B5A7"/>
  <Relationship Id="rId11" Type="http://schemas.openxmlformats.org/officeDocument/2006/relationships/hyperlink" TargetMode="External" Target="https://www.e-tar.lt/portal/lt/legalAct/TAR.A0A0CCC6B997"/>
  <Relationship Id="rId12" Type="http://schemas.openxmlformats.org/officeDocument/2006/relationships/hyperlink" TargetMode="External" Target="https://www.e-tar.lt/portal/lt/legalAct/TAR.9A3AD08EA5D0"/>
  <Relationship Id="rId13" Type="http://schemas.openxmlformats.org/officeDocument/2006/relationships/hyperlink" TargetMode="External" Target="https://www.e-tar.lt/portal/lt/legalAct/TAR.0546D91E9C63"/>
  <Relationship Id="rId14" Type="http://schemas.openxmlformats.org/officeDocument/2006/relationships/hyperlink" TargetMode="External" Target="https://www.e-tar.lt/portal/lt/legalAct/TAR.44FA08A7226F"/>
  <Relationship Id="rId15" Type="http://schemas.openxmlformats.org/officeDocument/2006/relationships/hyperlink" TargetMode="External" Target="https://www.e-tar.lt/portal/lt/legalAct/TAR.520097AFEB05"/>
  <Relationship Id="rId16" Type="http://schemas.openxmlformats.org/officeDocument/2006/relationships/hyperlink" TargetMode="External" Target="https://www.e-tar.lt/portal/lt/legalAct/TAR.8F7FA3FC907A"/>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hyperlink" TargetMode="External" Target="https://www.e-tar.lt/portal/lt/legalAct/TAR.11A8B08A7405"/>
  <Relationship Id="rId24" Type="http://schemas.openxmlformats.org/officeDocument/2006/relationships/hyperlink" TargetMode="External" Target="https://www.e-tar.lt/portal/lt/legalAct/TAR.CFC9E641B5A7"/>
  <Relationship Id="rId25" Type="http://schemas.openxmlformats.org/officeDocument/2006/relationships/hyperlink" TargetMode="External" Target="https://www.e-tar.lt/portal/lt/legalAct/TAR.A0A0CCC6B997"/>
  <Relationship Id="rId26" Type="http://schemas.openxmlformats.org/officeDocument/2006/relationships/hyperlink" TargetMode="External" Target="https://www.e-tar.lt/portal/lt/legalAct/TAR.9A3AD08EA5D0"/>
  <Relationship Id="rId27" Type="http://schemas.openxmlformats.org/officeDocument/2006/relationships/hyperlink" TargetMode="External" Target="https://www.e-tar.lt/portal/lt/legalAct/TAR.0546D91E9C63"/>
  <Relationship Id="rId28" Type="http://schemas.openxmlformats.org/officeDocument/2006/relationships/hyperlink" TargetMode="External" Target="https://www.e-tar.lt/portal/lt/legalAct/TAR.8A39C83848CB"/>
  <Relationship Id="rId29" Type="http://schemas.openxmlformats.org/officeDocument/2006/relationships/hyperlink" TargetMode="External" Target="https://www.e-tar.lt/portal/lt/legalAct/TAR.010F6F1C7261"/>
  <Relationship Id="rId3" Type="http://schemas.openxmlformats.org/officeDocument/2006/relationships/settings" Target="settings.xml"/>
  <Relationship Id="rId30" Type="http://schemas.openxmlformats.org/officeDocument/2006/relationships/hyperlink" TargetMode="External" Target="https://www.e-tar.lt/portal/lt/legalAct/TAR.DEADE7A86DEB"/>
  <Relationship Id="rId31" Type="http://schemas.openxmlformats.org/officeDocument/2006/relationships/hyperlink" TargetMode="External" Target="https://www.e-tar.lt/portal/lt/legalAct/TAR.16E25DC8B244"/>
  <Relationship Id="rId32" Type="http://schemas.openxmlformats.org/officeDocument/2006/relationships/hyperlink" TargetMode="External" Target="https://www.e-tar.lt/portal/lt/legalAct/TAR.CF8557CB8B04"/>
  <Relationship Id="rId33" Type="http://schemas.openxmlformats.org/officeDocument/2006/relationships/hyperlink" TargetMode="External" Target="https://www.e-tar.lt/portal/lt/legalAct/TAR.93A9C0C2DF51"/>
  <Relationship Id="rId34" Type="http://schemas.openxmlformats.org/officeDocument/2006/relationships/hyperlink" TargetMode="External" Target="https://www.e-tar.lt/portal/lt/legalAct/TAR.1B97AC57922D"/>
  <Relationship Id="rId35" Type="http://schemas.openxmlformats.org/officeDocument/2006/relationships/hyperlink" TargetMode="External" Target="https://www.e-tar.lt/portal/lt/legalAct/TAR.866ED727BD6C"/>
  <Relationship Id="rId36" Type="http://schemas.openxmlformats.org/officeDocument/2006/relationships/hyperlink" TargetMode="External" Target="https://www.e-tar.lt/portal/lt/legalAct/TAR.661870DCF152"/>
  <Relationship Id="rId37" Type="http://schemas.openxmlformats.org/officeDocument/2006/relationships/hyperlink" TargetMode="External" Target="https://www.e-tar.lt/portal/lt/legalAct/TAR.A0A0CCC6B997"/>
  <Relationship Id="rId38" Type="http://schemas.openxmlformats.org/officeDocument/2006/relationships/hyperlink" TargetMode="External" Target="https://www.e-tar.lt/portal/lt/legalAct/TAR.9A3AD08EA5D0"/>
  <Relationship Id="rId39" Type="http://schemas.openxmlformats.org/officeDocument/2006/relationships/hyperlink" TargetMode="External" Target="https://www.e-tar.lt/portal/lt/legalAct/TAR.0546D91E9C63"/>
  <Relationship Id="rId4" Type="http://schemas.openxmlformats.org/officeDocument/2006/relationships/webSettings" Target="webSettings.xml"/>
  <Relationship Id="rId40" Type="http://schemas.openxmlformats.org/officeDocument/2006/relationships/hyperlink" TargetMode="External" Target="https://www.e-tar.lt/portal/lt/legalAct/TAR.44FA08A7226F"/>
  <Relationship Id="rId41" Type="http://schemas.openxmlformats.org/officeDocument/2006/relationships/hyperlink" TargetMode="External" Target="https://www.e-tar.lt/portal/lt/legalAct/TAR.520097AFEB05"/>
  <Relationship Id="rId42" Type="http://schemas.openxmlformats.org/officeDocument/2006/relationships/hyperlink" TargetMode="External" Target="https://www.e-tar.lt/portal/lt/legalAct/TAR.8A39C83848CB"/>
  <Relationship Id="rId43" Type="http://schemas.openxmlformats.org/officeDocument/2006/relationships/hyperlink" TargetMode="External" Target="https://www.e-tar.lt/portal/lt/legalAct/TAR.DEADE7A86DEB"/>
  <Relationship Id="rId44" Type="http://schemas.openxmlformats.org/officeDocument/2006/relationships/hyperlink" TargetMode="External" Target="https://www.e-tar.lt/portal/lt/legalAct/TAR.16E25DC8B244"/>
  <Relationship Id="rId45" Type="http://schemas.openxmlformats.org/officeDocument/2006/relationships/hyperlink" TargetMode="External" Target="https://www.e-tar.lt/portal/lt/legalAct/TAR.CF8557CB8B04"/>
  <Relationship Id="rId46" Type="http://schemas.openxmlformats.org/officeDocument/2006/relationships/fontTable" Target="fontTable.xml"/>
  <Relationship Id="rId47" Type="http://schemas.openxmlformats.org/officeDocument/2006/relationships/glossaryDocument" Target="glossary/document.xml"/>
  <Relationship Id="rId48"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11A8B08A740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DB70981A-7291-4532-81AA-A5063CCF259B}"/>
      </w:docPartPr>
      <w:docPartBody>
        <w:p w:rsidR="00000000" w:rsidRDefault="005F54D0">
          <w:r w:rsidRPr="007D4CE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0"/>
    <w:rsid w:val="005F54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54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14179</Words>
  <Characters>8083</Characters>
  <Application>Microsoft Office Word</Application>
  <DocSecurity>0</DocSecurity>
  <Lines>67</Lines>
  <Paragraphs>44</Paragraphs>
  <ScaleCrop>false</ScaleCrop>
  <Company>LRVK</Company>
  <LinksUpToDate>false</LinksUpToDate>
  <CharactersWithSpaces>22218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2015-09-22T21:21:00Z</dcterms:created>
  <dc:creator>lrvk</dc:creator>
  <lastModifiedBy>BODIN Aušra</lastModifiedBy>
  <lastPrinted>2009-04-15T12:03:00Z</lastPrinted>
  <dcterms:modified xsi:type="dcterms:W3CDTF">2022-11-16T13:09:00Z</dcterms:modified>
  <revision>3</revision>
</coreProperties>
</file>