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26DB8" w14:textId="77777777" w:rsidR="007042D3" w:rsidRDefault="007042D3">
      <w:pPr>
        <w:tabs>
          <w:tab w:val="center" w:pos="4153"/>
          <w:tab w:val="right" w:pos="8306"/>
        </w:tabs>
        <w:rPr>
          <w:lang w:val="en-GB"/>
        </w:rPr>
      </w:pPr>
    </w:p>
    <w:p w14:paraId="1AD26DB9" w14:textId="77777777" w:rsidR="007042D3" w:rsidRDefault="007042D3">
      <w:pPr>
        <w:tabs>
          <w:tab w:val="center" w:pos="4153"/>
          <w:tab w:val="right" w:pos="8306"/>
        </w:tabs>
        <w:rPr>
          <w:lang w:val="en-GB"/>
        </w:rPr>
      </w:pPr>
    </w:p>
    <w:p w14:paraId="1AD26DBA" w14:textId="77777777" w:rsidR="007042D3" w:rsidRDefault="00651919">
      <w:pPr>
        <w:widowControl w:val="0"/>
        <w:jc w:val="center"/>
        <w:rPr>
          <w:caps/>
        </w:rPr>
      </w:pPr>
      <w:r>
        <w:rPr>
          <w:caps/>
          <w:lang w:val="en-US"/>
        </w:rPr>
        <w:pict w14:anchorId="1AD26E4E">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caps/>
        </w:rPr>
        <w:t>Lietuvos Respublikos Vyriausybė</w:t>
      </w:r>
    </w:p>
    <w:p w14:paraId="1AD26DBB" w14:textId="77777777" w:rsidR="007042D3" w:rsidRDefault="00651919">
      <w:pPr>
        <w:widowControl w:val="0"/>
        <w:jc w:val="center"/>
        <w:rPr>
          <w:caps/>
          <w:spacing w:val="60"/>
        </w:rPr>
      </w:pPr>
      <w:r>
        <w:rPr>
          <w:caps/>
          <w:spacing w:val="60"/>
        </w:rPr>
        <w:t>NUTARIMAS</w:t>
      </w:r>
    </w:p>
    <w:p w14:paraId="1AD26DBC" w14:textId="77777777" w:rsidR="007042D3" w:rsidRDefault="007042D3">
      <w:pPr>
        <w:widowControl w:val="0"/>
        <w:jc w:val="center"/>
        <w:rPr>
          <w:caps/>
        </w:rPr>
      </w:pPr>
    </w:p>
    <w:p w14:paraId="1AD26DBD" w14:textId="77777777" w:rsidR="007042D3" w:rsidRDefault="00651919">
      <w:pPr>
        <w:jc w:val="center"/>
        <w:rPr>
          <w:b/>
          <w:caps/>
        </w:rPr>
      </w:pPr>
      <w:r>
        <w:rPr>
          <w:b/>
          <w:caps/>
        </w:rPr>
        <w:t xml:space="preserve">DĖL </w:t>
      </w:r>
      <w:r>
        <w:rPr>
          <w:b/>
        </w:rPr>
        <w:t>LIETUVOS RESPUBLIKOS VYRIAUSYBĖS 2002 M. VASARIO 13 D. NUTARIMO NR. 228 „DĖL NUTEISTŲJŲ LAISVĖS ATĖMIMU DARBO APMOKĖJIMO TVARKOS PATVIRTINIMO“ PAKEITIMO</w:t>
      </w:r>
    </w:p>
    <w:p w14:paraId="1AD26DBE" w14:textId="77777777" w:rsidR="007042D3" w:rsidRDefault="007042D3"/>
    <w:p w14:paraId="1AD26DBF" w14:textId="77777777" w:rsidR="007042D3" w:rsidRDefault="00651919">
      <w:pPr>
        <w:jc w:val="center"/>
      </w:pPr>
      <w:r>
        <w:t>2009 m. gegužės 27 d</w:t>
      </w:r>
      <w:r>
        <w:t>. Nr. 494</w:t>
      </w:r>
    </w:p>
    <w:p w14:paraId="1AD26DC0" w14:textId="77777777" w:rsidR="007042D3" w:rsidRDefault="00651919">
      <w:pPr>
        <w:jc w:val="center"/>
      </w:pPr>
      <w:r>
        <w:t>Vilnius</w:t>
      </w:r>
    </w:p>
    <w:p w14:paraId="1AD26DC1" w14:textId="77777777" w:rsidR="007042D3" w:rsidRDefault="007042D3">
      <w:pPr>
        <w:jc w:val="center"/>
      </w:pPr>
    </w:p>
    <w:p w14:paraId="1AD26DC2" w14:textId="77777777" w:rsidR="007042D3" w:rsidRDefault="00651919">
      <w:pPr>
        <w:ind w:firstLine="567"/>
        <w:jc w:val="both"/>
      </w:pPr>
      <w:r>
        <w:t>Lietuvos Respublikos Vyriausybė</w:t>
      </w:r>
      <w:r>
        <w:rPr>
          <w:spacing w:val="80"/>
        </w:rPr>
        <w:t xml:space="preserve"> </w:t>
      </w:r>
      <w:r>
        <w:rPr>
          <w:spacing w:val="60"/>
        </w:rPr>
        <w:t>nutari</w:t>
      </w:r>
      <w:r>
        <w:t>a:</w:t>
      </w:r>
    </w:p>
    <w:p w14:paraId="1AD26DC3" w14:textId="77777777" w:rsidR="007042D3" w:rsidRDefault="00651919">
      <w:pPr>
        <w:ind w:firstLine="567"/>
        <w:jc w:val="both"/>
      </w:pPr>
      <w:r>
        <w:t>Pakeisti Lietuvos Respublikos Vyriausybės 2002 m. vasario 13 d. nutarimą Nr. 228 „Dėl Nuteistųjų laisvės atėmimu darbo apmokėjimo tvarkos patvirtinimo“ (</w:t>
      </w:r>
      <w:proofErr w:type="spellStart"/>
      <w:r>
        <w:t>Žin</w:t>
      </w:r>
      <w:proofErr w:type="spellEnd"/>
      <w:r>
        <w:t xml:space="preserve">., 2002, Nr. </w:t>
      </w:r>
      <w:hyperlink r:id="rId10" w:tgtFrame="_blank" w:history="1">
        <w:r>
          <w:rPr>
            <w:color w:val="0000FF"/>
            <w:u w:val="single"/>
          </w:rPr>
          <w:t>17-675</w:t>
        </w:r>
      </w:hyperlink>
      <w:r>
        <w:t>) ir išdėstyti jį nauja redakcija:</w:t>
      </w:r>
    </w:p>
    <w:p w14:paraId="1AD26DC4" w14:textId="77777777" w:rsidR="007042D3" w:rsidRDefault="007042D3">
      <w:pPr>
        <w:jc w:val="both"/>
      </w:pPr>
    </w:p>
    <w:p w14:paraId="1AD26DC5" w14:textId="77777777" w:rsidR="007042D3" w:rsidRDefault="00651919">
      <w:pPr>
        <w:jc w:val="center"/>
        <w:rPr>
          <w:b/>
        </w:rPr>
      </w:pPr>
      <w:r>
        <w:t>„</w:t>
      </w:r>
      <w:r>
        <w:rPr>
          <w:b/>
        </w:rPr>
        <w:t>LIETUVOS RESPUBLIKOS VYRIAUSYBĖ</w:t>
      </w:r>
    </w:p>
    <w:p w14:paraId="1AD26DC6" w14:textId="77777777" w:rsidR="007042D3" w:rsidRDefault="007042D3">
      <w:pPr>
        <w:jc w:val="center"/>
        <w:rPr>
          <w:b/>
        </w:rPr>
      </w:pPr>
    </w:p>
    <w:p w14:paraId="1AD26DC7" w14:textId="77777777" w:rsidR="007042D3" w:rsidRDefault="00651919">
      <w:pPr>
        <w:jc w:val="center"/>
        <w:rPr>
          <w:b/>
        </w:rPr>
      </w:pPr>
      <w:r>
        <w:rPr>
          <w:b/>
        </w:rPr>
        <w:t>NUTARIMAS</w:t>
      </w:r>
    </w:p>
    <w:p w14:paraId="1AD26DC8" w14:textId="77777777" w:rsidR="007042D3" w:rsidRDefault="00651919">
      <w:pPr>
        <w:jc w:val="center"/>
        <w:rPr>
          <w:b/>
        </w:rPr>
      </w:pPr>
      <w:r>
        <w:rPr>
          <w:b/>
        </w:rPr>
        <w:t>DĖL SUIMTŲJŲ IR</w:t>
      </w:r>
      <w:r>
        <w:rPr>
          <w:b/>
          <w:color w:val="FF0000"/>
        </w:rPr>
        <w:t xml:space="preserve"> </w:t>
      </w:r>
      <w:r>
        <w:rPr>
          <w:b/>
        </w:rPr>
        <w:t>NUTEISTŲJŲ DARBO APMOKĖJIMO TVARKOS APRAŠO</w:t>
      </w:r>
    </w:p>
    <w:p w14:paraId="1AD26DC9" w14:textId="77777777" w:rsidR="007042D3" w:rsidRDefault="00651919">
      <w:pPr>
        <w:jc w:val="center"/>
        <w:rPr>
          <w:b/>
        </w:rPr>
      </w:pPr>
      <w:r>
        <w:rPr>
          <w:b/>
        </w:rPr>
        <w:t>PATVIRTINIMO</w:t>
      </w:r>
    </w:p>
    <w:p w14:paraId="1AD26DCA" w14:textId="77777777" w:rsidR="007042D3" w:rsidRDefault="007042D3">
      <w:pPr>
        <w:ind w:firstLine="567"/>
        <w:jc w:val="center"/>
      </w:pPr>
    </w:p>
    <w:p w14:paraId="1AD26DCB" w14:textId="77777777" w:rsidR="007042D3" w:rsidRDefault="00651919">
      <w:pPr>
        <w:ind w:firstLine="567"/>
        <w:jc w:val="both"/>
      </w:pPr>
      <w:r>
        <w:t xml:space="preserve">Vadovaudamasi Lietuvos Respublikos </w:t>
      </w:r>
      <w:r>
        <w:t>suėmimo vykdymo įstatymo (</w:t>
      </w:r>
      <w:proofErr w:type="spellStart"/>
      <w:r>
        <w:t>Žin</w:t>
      </w:r>
      <w:proofErr w:type="spellEnd"/>
      <w:r>
        <w:t>., 1996, Nr. </w:t>
      </w:r>
      <w:hyperlink r:id="rId11" w:tgtFrame="_blank" w:history="1">
        <w:r>
          <w:rPr>
            <w:color w:val="0000FF"/>
            <w:u w:val="single"/>
          </w:rPr>
          <w:t>12-313</w:t>
        </w:r>
      </w:hyperlink>
      <w:r>
        <w:t xml:space="preserve">; 2008, Nr. </w:t>
      </w:r>
      <w:hyperlink r:id="rId12" w:tgtFrame="_blank" w:history="1">
        <w:r>
          <w:rPr>
            <w:color w:val="0000FF"/>
            <w:u w:val="single"/>
          </w:rPr>
          <w:t>81-3172</w:t>
        </w:r>
      </w:hyperlink>
      <w:r>
        <w:t>) 40 straipsnio 6 d</w:t>
      </w:r>
      <w:r>
        <w:t>alimi ir Lietuvos Respublikos bausmių vykdymo kodekso (</w:t>
      </w:r>
      <w:proofErr w:type="spellStart"/>
      <w:r>
        <w:t>Žin</w:t>
      </w:r>
      <w:proofErr w:type="spellEnd"/>
      <w:r>
        <w:t xml:space="preserve">., 2002, Nr. </w:t>
      </w:r>
      <w:hyperlink r:id="rId13" w:tgtFrame="_blank" w:history="1">
        <w:r>
          <w:rPr>
            <w:color w:val="0000FF"/>
            <w:u w:val="single"/>
          </w:rPr>
          <w:t>73-3084</w:t>
        </w:r>
      </w:hyperlink>
      <w:r>
        <w:t>) 131 straipsnio 1 dalimi, Lietuvos Respublikos Vyriausybė</w:t>
      </w:r>
      <w:r>
        <w:rPr>
          <w:spacing w:val="80"/>
        </w:rPr>
        <w:t xml:space="preserve"> </w:t>
      </w:r>
      <w:r>
        <w:rPr>
          <w:spacing w:val="60"/>
        </w:rPr>
        <w:t>nutari</w:t>
      </w:r>
      <w:r>
        <w:t>a:</w:t>
      </w:r>
    </w:p>
    <w:p w14:paraId="1AD26DCC" w14:textId="77777777" w:rsidR="007042D3" w:rsidRDefault="00651919">
      <w:pPr>
        <w:ind w:firstLine="567"/>
        <w:jc w:val="both"/>
      </w:pPr>
      <w:r>
        <w:t>Patvirtinti Suimtųjų ir</w:t>
      </w:r>
      <w:r>
        <w:t xml:space="preserve"> nuteistųjų darbo apmokėjimo tvarkos aprašą</w:t>
      </w:r>
      <w:r>
        <w:rPr>
          <w:b/>
        </w:rPr>
        <w:t xml:space="preserve"> </w:t>
      </w:r>
      <w:r>
        <w:t>(pridedama).“</w:t>
      </w:r>
    </w:p>
    <w:p w14:paraId="1AD26DCD" w14:textId="77777777" w:rsidR="007042D3" w:rsidRDefault="007042D3">
      <w:pPr>
        <w:tabs>
          <w:tab w:val="right" w:pos="9071"/>
        </w:tabs>
      </w:pPr>
    </w:p>
    <w:p w14:paraId="1AD26DCE" w14:textId="77777777" w:rsidR="007042D3" w:rsidRDefault="007042D3">
      <w:pPr>
        <w:tabs>
          <w:tab w:val="right" w:pos="9071"/>
        </w:tabs>
      </w:pPr>
    </w:p>
    <w:p w14:paraId="1AD26DCF" w14:textId="77777777" w:rsidR="007042D3" w:rsidRDefault="00651919">
      <w:pPr>
        <w:tabs>
          <w:tab w:val="right" w:pos="9071"/>
        </w:tabs>
      </w:pPr>
    </w:p>
    <w:p w14:paraId="1AD26DD0" w14:textId="77777777" w:rsidR="007042D3" w:rsidRDefault="00651919">
      <w:pPr>
        <w:tabs>
          <w:tab w:val="right" w:pos="9071"/>
        </w:tabs>
      </w:pPr>
      <w:r>
        <w:t>MINISTRAS PIRMININKAS</w:t>
      </w:r>
      <w:r>
        <w:tab/>
        <w:t>ANDRIUS KUBILIUS</w:t>
      </w:r>
    </w:p>
    <w:p w14:paraId="1AD26DD1" w14:textId="77777777" w:rsidR="007042D3" w:rsidRDefault="007042D3"/>
    <w:p w14:paraId="1AD26DD2" w14:textId="77777777" w:rsidR="007042D3" w:rsidRDefault="007042D3"/>
    <w:p w14:paraId="1AD26DD3" w14:textId="77777777" w:rsidR="007042D3" w:rsidRDefault="007042D3"/>
    <w:p w14:paraId="1AD26DD4" w14:textId="77777777" w:rsidR="007042D3" w:rsidRDefault="00651919">
      <w:pPr>
        <w:tabs>
          <w:tab w:val="right" w:pos="9071"/>
        </w:tabs>
      </w:pPr>
      <w:r>
        <w:t>TEISINGUMO MINISTRAS</w:t>
      </w:r>
      <w:r>
        <w:tab/>
        <w:t>REMIGIJUS ŠIMAŠIUS</w:t>
      </w:r>
    </w:p>
    <w:p w14:paraId="1AD26DD5" w14:textId="77777777" w:rsidR="007042D3" w:rsidRDefault="00651919">
      <w:pPr>
        <w:tabs>
          <w:tab w:val="center" w:pos="4153"/>
          <w:tab w:val="right" w:pos="8306"/>
        </w:tabs>
      </w:pPr>
    </w:p>
    <w:p w14:paraId="2F6DBA78" w14:textId="77777777" w:rsidR="00651919" w:rsidRDefault="00651919">
      <w:pPr>
        <w:ind w:firstLine="5102"/>
        <w:sectPr w:rsidR="00651919">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701" w:header="567" w:footer="567" w:gutter="0"/>
          <w:pgNumType w:start="1"/>
          <w:cols w:space="1296"/>
          <w:titlePg/>
        </w:sectPr>
      </w:pPr>
    </w:p>
    <w:p w14:paraId="1AD26DD6" w14:textId="37ED8E02" w:rsidR="007042D3" w:rsidRDefault="00651919">
      <w:pPr>
        <w:ind w:firstLine="5102"/>
      </w:pPr>
      <w:r>
        <w:rPr>
          <w:caps/>
        </w:rPr>
        <w:lastRenderedPageBreak/>
        <w:t>Patvirtinta</w:t>
      </w:r>
    </w:p>
    <w:p w14:paraId="1AD26DD7" w14:textId="77777777" w:rsidR="007042D3" w:rsidRDefault="00651919">
      <w:pPr>
        <w:ind w:firstLine="5102"/>
      </w:pPr>
      <w:r>
        <w:t xml:space="preserve">Lietuvos Respublikos Vyriausybės </w:t>
      </w:r>
    </w:p>
    <w:p w14:paraId="1AD26DD8" w14:textId="77777777" w:rsidR="007042D3" w:rsidRDefault="00651919">
      <w:pPr>
        <w:ind w:firstLine="5102"/>
      </w:pPr>
      <w:r>
        <w:t>2002 m. vasario 13 d. nutarimu Nr. 228</w:t>
      </w:r>
    </w:p>
    <w:p w14:paraId="1AD26DD9" w14:textId="77777777" w:rsidR="007042D3" w:rsidRDefault="00651919">
      <w:pPr>
        <w:ind w:firstLine="5102"/>
      </w:pPr>
      <w:r>
        <w:t>(Lietuvos Respu</w:t>
      </w:r>
      <w:r>
        <w:t xml:space="preserve">blikos Vyriausybės </w:t>
      </w:r>
    </w:p>
    <w:p w14:paraId="1AD26DDA" w14:textId="77777777" w:rsidR="007042D3" w:rsidRDefault="00651919">
      <w:pPr>
        <w:ind w:firstLine="5102"/>
      </w:pPr>
      <w:r>
        <w:t xml:space="preserve">2009 m. gegužės 27 d. </w:t>
      </w:r>
    </w:p>
    <w:p w14:paraId="1AD26DDB" w14:textId="77777777" w:rsidR="007042D3" w:rsidRDefault="00651919">
      <w:pPr>
        <w:ind w:firstLine="5102"/>
      </w:pPr>
      <w:r>
        <w:t>nutarimo Nr. 494 redakcija)</w:t>
      </w:r>
    </w:p>
    <w:p w14:paraId="1AD26DDC" w14:textId="77777777" w:rsidR="007042D3" w:rsidRDefault="007042D3">
      <w:pPr>
        <w:jc w:val="both"/>
      </w:pPr>
    </w:p>
    <w:p w14:paraId="1AD26DDD" w14:textId="77777777" w:rsidR="007042D3" w:rsidRDefault="00651919">
      <w:pPr>
        <w:jc w:val="center"/>
        <w:rPr>
          <w:b/>
          <w:strike/>
        </w:rPr>
      </w:pPr>
      <w:r>
        <w:rPr>
          <w:b/>
        </w:rPr>
        <w:t>SUIMTŲJŲ IR NUTEISTŲJŲ DARBO APMOKĖJIMO TVARKOS APRAŠAS</w:t>
      </w:r>
    </w:p>
    <w:p w14:paraId="1AD26DDE" w14:textId="77777777" w:rsidR="007042D3" w:rsidRDefault="007042D3">
      <w:pPr>
        <w:jc w:val="center"/>
        <w:rPr>
          <w:b/>
        </w:rPr>
      </w:pPr>
    </w:p>
    <w:p w14:paraId="1AD26DDF" w14:textId="77777777" w:rsidR="007042D3" w:rsidRDefault="00651919">
      <w:pPr>
        <w:jc w:val="center"/>
        <w:rPr>
          <w:b/>
        </w:rPr>
      </w:pPr>
      <w:r>
        <w:rPr>
          <w:b/>
        </w:rPr>
        <w:t>I</w:t>
      </w:r>
      <w:r>
        <w:rPr>
          <w:b/>
        </w:rPr>
        <w:t xml:space="preserve">. </w:t>
      </w:r>
      <w:r>
        <w:rPr>
          <w:b/>
        </w:rPr>
        <w:t>BENDROSIOS NUOSTATOS</w:t>
      </w:r>
    </w:p>
    <w:p w14:paraId="1AD26DE0" w14:textId="77777777" w:rsidR="007042D3" w:rsidRDefault="007042D3">
      <w:pPr>
        <w:jc w:val="center"/>
      </w:pPr>
    </w:p>
    <w:p w14:paraId="1AD26DE1" w14:textId="77777777" w:rsidR="007042D3" w:rsidRDefault="00651919">
      <w:pPr>
        <w:ind w:firstLine="567"/>
        <w:jc w:val="both"/>
      </w:pPr>
      <w:r>
        <w:t>1</w:t>
      </w:r>
      <w:r>
        <w:t>.</w:t>
      </w:r>
      <w:r>
        <w:rPr>
          <w:b/>
        </w:rPr>
        <w:t> </w:t>
      </w:r>
      <w:r>
        <w:t xml:space="preserve">Suimtųjų ir nuteistųjų darbo apmokėjimo tvarkos aprašas (toliau vadinama – šis aprašas) </w:t>
      </w:r>
      <w:r>
        <w:t>nustato suimtųjų ir nuteistųjų areštu ar laisvės atėmimo bausmėmis (toliau vadinama – suimtieji ir nuteistieji), dirbančių laisvės atėmimo vietose ir valstybės įmonėse prie pataisos įstaigų, darbo apmokėjimo ir priedų mokėjimo tvarką.</w:t>
      </w:r>
    </w:p>
    <w:p w14:paraId="1AD26DE2" w14:textId="77777777" w:rsidR="007042D3" w:rsidRDefault="00651919">
      <w:pPr>
        <w:ind w:firstLine="567"/>
        <w:jc w:val="both"/>
      </w:pPr>
      <w:r>
        <w:t>2</w:t>
      </w:r>
      <w:r>
        <w:t>.</w:t>
      </w:r>
      <w:r>
        <w:rPr>
          <w:b/>
        </w:rPr>
        <w:t> </w:t>
      </w:r>
      <w:r>
        <w:t>Šiame apraše v</w:t>
      </w:r>
      <w:r>
        <w:t>artojamos sąvokos atitinka Lietuvos Respublikos darbo kodekse (</w:t>
      </w:r>
      <w:proofErr w:type="spellStart"/>
      <w:r>
        <w:t>Žin</w:t>
      </w:r>
      <w:proofErr w:type="spellEnd"/>
      <w:r>
        <w:t xml:space="preserve">., 2002, Nr. </w:t>
      </w:r>
      <w:hyperlink r:id="rId20" w:tgtFrame="_blank" w:history="1">
        <w:r>
          <w:rPr>
            <w:color w:val="0000FF"/>
            <w:u w:val="single"/>
          </w:rPr>
          <w:t>64-2569</w:t>
        </w:r>
      </w:hyperlink>
      <w:r>
        <w:t>), Lietuvos Respublikos bausmių vykdymo kodekse (</w:t>
      </w:r>
      <w:proofErr w:type="spellStart"/>
      <w:r>
        <w:t>Žin</w:t>
      </w:r>
      <w:proofErr w:type="spellEnd"/>
      <w:r>
        <w:t>., 2002, Nr. </w:t>
      </w:r>
      <w:hyperlink r:id="rId21" w:tgtFrame="_blank" w:history="1">
        <w:r>
          <w:rPr>
            <w:color w:val="0000FF"/>
            <w:u w:val="single"/>
          </w:rPr>
          <w:t>73-3084</w:t>
        </w:r>
      </w:hyperlink>
      <w:r>
        <w:t>), Lietuvos Respublikos suėmimo vykdymo įstatyme (</w:t>
      </w:r>
      <w:proofErr w:type="spellStart"/>
      <w:r>
        <w:t>Žin</w:t>
      </w:r>
      <w:proofErr w:type="spellEnd"/>
      <w:r>
        <w:t xml:space="preserve">., 1996, Nr. </w:t>
      </w:r>
      <w:hyperlink r:id="rId22" w:tgtFrame="_blank" w:history="1">
        <w:r>
          <w:rPr>
            <w:iCs/>
            <w:color w:val="0000FF"/>
            <w:u w:val="single"/>
          </w:rPr>
          <w:t>12-313</w:t>
        </w:r>
      </w:hyperlink>
      <w:r>
        <w:t xml:space="preserve">; 2008, Nr. </w:t>
      </w:r>
      <w:hyperlink r:id="rId23" w:tgtFrame="_blank" w:history="1">
        <w:r>
          <w:rPr>
            <w:color w:val="0000FF"/>
            <w:u w:val="single"/>
          </w:rPr>
          <w:t>81-3172</w:t>
        </w:r>
      </w:hyperlink>
      <w:r>
        <w:t>), Tarnybos Kalėjimų departamente prie Lietuvos Respublikos teisingumo ministerijos statute (</w:t>
      </w:r>
      <w:proofErr w:type="spellStart"/>
      <w:r>
        <w:t>Žin</w:t>
      </w:r>
      <w:proofErr w:type="spellEnd"/>
      <w:r>
        <w:t xml:space="preserve">., 2000, Nr. </w:t>
      </w:r>
      <w:hyperlink r:id="rId24" w:tgtFrame="_blank" w:history="1">
        <w:r>
          <w:rPr>
            <w:color w:val="0000FF"/>
            <w:u w:val="single"/>
          </w:rPr>
          <w:t>39-1088</w:t>
        </w:r>
      </w:hyperlink>
      <w:r>
        <w:t>) ir kituose teisės aktuose apibrėžtas sąvokas.</w:t>
      </w:r>
    </w:p>
    <w:p w14:paraId="1AD26DE3" w14:textId="77777777" w:rsidR="007042D3" w:rsidRDefault="00651919">
      <w:pPr>
        <w:jc w:val="both"/>
      </w:pPr>
    </w:p>
    <w:p w14:paraId="1AD26DE4" w14:textId="77777777" w:rsidR="007042D3" w:rsidRDefault="00651919">
      <w:pPr>
        <w:jc w:val="center"/>
        <w:rPr>
          <w:b/>
        </w:rPr>
      </w:pPr>
      <w:r>
        <w:rPr>
          <w:b/>
        </w:rPr>
        <w:t>II</w:t>
      </w:r>
      <w:r>
        <w:rPr>
          <w:b/>
        </w:rPr>
        <w:t xml:space="preserve">. </w:t>
      </w:r>
      <w:r>
        <w:rPr>
          <w:b/>
        </w:rPr>
        <w:t>DARBO APMOKĖJIMAS</w:t>
      </w:r>
    </w:p>
    <w:p w14:paraId="1AD26DE5" w14:textId="77777777" w:rsidR="007042D3" w:rsidRDefault="007042D3">
      <w:pPr>
        <w:jc w:val="center"/>
      </w:pPr>
    </w:p>
    <w:p w14:paraId="1AD26DE6" w14:textId="77777777" w:rsidR="007042D3" w:rsidRDefault="00651919">
      <w:pPr>
        <w:ind w:firstLine="567"/>
        <w:jc w:val="both"/>
      </w:pPr>
      <w:r>
        <w:t>3</w:t>
      </w:r>
      <w:r>
        <w:t>.</w:t>
      </w:r>
      <w:r>
        <w:rPr>
          <w:b/>
        </w:rPr>
        <w:t> </w:t>
      </w:r>
      <w:r>
        <w:t xml:space="preserve">Jeigu darbo rezultatų negalima apskaičiuoti konkrečiais rodikliais, suimtiesiems ir nuteistiesiems darbo užmokestis mokamas taikant valandinį </w:t>
      </w:r>
      <w:r>
        <w:t>tarifinį atlygį. Valandinį tarifinį atlygį nustato laisvės atėmimo vietų ar valstybės įmonių prie pataisos įstaigų vadovai, taikydami koeficientus, kurie nustatomi pagal pareigybei keliamus reikalavimus (1 priedas). Darbo užmokesčio koeficiento vienetas yr</w:t>
      </w:r>
      <w:r>
        <w:t>a Lietuvos Respublikos Vyriausybės patvirtinto minimaliojo valandinio atlygio dydis. Valandinis tarifinis atlygis apskaičiuojamas atitinkamą koeficientą dauginant iš minimaliojo valandinio atlygio dydžio.</w:t>
      </w:r>
    </w:p>
    <w:p w14:paraId="1AD26DE7" w14:textId="77777777" w:rsidR="007042D3" w:rsidRDefault="00651919">
      <w:pPr>
        <w:ind w:firstLine="567"/>
        <w:jc w:val="both"/>
      </w:pPr>
      <w:r>
        <w:t>4</w:t>
      </w:r>
      <w:r>
        <w:t>.</w:t>
      </w:r>
      <w:r>
        <w:rPr>
          <w:b/>
        </w:rPr>
        <w:t> </w:t>
      </w:r>
      <w:r>
        <w:t xml:space="preserve">Suimtiesiems ir nuteistiesiems, dirbantiems </w:t>
      </w:r>
      <w:r>
        <w:t>nuolatinius konkrečios apimties ilgalaikius darbus, mokama mėnesinė alga. Mėnesinę algą nustato laisvės atėmimo vietų ar valstybės įmonių prie pataisos įstaigų vadovai, taikydami koeficientus, kurie nustatomi pagal darbų rūšis (2 priedas). Darbo užmokesčio</w:t>
      </w:r>
      <w:r>
        <w:t xml:space="preserve"> koeficiento vienetas yra Lietuvos Respublikos Vyriausybės patvirtintos minimaliosios mėnesinės algos dydis. Mėnesinė alga apskaičiuojama atitinkamą koeficientą dauginant iš minimaliosios mėnesinės algos dydžio.</w:t>
      </w:r>
    </w:p>
    <w:p w14:paraId="1AD26DE8" w14:textId="77777777" w:rsidR="007042D3" w:rsidRDefault="00651919">
      <w:pPr>
        <w:ind w:firstLine="567"/>
        <w:jc w:val="both"/>
      </w:pPr>
      <w:r>
        <w:t>5</w:t>
      </w:r>
      <w:r>
        <w:t>.</w:t>
      </w:r>
      <w:r>
        <w:rPr>
          <w:b/>
        </w:rPr>
        <w:t> </w:t>
      </w:r>
      <w:r>
        <w:t>Kai darbo rezultatus galima apskaičiu</w:t>
      </w:r>
      <w:r>
        <w:t>oti konkrečiais rodikliais, suimtiesiems ir nuteistiesiems taikomas vienetinis darbo apmokėjimas. Išdirbio normas ir įkainius už atlikto darbo ar pagamintos produkcijos vienetą nustato laisvės atėmimo vietų ar valstybės įmonių prie pataisos įstaigų vadovai</w:t>
      </w:r>
      <w:r>
        <w:t>. Įkainis nustatomas valandinį tarifinį atlygį (1 priedas) dalijant iš valandinės išdirbio normos. Išdirbio norma yra geros kokybės produkcijos ar gaminio vieneto pagaminimo ar konkrečių veiksmų atlikimo kiekis, kurį suimtasis ar nuteistasis privalo pagami</w:t>
      </w:r>
      <w:r>
        <w:t>nti ar atlikti per nustatytąjį laiką. Įkainis taip pat gali būti nustatomas valandinį tarifinį atlygį (1 priedas) dauginant iš darbo laiko normos, išreikštos valandomis. Laiko norma yra darbo trukmė valandomis arba minutėmis, nustatyta produkcijai ar gamin</w:t>
      </w:r>
      <w:r>
        <w:t>iui pagaminti arba veiksmui atlikti normaliomis darbo sąlygomis.</w:t>
      </w:r>
    </w:p>
    <w:p w14:paraId="1AD26DE9" w14:textId="77777777" w:rsidR="007042D3" w:rsidRDefault="00651919">
      <w:pPr>
        <w:ind w:firstLine="567"/>
        <w:jc w:val="both"/>
      </w:pPr>
      <w:r>
        <w:t>6</w:t>
      </w:r>
      <w:r>
        <w:t>.</w:t>
      </w:r>
      <w:r>
        <w:rPr>
          <w:b/>
        </w:rPr>
        <w:t> </w:t>
      </w:r>
      <w:r>
        <w:t>Išdirbio normos gali būti keičiamos įdiegus organizacines ir technines darbo našumo didinimo priemones. Apie naujas išdirbio normas suimtiesiems ir nuteistiesiems pranešama ne vėliau k</w:t>
      </w:r>
      <w:r>
        <w:t xml:space="preserve">aip prieš 14 kalendorinių dienų iki naujų išdirbio normų įsigaliojimo dienos. </w:t>
      </w:r>
    </w:p>
    <w:p w14:paraId="1AD26DEA" w14:textId="77777777" w:rsidR="007042D3" w:rsidRDefault="00651919">
      <w:pPr>
        <w:ind w:firstLine="567"/>
        <w:jc w:val="both"/>
      </w:pPr>
      <w:r>
        <w:t>7</w:t>
      </w:r>
      <w:r>
        <w:t>. Išdirbio normos gali būti mažinamos nekeičiant įkainio:</w:t>
      </w:r>
    </w:p>
    <w:p w14:paraId="1AD26DEB" w14:textId="77777777" w:rsidR="007042D3" w:rsidRDefault="00651919">
      <w:pPr>
        <w:ind w:firstLine="567"/>
        <w:jc w:val="both"/>
      </w:pPr>
      <w:r>
        <w:t>7.1</w:t>
      </w:r>
      <w:r>
        <w:t>. nuo 10 iki 20 procentų – neįgaliesiems;</w:t>
      </w:r>
    </w:p>
    <w:p w14:paraId="1AD26DEC" w14:textId="77777777" w:rsidR="007042D3" w:rsidRDefault="00651919">
      <w:pPr>
        <w:ind w:firstLine="567"/>
        <w:jc w:val="both"/>
      </w:pPr>
      <w:r>
        <w:t>7.2</w:t>
      </w:r>
      <w:r>
        <w:t>.</w:t>
      </w:r>
      <w:r>
        <w:rPr>
          <w:b/>
        </w:rPr>
        <w:t> </w:t>
      </w:r>
      <w:r>
        <w:t>iki 20 procentų – kitiems asmenims dėl jų sveikatos būklės</w:t>
      </w:r>
      <w:r>
        <w:t xml:space="preserve">, pensinio amžiaus asmenims, nepilnamečiams, nėščioms, neseniai pagimdžiusioms ar krūtimi maitinančioms moterims; </w:t>
      </w:r>
    </w:p>
    <w:p w14:paraId="1AD26DED" w14:textId="77777777" w:rsidR="007042D3" w:rsidRDefault="00651919">
      <w:pPr>
        <w:ind w:firstLine="567"/>
        <w:jc w:val="both"/>
      </w:pPr>
      <w:r>
        <w:t>7.3</w:t>
      </w:r>
      <w:r>
        <w:t>.</w:t>
      </w:r>
      <w:r>
        <w:rPr>
          <w:b/>
        </w:rPr>
        <w:t> </w:t>
      </w:r>
      <w:r>
        <w:t xml:space="preserve">iki 30 procentų – visiems suimtiesiems ir nuteistiesiems, kai pradedama gaminti nauja produkcija, bet ne ilgiau kaip 4 mėnesius nuo </w:t>
      </w:r>
      <w:r>
        <w:t>naujos produkcijos gamybos pradžios.</w:t>
      </w:r>
    </w:p>
    <w:p w14:paraId="1AD26DEE" w14:textId="77777777" w:rsidR="007042D3" w:rsidRDefault="00651919">
      <w:pPr>
        <w:ind w:firstLine="567"/>
        <w:jc w:val="both"/>
      </w:pPr>
      <w:r>
        <w:t>8</w:t>
      </w:r>
      <w:r>
        <w:t>.</w:t>
      </w:r>
      <w:r>
        <w:rPr>
          <w:b/>
        </w:rPr>
        <w:t> </w:t>
      </w:r>
      <w:r>
        <w:t>Jeigu suimtasis ar nuteistasis ne dėl savo kaltės neįvykdo išdirbio normų, mokama už faktiškai atliktą darbą. Šiuo atveju mėnesinis darbo užmokestis negali būti mažesnis kaip du trečdaliai suimtajam ar nuteista</w:t>
      </w:r>
      <w:r>
        <w:t>jam nustatyto valandinio tarifinio atlygio (mėnesinės algos).</w:t>
      </w:r>
      <w:r>
        <w:rPr>
          <w:b/>
        </w:rPr>
        <w:t xml:space="preserve"> </w:t>
      </w:r>
      <w:r>
        <w:t>Neįvykdžius išdirbio normų dėl suimtojo ar nuteistojo kaltės, mokama už faktiškai atliktą darbą.</w:t>
      </w:r>
    </w:p>
    <w:p w14:paraId="1AD26DEF" w14:textId="77777777" w:rsidR="007042D3" w:rsidRDefault="00651919">
      <w:pPr>
        <w:ind w:firstLine="567"/>
        <w:jc w:val="both"/>
      </w:pPr>
      <w:r>
        <w:t>9</w:t>
      </w:r>
      <w:r>
        <w:t>.</w:t>
      </w:r>
      <w:r>
        <w:rPr>
          <w:b/>
        </w:rPr>
        <w:t> </w:t>
      </w:r>
      <w:r>
        <w:t>Neįgaliesiems, kitiems asmenims dėl jų sveikatos būklės, nepilnamečiams, nėščioms, nesenia</w:t>
      </w:r>
      <w:r>
        <w:t>i pagimdžiusioms ar krūtimi maitinančioms moterims, besimokantiems bendrojo lavinimo, aukštosiose mokyklose ar profesinio mokymo įstaigose, dalyvaujantiems socialinės reabilitacijos programose asmenims laisvės atėmimo vietų ar valstybės įmonių prie pataiso</w:t>
      </w:r>
      <w:r>
        <w:t>s įstaigų vadovų sprendimu gali būti nustatytas ne visas darbo laikas. Taip pat ne visas darbo laikas gali būti nustatomas, kai laisvės atėmimo vietos ar valstybės įmonės prie pataisos įstaigų neturi pakankamai darbo vietų suimtiesiems ar nuteistiesiems įd</w:t>
      </w:r>
      <w:r>
        <w:t>arbinti. Nustatant ne visą darbo laiką, gali būti mažinamas savaitės darbo dienų skaičius arba trumpinama darbo diena (pamaina), arba daroma tiek viena, tiek kita. Asmenims, dirbantiems ne visą darbo laiką, apmokama proporcingai dirbtam laikui arba atlikta</w:t>
      </w:r>
      <w:r>
        <w:t>m darbui.</w:t>
      </w:r>
    </w:p>
    <w:p w14:paraId="1AD26DF0" w14:textId="77777777" w:rsidR="007042D3" w:rsidRDefault="00651919">
      <w:pPr>
        <w:ind w:firstLine="567"/>
        <w:jc w:val="both"/>
      </w:pPr>
      <w:r>
        <w:t>10</w:t>
      </w:r>
      <w:r>
        <w:t>.</w:t>
      </w:r>
      <w:r>
        <w:rPr>
          <w:b/>
        </w:rPr>
        <w:t> </w:t>
      </w:r>
      <w:r>
        <w:t xml:space="preserve">Praktinio mokymo pagal profesinio mokymo programą metu už pirmąjį ir antrąjį mokymo mėnesius mokama 80 procentų, už kiekvieną tolesnį mėnesį iki mokymosi pabaigos – po 90 procentų valandinio tarifinio atlygio (mėnesinės algos). </w:t>
      </w:r>
    </w:p>
    <w:p w14:paraId="1AD26DF1" w14:textId="77777777" w:rsidR="007042D3" w:rsidRDefault="00651919">
      <w:pPr>
        <w:jc w:val="center"/>
        <w:rPr>
          <w:b/>
        </w:rPr>
      </w:pPr>
    </w:p>
    <w:p w14:paraId="1AD26DF2" w14:textId="77777777" w:rsidR="007042D3" w:rsidRDefault="00651919">
      <w:pPr>
        <w:jc w:val="center"/>
        <w:rPr>
          <w:b/>
        </w:rPr>
      </w:pPr>
      <w:r>
        <w:rPr>
          <w:b/>
        </w:rPr>
        <w:t>III</w:t>
      </w:r>
      <w:r>
        <w:rPr>
          <w:b/>
        </w:rPr>
        <w:t xml:space="preserve">. DARBO APMOKĖJIMAS UŽ VIRŠVALANDINĮ IR NAKTIES DARBĄ, </w:t>
      </w:r>
    </w:p>
    <w:p w14:paraId="1AD26DF3" w14:textId="77777777" w:rsidR="007042D3" w:rsidRDefault="00651919">
      <w:pPr>
        <w:jc w:val="center"/>
        <w:rPr>
          <w:b/>
        </w:rPr>
      </w:pPr>
      <w:r>
        <w:rPr>
          <w:b/>
        </w:rPr>
        <w:t xml:space="preserve">DARBĄ POILSIO </w:t>
      </w:r>
      <w:r>
        <w:rPr>
          <w:b/>
          <w:caps/>
        </w:rPr>
        <w:t>aR</w:t>
      </w:r>
      <w:r>
        <w:rPr>
          <w:b/>
        </w:rPr>
        <w:t xml:space="preserve"> ŠVENČIŲ DIENOMIS </w:t>
      </w:r>
    </w:p>
    <w:p w14:paraId="1AD26DF4" w14:textId="77777777" w:rsidR="007042D3" w:rsidRDefault="007042D3">
      <w:pPr>
        <w:jc w:val="both"/>
      </w:pPr>
    </w:p>
    <w:p w14:paraId="1AD26DF5" w14:textId="77777777" w:rsidR="007042D3" w:rsidRDefault="00651919">
      <w:pPr>
        <w:ind w:firstLine="567"/>
        <w:jc w:val="both"/>
      </w:pPr>
      <w:r>
        <w:t>11</w:t>
      </w:r>
      <w:r>
        <w:t>.</w:t>
      </w:r>
      <w:r>
        <w:rPr>
          <w:b/>
        </w:rPr>
        <w:t> </w:t>
      </w:r>
      <w:r>
        <w:t xml:space="preserve">Už viršvalandinį ir nakties darbą suimtajam ir nuteistajam mokama ne mažiau kaip pusantro jo darbo užmokesčio. Darbo užmokestis apima nustatytą valandinį </w:t>
      </w:r>
      <w:r>
        <w:t>tarifinį atlygį (mėnesinę algą) ir visus papildomus uždarbius, įvairiais būdais tiesiogiai išmokamus už atliktą darbą.</w:t>
      </w:r>
    </w:p>
    <w:p w14:paraId="1AD26DF6" w14:textId="77777777" w:rsidR="007042D3" w:rsidRDefault="00651919">
      <w:pPr>
        <w:ind w:firstLine="567"/>
        <w:jc w:val="both"/>
      </w:pPr>
      <w:r>
        <w:t>12</w:t>
      </w:r>
      <w:r>
        <w:t>.</w:t>
      </w:r>
      <w:r>
        <w:rPr>
          <w:b/>
        </w:rPr>
        <w:t> </w:t>
      </w:r>
      <w:r>
        <w:t>Nuteistiesiems, kurie įtraukiami į darbą poilsio ar švenčių dienomis, suteikiamas poilsis kitomis dienomis arba šios dienos pride</w:t>
      </w:r>
      <w:r>
        <w:t>damos prie atostogų.</w:t>
      </w:r>
    </w:p>
    <w:p w14:paraId="1AD26DF7" w14:textId="77777777" w:rsidR="007042D3" w:rsidRDefault="00651919">
      <w:pPr>
        <w:ind w:firstLine="567"/>
        <w:jc w:val="both"/>
      </w:pPr>
    </w:p>
    <w:p w14:paraId="1AD26DF8" w14:textId="77777777" w:rsidR="007042D3" w:rsidRDefault="00651919">
      <w:pPr>
        <w:jc w:val="center"/>
        <w:rPr>
          <w:b/>
        </w:rPr>
      </w:pPr>
      <w:r>
        <w:rPr>
          <w:b/>
        </w:rPr>
        <w:t>IV</w:t>
      </w:r>
      <w:r>
        <w:rPr>
          <w:b/>
        </w:rPr>
        <w:t xml:space="preserve">. </w:t>
      </w:r>
      <w:r>
        <w:rPr>
          <w:b/>
        </w:rPr>
        <w:t>DARBO APMOKĖJIMAS UŽ PRODUKCIJĄ, PRIPAŽINTĄ BROKU</w:t>
      </w:r>
    </w:p>
    <w:p w14:paraId="1AD26DF9" w14:textId="77777777" w:rsidR="007042D3" w:rsidRDefault="007042D3">
      <w:pPr>
        <w:jc w:val="center"/>
      </w:pPr>
    </w:p>
    <w:p w14:paraId="1AD26DFA" w14:textId="77777777" w:rsidR="007042D3" w:rsidRDefault="00651919">
      <w:pPr>
        <w:ind w:firstLine="567"/>
        <w:jc w:val="both"/>
      </w:pPr>
      <w:r>
        <w:t>13</w:t>
      </w:r>
      <w:r>
        <w:t>.</w:t>
      </w:r>
      <w:r>
        <w:rPr>
          <w:b/>
        </w:rPr>
        <w:t> </w:t>
      </w:r>
      <w:r>
        <w:t xml:space="preserve">Už produkciją, pripažintą broku ne dėl ją pagaminusio suimtojo ar nuteistojo kaltės, mokama kaip už tinkamos produkcijos pagaminimą. </w:t>
      </w:r>
    </w:p>
    <w:p w14:paraId="1AD26DFB" w14:textId="77777777" w:rsidR="007042D3" w:rsidRDefault="00651919">
      <w:pPr>
        <w:ind w:firstLine="567"/>
        <w:jc w:val="both"/>
      </w:pPr>
      <w:r>
        <w:t>14</w:t>
      </w:r>
      <w:r>
        <w:t>.</w:t>
      </w:r>
      <w:r>
        <w:rPr>
          <w:b/>
        </w:rPr>
        <w:t> </w:t>
      </w:r>
      <w:r>
        <w:t xml:space="preserve">Už gaminių broką, </w:t>
      </w:r>
      <w:r>
        <w:t>atsiradusį ne dėl suimtojo ar nuteistojo kaltės, o dėl paslėpto apdirbamosios medžiagos defekto, kuris buvo pastebėtas gaminį jau priėmus, mokama kaip už tinkamus gaminius.</w:t>
      </w:r>
    </w:p>
    <w:p w14:paraId="1AD26DFC" w14:textId="77777777" w:rsidR="007042D3" w:rsidRDefault="00651919">
      <w:pPr>
        <w:ind w:firstLine="567"/>
        <w:jc w:val="both"/>
      </w:pPr>
      <w:r>
        <w:t>15</w:t>
      </w:r>
      <w:r>
        <w:t>.</w:t>
      </w:r>
      <w:r>
        <w:rPr>
          <w:b/>
        </w:rPr>
        <w:t> </w:t>
      </w:r>
      <w:r>
        <w:t>Už gaminių broką, atsiradusį dėl suimtojo ar nuteistojo kaltės, mokama paga</w:t>
      </w:r>
      <w:r>
        <w:t xml:space="preserve">l mažesnius įkainius, atsižvelgiant į produkcijos tinkamumo laipsnį. </w:t>
      </w:r>
    </w:p>
    <w:p w14:paraId="1AD26DFD" w14:textId="77777777" w:rsidR="007042D3" w:rsidRDefault="00651919">
      <w:pPr>
        <w:jc w:val="both"/>
      </w:pPr>
    </w:p>
    <w:p w14:paraId="1AD26DFE" w14:textId="77777777" w:rsidR="007042D3" w:rsidRDefault="00651919">
      <w:pPr>
        <w:jc w:val="center"/>
        <w:rPr>
          <w:b/>
        </w:rPr>
      </w:pPr>
      <w:r>
        <w:rPr>
          <w:b/>
        </w:rPr>
        <w:t>V</w:t>
      </w:r>
      <w:r>
        <w:rPr>
          <w:b/>
        </w:rPr>
        <w:t xml:space="preserve">. </w:t>
      </w:r>
      <w:r>
        <w:rPr>
          <w:b/>
        </w:rPr>
        <w:t>PRIEDŲ MOKĖJIMAS</w:t>
      </w:r>
    </w:p>
    <w:p w14:paraId="1AD26DFF" w14:textId="77777777" w:rsidR="007042D3" w:rsidRDefault="007042D3">
      <w:pPr>
        <w:jc w:val="both"/>
      </w:pPr>
    </w:p>
    <w:p w14:paraId="1AD26E00" w14:textId="77777777" w:rsidR="007042D3" w:rsidRDefault="00651919">
      <w:pPr>
        <w:ind w:firstLine="567"/>
        <w:jc w:val="both"/>
      </w:pPr>
      <w:r>
        <w:t>16</w:t>
      </w:r>
      <w:r>
        <w:t>.</w:t>
      </w:r>
      <w:r>
        <w:rPr>
          <w:b/>
        </w:rPr>
        <w:t> </w:t>
      </w:r>
      <w:r>
        <w:t>Dirbantiems suimtiesiems ir nuteistiesiems laisvės atėmimo vietų ar valstybės įmonių prie pataisos įstaigų vadovų sprendimu gali būti mokami priedai:</w:t>
      </w:r>
    </w:p>
    <w:p w14:paraId="1AD26E01" w14:textId="77777777" w:rsidR="007042D3" w:rsidRDefault="00651919">
      <w:pPr>
        <w:ind w:firstLine="567"/>
        <w:jc w:val="both"/>
      </w:pPr>
      <w:r>
        <w:t>16.1</w:t>
      </w:r>
      <w:r>
        <w:t>.</w:t>
      </w:r>
      <w:r>
        <w:rPr>
          <w:b/>
        </w:rPr>
        <w:t> </w:t>
      </w:r>
      <w:r>
        <w:t>10 procentų suimtajam ar nuteistajam nustatyto valandinio tarifinio atlygio (mėnesinės algos) dydžio priedas – už vadovavimą brigadai, kai joje yra iki 10 suimtųjų ar nuteistųjų;</w:t>
      </w:r>
    </w:p>
    <w:p w14:paraId="1AD26E02" w14:textId="77777777" w:rsidR="007042D3" w:rsidRDefault="00651919">
      <w:pPr>
        <w:ind w:firstLine="567"/>
        <w:jc w:val="both"/>
      </w:pPr>
      <w:r>
        <w:t>16.2</w:t>
      </w:r>
      <w:r>
        <w:t>.</w:t>
      </w:r>
      <w:r>
        <w:rPr>
          <w:b/>
        </w:rPr>
        <w:t> </w:t>
      </w:r>
      <w:r>
        <w:t>15 procentų suimtajam ar nuteistajam nustatyto valandinio t</w:t>
      </w:r>
      <w:r>
        <w:t>arifinio atlygio (mėnesinės algos) dydžio priedas – už vadovavimą brigadai, kai joje yra daugiau kaip 10 suimtųjų ar nuteistųjų;</w:t>
      </w:r>
    </w:p>
    <w:p w14:paraId="1AD26E03" w14:textId="77777777" w:rsidR="007042D3" w:rsidRDefault="00651919">
      <w:pPr>
        <w:ind w:firstLine="567"/>
        <w:jc w:val="both"/>
      </w:pPr>
      <w:r>
        <w:t>16.3</w:t>
      </w:r>
      <w:r>
        <w:t>.</w:t>
      </w:r>
      <w:r>
        <w:rPr>
          <w:b/>
        </w:rPr>
        <w:t> </w:t>
      </w:r>
      <w:r>
        <w:t>iki 20 procentų suimtajam ar nuteistajam nustatyto valandinio tarifinio atlygio (mėnesinės algos) dydžio priedas (nus</w:t>
      </w:r>
      <w:r>
        <w:t>tatomas konkrečiam terminui) – už papildomų svarbių ar sunkių užduočių vykdymą;</w:t>
      </w:r>
    </w:p>
    <w:p w14:paraId="1AD26E04" w14:textId="77777777" w:rsidR="007042D3" w:rsidRDefault="00651919">
      <w:pPr>
        <w:ind w:firstLine="567"/>
        <w:jc w:val="both"/>
      </w:pPr>
      <w:r>
        <w:t>16.4</w:t>
      </w:r>
      <w:r>
        <w:t>.</w:t>
      </w:r>
      <w:r>
        <w:rPr>
          <w:b/>
        </w:rPr>
        <w:t> </w:t>
      </w:r>
      <w:r>
        <w:t xml:space="preserve">iki 25 procentų suimtajam ar nuteistajam nustatyto valandinio tarifinio atlygio (mėnesinės algos) dydžio priedas – už veiklą, ugdant pradedančiųjų dirbti suimtųjų ir </w:t>
      </w:r>
      <w:r>
        <w:t>nuteistųjų pradinius profesinius įgūdžius, ir atsižvelgiant į mokomų suimtųjų ir nuteistųjų skaičių ir faktiškai su jais dirbtą laiką.</w:t>
      </w:r>
    </w:p>
    <w:p w14:paraId="1AD26E05" w14:textId="77777777" w:rsidR="007042D3" w:rsidRDefault="00651919">
      <w:pPr>
        <w:ind w:firstLine="567"/>
        <w:jc w:val="both"/>
      </w:pPr>
      <w:r>
        <w:t>17</w:t>
      </w:r>
      <w:r>
        <w:t>. Už labai gerą darbą kalendoriniais metais vykdant pavestas užduotis arba už gerai atliktas vienkartines ypač sv</w:t>
      </w:r>
      <w:r>
        <w:t>arbias užduotis laisvės atėmimo vietų ar valstybės įmonių prie pataisos įstaigų vadovai gali suimtajam ar nuteistajam ne daugiau kaip kartą per kalendorinius metus skirti vienkartinį priedą. Vienkartinis priedas negali viršyti suimtajam ar nuteistajam nust</w:t>
      </w:r>
      <w:r>
        <w:t>atyto vieno mėnesio atlyginimo dydžio. Vienkartinis priedas neskiriamas galiojančių drausminių nuobaudų turinčiam suimtajam ar nuteistajam.</w:t>
      </w:r>
    </w:p>
    <w:p w14:paraId="1AD26E06" w14:textId="77777777" w:rsidR="007042D3" w:rsidRDefault="00651919">
      <w:pPr>
        <w:jc w:val="center"/>
        <w:rPr>
          <w:b/>
        </w:rPr>
      </w:pPr>
    </w:p>
    <w:p w14:paraId="1AD26E07" w14:textId="77777777" w:rsidR="007042D3" w:rsidRDefault="00651919">
      <w:pPr>
        <w:keepNext/>
        <w:jc w:val="center"/>
        <w:rPr>
          <w:b/>
        </w:rPr>
      </w:pPr>
      <w:r>
        <w:rPr>
          <w:b/>
        </w:rPr>
        <w:t>VI</w:t>
      </w:r>
      <w:r>
        <w:rPr>
          <w:b/>
        </w:rPr>
        <w:t xml:space="preserve">. </w:t>
      </w:r>
      <w:r>
        <w:rPr>
          <w:b/>
        </w:rPr>
        <w:t>BAIGIAMOSIOS NUOSTATOS</w:t>
      </w:r>
    </w:p>
    <w:p w14:paraId="1AD26E08" w14:textId="77777777" w:rsidR="007042D3" w:rsidRDefault="007042D3">
      <w:pPr>
        <w:keepNext/>
        <w:jc w:val="center"/>
        <w:rPr>
          <w:b/>
        </w:rPr>
      </w:pPr>
    </w:p>
    <w:p w14:paraId="1AD26E09" w14:textId="77777777" w:rsidR="007042D3" w:rsidRDefault="00651919">
      <w:pPr>
        <w:ind w:firstLine="567"/>
        <w:jc w:val="both"/>
      </w:pPr>
      <w:r>
        <w:t>18</w:t>
      </w:r>
      <w:r>
        <w:t>.</w:t>
      </w:r>
      <w:r>
        <w:rPr>
          <w:b/>
        </w:rPr>
        <w:t> </w:t>
      </w:r>
      <w:r>
        <w:t xml:space="preserve">Laisvės atėmimo vietų ir valstybės įmonių prie pataisos įstaigų vadovai </w:t>
      </w:r>
      <w:r>
        <w:t>tvirtina suimtųjų ir nuteistųjų pareigybių sąrašus, kuriuose pateikiami pareigybei keliami reikalavimai ir taikomi koeficientai valandiniam tarifiniam atlygiui ar mėnesinei algai nustatyti.</w:t>
      </w:r>
    </w:p>
    <w:p w14:paraId="1AD26E0A" w14:textId="77777777" w:rsidR="007042D3" w:rsidRDefault="00651919">
      <w:pPr>
        <w:ind w:firstLine="567"/>
        <w:jc w:val="both"/>
      </w:pPr>
      <w:r>
        <w:t>19</w:t>
      </w:r>
      <w:r>
        <w:t>. Už prastovos laiką suimtiesiems ir nuteistiesiems nemokama</w:t>
      </w:r>
      <w:r>
        <w:t>.</w:t>
      </w:r>
    </w:p>
    <w:p w14:paraId="1AD26E0B" w14:textId="77777777" w:rsidR="007042D3" w:rsidRDefault="00651919"/>
    <w:p w14:paraId="1AD26E0C" w14:textId="77777777" w:rsidR="007042D3" w:rsidRDefault="00651919">
      <w:pPr>
        <w:jc w:val="center"/>
      </w:pPr>
      <w:r>
        <w:t>_________________</w:t>
      </w:r>
    </w:p>
    <w:p w14:paraId="1AD26E10" w14:textId="77777777" w:rsidR="007042D3" w:rsidRDefault="00651919">
      <w:pPr>
        <w:tabs>
          <w:tab w:val="center" w:pos="4153"/>
          <w:tab w:val="right" w:pos="8306"/>
        </w:tabs>
      </w:pPr>
    </w:p>
    <w:p w14:paraId="7B711D1B" w14:textId="77777777" w:rsidR="00651919" w:rsidRDefault="00651919">
      <w:pPr>
        <w:ind w:firstLine="5102"/>
        <w:sectPr w:rsidR="00651919">
          <w:headerReference w:type="first" r:id="rId25"/>
          <w:pgSz w:w="11906" w:h="16838"/>
          <w:pgMar w:top="1134" w:right="1134" w:bottom="1134" w:left="1701" w:header="567" w:footer="567" w:gutter="0"/>
          <w:pgNumType w:start="1"/>
          <w:cols w:space="1296"/>
          <w:titlePg/>
        </w:sectPr>
      </w:pPr>
    </w:p>
    <w:p w14:paraId="1AD26E11" w14:textId="27F84B65" w:rsidR="007042D3" w:rsidRDefault="00651919">
      <w:pPr>
        <w:ind w:firstLine="5102"/>
      </w:pPr>
      <w:r>
        <w:lastRenderedPageBreak/>
        <w:t xml:space="preserve">Suimtųjų ir nuteistųjų darbo apmokėjimo </w:t>
      </w:r>
    </w:p>
    <w:p w14:paraId="1AD26E12" w14:textId="77777777" w:rsidR="007042D3" w:rsidRDefault="00651919">
      <w:pPr>
        <w:ind w:firstLine="5102"/>
      </w:pPr>
      <w:r>
        <w:t>tvarkos aprašo</w:t>
      </w:r>
    </w:p>
    <w:p w14:paraId="1AD26E13" w14:textId="77777777" w:rsidR="007042D3" w:rsidRDefault="00651919">
      <w:pPr>
        <w:ind w:firstLine="5102"/>
      </w:pPr>
      <w:r>
        <w:t>1</w:t>
      </w:r>
      <w:r>
        <w:t xml:space="preserve"> priedas</w:t>
      </w:r>
    </w:p>
    <w:p w14:paraId="1AD26E14" w14:textId="77777777" w:rsidR="007042D3" w:rsidRDefault="007042D3">
      <w:pPr>
        <w:jc w:val="both"/>
      </w:pPr>
    </w:p>
    <w:p w14:paraId="1AD26E15" w14:textId="77777777" w:rsidR="007042D3" w:rsidRDefault="00651919">
      <w:pPr>
        <w:jc w:val="center"/>
        <w:rPr>
          <w:b/>
        </w:rPr>
      </w:pPr>
      <w:r>
        <w:rPr>
          <w:b/>
        </w:rPr>
        <w:t>PAREIGYBEI KELIAMI REIKALAVIMAI IR VALANDINIAI TARIFINIAI ATLYGIAI</w:t>
      </w:r>
    </w:p>
    <w:p w14:paraId="1AD26E16" w14:textId="77777777" w:rsidR="007042D3" w:rsidRDefault="007042D3">
      <w:pPr>
        <w:jc w:val="both"/>
      </w:pPr>
    </w:p>
    <w:p w14:paraId="1AD26E17" w14:textId="77777777" w:rsidR="007042D3" w:rsidRDefault="00651919">
      <w:pPr>
        <w:ind w:firstLine="567"/>
        <w:jc w:val="right"/>
        <w:rPr>
          <w:sz w:val="22"/>
        </w:rPr>
      </w:pPr>
      <w:r>
        <w:rPr>
          <w:sz w:val="22"/>
        </w:rPr>
        <w:t>(Minimaliojo valandinio atlygio dydžiais)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5533"/>
        <w:gridCol w:w="3116"/>
      </w:tblGrid>
      <w:tr w:rsidR="007042D3" w14:paraId="1AD26E1C" w14:textId="77777777">
        <w:tc>
          <w:tcPr>
            <w:tcW w:w="648" w:type="dxa"/>
            <w:tcMar>
              <w:top w:w="28" w:type="dxa"/>
              <w:bottom w:w="28" w:type="dxa"/>
            </w:tcMar>
            <w:vAlign w:val="center"/>
          </w:tcPr>
          <w:p w14:paraId="1AD26E18" w14:textId="77777777" w:rsidR="007042D3" w:rsidRDefault="00651919">
            <w:pPr>
              <w:jc w:val="center"/>
              <w:rPr>
                <w:sz w:val="22"/>
              </w:rPr>
            </w:pPr>
            <w:r>
              <w:rPr>
                <w:sz w:val="22"/>
              </w:rPr>
              <w:t>Eil.</w:t>
            </w:r>
          </w:p>
          <w:p w14:paraId="1AD26E19" w14:textId="77777777" w:rsidR="007042D3" w:rsidRDefault="00651919">
            <w:pPr>
              <w:jc w:val="center"/>
              <w:rPr>
                <w:sz w:val="22"/>
              </w:rPr>
            </w:pPr>
            <w:r>
              <w:rPr>
                <w:sz w:val="22"/>
              </w:rPr>
              <w:t>Nr.</w:t>
            </w:r>
          </w:p>
        </w:tc>
        <w:tc>
          <w:tcPr>
            <w:tcW w:w="5922" w:type="dxa"/>
            <w:tcMar>
              <w:top w:w="28" w:type="dxa"/>
              <w:bottom w:w="28" w:type="dxa"/>
            </w:tcMar>
            <w:vAlign w:val="center"/>
          </w:tcPr>
          <w:p w14:paraId="1AD26E1A" w14:textId="77777777" w:rsidR="007042D3" w:rsidRDefault="00651919">
            <w:pPr>
              <w:jc w:val="center"/>
              <w:rPr>
                <w:sz w:val="22"/>
              </w:rPr>
            </w:pPr>
            <w:r>
              <w:rPr>
                <w:sz w:val="22"/>
              </w:rPr>
              <w:t>Pareigybei</w:t>
            </w:r>
            <w:r>
              <w:rPr>
                <w:sz w:val="22"/>
              </w:rPr>
              <w:t xml:space="preserve"> keliami reikalavimai</w:t>
            </w:r>
          </w:p>
        </w:tc>
        <w:tc>
          <w:tcPr>
            <w:tcW w:w="3285" w:type="dxa"/>
            <w:tcMar>
              <w:top w:w="28" w:type="dxa"/>
              <w:bottom w:w="28" w:type="dxa"/>
            </w:tcMar>
            <w:vAlign w:val="center"/>
          </w:tcPr>
          <w:p w14:paraId="1AD26E1B" w14:textId="77777777" w:rsidR="007042D3" w:rsidRDefault="00651919">
            <w:pPr>
              <w:jc w:val="center"/>
              <w:rPr>
                <w:sz w:val="22"/>
              </w:rPr>
            </w:pPr>
            <w:r>
              <w:rPr>
                <w:sz w:val="22"/>
              </w:rPr>
              <w:t>Koeficientas</w:t>
            </w:r>
          </w:p>
        </w:tc>
      </w:tr>
      <w:tr w:rsidR="007042D3" w14:paraId="1AD26E20" w14:textId="77777777">
        <w:tc>
          <w:tcPr>
            <w:tcW w:w="648" w:type="dxa"/>
            <w:tcMar>
              <w:top w:w="28" w:type="dxa"/>
              <w:bottom w:w="28" w:type="dxa"/>
            </w:tcMar>
          </w:tcPr>
          <w:p w14:paraId="1AD26E1D" w14:textId="77777777" w:rsidR="007042D3" w:rsidRDefault="00651919">
            <w:pPr>
              <w:jc w:val="center"/>
              <w:rPr>
                <w:sz w:val="22"/>
              </w:rPr>
            </w:pPr>
            <w:r>
              <w:rPr>
                <w:sz w:val="22"/>
              </w:rPr>
              <w:t>1.</w:t>
            </w:r>
          </w:p>
        </w:tc>
        <w:tc>
          <w:tcPr>
            <w:tcW w:w="5922" w:type="dxa"/>
            <w:tcMar>
              <w:top w:w="28" w:type="dxa"/>
              <w:bottom w:w="28" w:type="dxa"/>
            </w:tcMar>
          </w:tcPr>
          <w:p w14:paraId="1AD26E1E" w14:textId="77777777" w:rsidR="007042D3" w:rsidRDefault="00651919">
            <w:pPr>
              <w:jc w:val="both"/>
              <w:rPr>
                <w:sz w:val="22"/>
              </w:rPr>
            </w:pPr>
            <w:r>
              <w:rPr>
                <w:sz w:val="22"/>
              </w:rPr>
              <w:t>Nereikia pradinių profesinių įgūdžių</w:t>
            </w:r>
          </w:p>
        </w:tc>
        <w:tc>
          <w:tcPr>
            <w:tcW w:w="3285" w:type="dxa"/>
            <w:tcMar>
              <w:top w:w="28" w:type="dxa"/>
              <w:bottom w:w="28" w:type="dxa"/>
            </w:tcMar>
          </w:tcPr>
          <w:p w14:paraId="1AD26E1F" w14:textId="77777777" w:rsidR="007042D3" w:rsidRDefault="00651919">
            <w:pPr>
              <w:jc w:val="center"/>
              <w:rPr>
                <w:sz w:val="22"/>
              </w:rPr>
            </w:pPr>
            <w:r>
              <w:rPr>
                <w:sz w:val="22"/>
              </w:rPr>
              <w:t>0,43</w:t>
            </w:r>
          </w:p>
        </w:tc>
      </w:tr>
      <w:tr w:rsidR="007042D3" w14:paraId="1AD26E24" w14:textId="77777777">
        <w:tc>
          <w:tcPr>
            <w:tcW w:w="648" w:type="dxa"/>
            <w:tcMar>
              <w:top w:w="28" w:type="dxa"/>
              <w:bottom w:w="28" w:type="dxa"/>
            </w:tcMar>
          </w:tcPr>
          <w:p w14:paraId="1AD26E21" w14:textId="77777777" w:rsidR="007042D3" w:rsidRDefault="00651919">
            <w:pPr>
              <w:jc w:val="center"/>
              <w:rPr>
                <w:sz w:val="22"/>
              </w:rPr>
            </w:pPr>
            <w:r>
              <w:rPr>
                <w:sz w:val="22"/>
              </w:rPr>
              <w:t>2.</w:t>
            </w:r>
          </w:p>
        </w:tc>
        <w:tc>
          <w:tcPr>
            <w:tcW w:w="5922" w:type="dxa"/>
            <w:tcMar>
              <w:top w:w="28" w:type="dxa"/>
              <w:bottom w:w="28" w:type="dxa"/>
            </w:tcMar>
          </w:tcPr>
          <w:p w14:paraId="1AD26E22" w14:textId="77777777" w:rsidR="007042D3" w:rsidRDefault="00651919">
            <w:pPr>
              <w:jc w:val="both"/>
              <w:rPr>
                <w:sz w:val="22"/>
              </w:rPr>
            </w:pPr>
            <w:r>
              <w:rPr>
                <w:sz w:val="22"/>
              </w:rPr>
              <w:t xml:space="preserve">Reikia pradinių profesinių įgūdžių </w:t>
            </w:r>
          </w:p>
        </w:tc>
        <w:tc>
          <w:tcPr>
            <w:tcW w:w="3285" w:type="dxa"/>
            <w:tcMar>
              <w:top w:w="28" w:type="dxa"/>
              <w:bottom w:w="28" w:type="dxa"/>
            </w:tcMar>
          </w:tcPr>
          <w:p w14:paraId="1AD26E23" w14:textId="77777777" w:rsidR="007042D3" w:rsidRDefault="00651919">
            <w:pPr>
              <w:jc w:val="center"/>
              <w:rPr>
                <w:sz w:val="22"/>
              </w:rPr>
            </w:pPr>
            <w:r>
              <w:rPr>
                <w:sz w:val="22"/>
              </w:rPr>
              <w:t>0,5</w:t>
            </w:r>
          </w:p>
        </w:tc>
      </w:tr>
      <w:tr w:rsidR="007042D3" w14:paraId="1AD26E28" w14:textId="77777777">
        <w:tc>
          <w:tcPr>
            <w:tcW w:w="648" w:type="dxa"/>
            <w:tcMar>
              <w:top w:w="28" w:type="dxa"/>
              <w:bottom w:w="28" w:type="dxa"/>
            </w:tcMar>
          </w:tcPr>
          <w:p w14:paraId="1AD26E25" w14:textId="77777777" w:rsidR="007042D3" w:rsidRDefault="00651919">
            <w:pPr>
              <w:jc w:val="center"/>
              <w:rPr>
                <w:sz w:val="22"/>
              </w:rPr>
            </w:pPr>
            <w:r>
              <w:rPr>
                <w:sz w:val="22"/>
              </w:rPr>
              <w:t>3.</w:t>
            </w:r>
          </w:p>
        </w:tc>
        <w:tc>
          <w:tcPr>
            <w:tcW w:w="5922" w:type="dxa"/>
            <w:tcMar>
              <w:top w:w="28" w:type="dxa"/>
              <w:bottom w:w="28" w:type="dxa"/>
            </w:tcMar>
          </w:tcPr>
          <w:p w14:paraId="1AD26E26" w14:textId="77777777" w:rsidR="007042D3" w:rsidRDefault="00651919">
            <w:pPr>
              <w:jc w:val="both"/>
              <w:rPr>
                <w:sz w:val="22"/>
              </w:rPr>
            </w:pPr>
            <w:r>
              <w:rPr>
                <w:sz w:val="22"/>
              </w:rPr>
              <w:t>Reikia profesinės kvalifikacijos ir darbo patirties</w:t>
            </w:r>
          </w:p>
        </w:tc>
        <w:tc>
          <w:tcPr>
            <w:tcW w:w="3285" w:type="dxa"/>
            <w:tcMar>
              <w:top w:w="28" w:type="dxa"/>
              <w:bottom w:w="28" w:type="dxa"/>
            </w:tcMar>
          </w:tcPr>
          <w:p w14:paraId="1AD26E27" w14:textId="77777777" w:rsidR="007042D3" w:rsidRDefault="00651919">
            <w:pPr>
              <w:jc w:val="center"/>
              <w:rPr>
                <w:sz w:val="22"/>
              </w:rPr>
            </w:pPr>
            <w:r>
              <w:rPr>
                <w:sz w:val="22"/>
              </w:rPr>
              <w:t>0,6</w:t>
            </w:r>
          </w:p>
        </w:tc>
      </w:tr>
      <w:tr w:rsidR="007042D3" w14:paraId="1AD26E2C" w14:textId="77777777">
        <w:tc>
          <w:tcPr>
            <w:tcW w:w="648" w:type="dxa"/>
            <w:tcMar>
              <w:top w:w="28" w:type="dxa"/>
              <w:bottom w:w="28" w:type="dxa"/>
            </w:tcMar>
          </w:tcPr>
          <w:p w14:paraId="1AD26E29" w14:textId="77777777" w:rsidR="007042D3" w:rsidRDefault="00651919">
            <w:pPr>
              <w:jc w:val="center"/>
              <w:rPr>
                <w:sz w:val="22"/>
              </w:rPr>
            </w:pPr>
            <w:r>
              <w:rPr>
                <w:sz w:val="22"/>
              </w:rPr>
              <w:t>4.</w:t>
            </w:r>
          </w:p>
        </w:tc>
        <w:tc>
          <w:tcPr>
            <w:tcW w:w="5922" w:type="dxa"/>
            <w:tcMar>
              <w:top w:w="28" w:type="dxa"/>
              <w:bottom w:w="28" w:type="dxa"/>
            </w:tcMar>
          </w:tcPr>
          <w:p w14:paraId="1AD26E2A" w14:textId="77777777" w:rsidR="007042D3" w:rsidRDefault="00651919">
            <w:pPr>
              <w:rPr>
                <w:sz w:val="22"/>
              </w:rPr>
            </w:pPr>
            <w:r>
              <w:rPr>
                <w:sz w:val="22"/>
              </w:rPr>
              <w:t>Reikia pagrindinio išsilavinimo, profesinės kvalifikacijos ir darbo</w:t>
            </w:r>
            <w:r>
              <w:rPr>
                <w:sz w:val="22"/>
              </w:rPr>
              <w:t xml:space="preserve"> patirties</w:t>
            </w:r>
          </w:p>
        </w:tc>
        <w:tc>
          <w:tcPr>
            <w:tcW w:w="3285" w:type="dxa"/>
            <w:tcMar>
              <w:top w:w="28" w:type="dxa"/>
              <w:bottom w:w="28" w:type="dxa"/>
            </w:tcMar>
            <w:vAlign w:val="bottom"/>
          </w:tcPr>
          <w:p w14:paraId="1AD26E2B" w14:textId="77777777" w:rsidR="007042D3" w:rsidRDefault="00651919">
            <w:pPr>
              <w:jc w:val="center"/>
              <w:rPr>
                <w:sz w:val="22"/>
              </w:rPr>
            </w:pPr>
            <w:r>
              <w:rPr>
                <w:sz w:val="22"/>
              </w:rPr>
              <w:t>0,75</w:t>
            </w:r>
          </w:p>
        </w:tc>
      </w:tr>
    </w:tbl>
    <w:p w14:paraId="1AD26E2D" w14:textId="77777777" w:rsidR="007042D3" w:rsidRDefault="007042D3"/>
    <w:p w14:paraId="1AD26E2E" w14:textId="77777777" w:rsidR="007042D3" w:rsidRDefault="00651919">
      <w:pPr>
        <w:jc w:val="center"/>
      </w:pPr>
      <w:r>
        <w:t>_________________</w:t>
      </w:r>
    </w:p>
    <w:p w14:paraId="1AD26E32" w14:textId="77777777" w:rsidR="007042D3" w:rsidRDefault="00651919">
      <w:pPr>
        <w:tabs>
          <w:tab w:val="center" w:pos="4153"/>
          <w:tab w:val="right" w:pos="8306"/>
        </w:tabs>
        <w:rPr>
          <w:lang w:val="en-GB"/>
        </w:rPr>
      </w:pPr>
    </w:p>
    <w:p w14:paraId="097BC30D" w14:textId="77777777" w:rsidR="00651919" w:rsidRDefault="00651919">
      <w:pPr>
        <w:ind w:firstLine="5102"/>
        <w:sectPr w:rsidR="00651919">
          <w:pgSz w:w="11906" w:h="16838"/>
          <w:pgMar w:top="1134" w:right="1134" w:bottom="1134" w:left="1701" w:header="567" w:footer="567" w:gutter="0"/>
          <w:pgNumType w:start="1"/>
          <w:cols w:space="1296"/>
          <w:titlePg/>
        </w:sectPr>
      </w:pPr>
    </w:p>
    <w:p w14:paraId="1AD26E33" w14:textId="3D769696" w:rsidR="007042D3" w:rsidRDefault="00651919">
      <w:pPr>
        <w:ind w:firstLine="5102"/>
      </w:pPr>
      <w:bookmarkStart w:id="0" w:name="_GoBack"/>
      <w:bookmarkEnd w:id="0"/>
      <w:r>
        <w:lastRenderedPageBreak/>
        <w:t xml:space="preserve">Suimtųjų ir nuteistųjų darbo apmokėjimo </w:t>
      </w:r>
    </w:p>
    <w:p w14:paraId="1AD26E34" w14:textId="77777777" w:rsidR="007042D3" w:rsidRDefault="00651919">
      <w:pPr>
        <w:ind w:firstLine="5102"/>
      </w:pPr>
      <w:r>
        <w:t>tvarkos aprašo</w:t>
      </w:r>
    </w:p>
    <w:p w14:paraId="1AD26E35" w14:textId="77777777" w:rsidR="007042D3" w:rsidRDefault="00651919">
      <w:pPr>
        <w:ind w:firstLine="5102"/>
      </w:pPr>
      <w:r>
        <w:t>2</w:t>
      </w:r>
      <w:r>
        <w:t xml:space="preserve"> priedas</w:t>
      </w:r>
    </w:p>
    <w:p w14:paraId="1AD26E36" w14:textId="77777777" w:rsidR="007042D3" w:rsidRDefault="007042D3">
      <w:pPr>
        <w:ind w:left="5387"/>
        <w:jc w:val="both"/>
      </w:pPr>
    </w:p>
    <w:p w14:paraId="1AD26E37" w14:textId="77777777" w:rsidR="007042D3" w:rsidRDefault="007042D3">
      <w:pPr>
        <w:jc w:val="both"/>
      </w:pPr>
    </w:p>
    <w:p w14:paraId="1AD26E38" w14:textId="77777777" w:rsidR="007042D3" w:rsidRDefault="00651919">
      <w:pPr>
        <w:jc w:val="center"/>
        <w:rPr>
          <w:b/>
        </w:rPr>
      </w:pPr>
      <w:r>
        <w:rPr>
          <w:b/>
        </w:rPr>
        <w:t>DARBŲ RŪŠYS IR MĖNESINĖS ALGOS</w:t>
      </w:r>
    </w:p>
    <w:p w14:paraId="1AD26E39" w14:textId="77777777" w:rsidR="007042D3" w:rsidRDefault="007042D3">
      <w:pPr>
        <w:jc w:val="both"/>
      </w:pPr>
    </w:p>
    <w:p w14:paraId="1AD26E3A" w14:textId="77777777" w:rsidR="007042D3" w:rsidRDefault="00651919">
      <w:pPr>
        <w:ind w:firstLine="567"/>
        <w:jc w:val="right"/>
      </w:pPr>
      <w:r>
        <w:t xml:space="preserve">(Minimaliosios mėnesinės algos dydžiais)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5370"/>
        <w:gridCol w:w="3125"/>
      </w:tblGrid>
      <w:tr w:rsidR="007042D3" w14:paraId="1AD26E3E" w14:textId="77777777">
        <w:tc>
          <w:tcPr>
            <w:tcW w:w="816" w:type="dxa"/>
            <w:tcMar>
              <w:top w:w="28" w:type="dxa"/>
              <w:bottom w:w="28" w:type="dxa"/>
            </w:tcMar>
            <w:vAlign w:val="center"/>
          </w:tcPr>
          <w:p w14:paraId="1AD26E3B" w14:textId="77777777" w:rsidR="007042D3" w:rsidRDefault="00651919">
            <w:pPr>
              <w:jc w:val="center"/>
              <w:rPr>
                <w:sz w:val="22"/>
              </w:rPr>
            </w:pPr>
            <w:r>
              <w:rPr>
                <w:sz w:val="22"/>
              </w:rPr>
              <w:t>Eil. Nr.</w:t>
            </w:r>
          </w:p>
        </w:tc>
        <w:tc>
          <w:tcPr>
            <w:tcW w:w="5754" w:type="dxa"/>
            <w:tcMar>
              <w:top w:w="28" w:type="dxa"/>
              <w:bottom w:w="28" w:type="dxa"/>
            </w:tcMar>
            <w:vAlign w:val="center"/>
          </w:tcPr>
          <w:p w14:paraId="1AD26E3C" w14:textId="77777777" w:rsidR="007042D3" w:rsidRDefault="00651919">
            <w:pPr>
              <w:jc w:val="center"/>
              <w:rPr>
                <w:sz w:val="22"/>
              </w:rPr>
            </w:pPr>
            <w:r>
              <w:rPr>
                <w:sz w:val="22"/>
              </w:rPr>
              <w:t>Darbų rūšys</w:t>
            </w:r>
          </w:p>
        </w:tc>
        <w:tc>
          <w:tcPr>
            <w:tcW w:w="3285" w:type="dxa"/>
            <w:tcMar>
              <w:top w:w="28" w:type="dxa"/>
              <w:bottom w:w="28" w:type="dxa"/>
            </w:tcMar>
            <w:vAlign w:val="center"/>
          </w:tcPr>
          <w:p w14:paraId="1AD26E3D" w14:textId="77777777" w:rsidR="007042D3" w:rsidRDefault="00651919">
            <w:pPr>
              <w:jc w:val="center"/>
              <w:rPr>
                <w:sz w:val="22"/>
              </w:rPr>
            </w:pPr>
            <w:r>
              <w:rPr>
                <w:sz w:val="22"/>
              </w:rPr>
              <w:t>Koeficientas</w:t>
            </w:r>
          </w:p>
        </w:tc>
      </w:tr>
      <w:tr w:rsidR="007042D3" w14:paraId="1AD26E42" w14:textId="77777777">
        <w:tc>
          <w:tcPr>
            <w:tcW w:w="816" w:type="dxa"/>
            <w:tcMar>
              <w:top w:w="28" w:type="dxa"/>
              <w:bottom w:w="28" w:type="dxa"/>
            </w:tcMar>
          </w:tcPr>
          <w:p w14:paraId="1AD26E3F" w14:textId="77777777" w:rsidR="007042D3" w:rsidRDefault="00651919">
            <w:pPr>
              <w:jc w:val="center"/>
              <w:rPr>
                <w:sz w:val="22"/>
              </w:rPr>
            </w:pPr>
            <w:r>
              <w:rPr>
                <w:sz w:val="22"/>
              </w:rPr>
              <w:t>1.</w:t>
            </w:r>
          </w:p>
        </w:tc>
        <w:tc>
          <w:tcPr>
            <w:tcW w:w="5754" w:type="dxa"/>
            <w:tcMar>
              <w:top w:w="28" w:type="dxa"/>
              <w:bottom w:w="28" w:type="dxa"/>
            </w:tcMar>
          </w:tcPr>
          <w:p w14:paraId="1AD26E40" w14:textId="77777777" w:rsidR="007042D3" w:rsidRDefault="00651919">
            <w:pPr>
              <w:jc w:val="both"/>
              <w:rPr>
                <w:sz w:val="22"/>
              </w:rPr>
            </w:pPr>
            <w:r>
              <w:rPr>
                <w:sz w:val="22"/>
              </w:rPr>
              <w:t xml:space="preserve">Ūkio </w:t>
            </w:r>
            <w:r>
              <w:rPr>
                <w:sz w:val="22"/>
              </w:rPr>
              <w:t>darbai</w:t>
            </w:r>
          </w:p>
        </w:tc>
        <w:tc>
          <w:tcPr>
            <w:tcW w:w="3285" w:type="dxa"/>
            <w:tcMar>
              <w:top w:w="28" w:type="dxa"/>
              <w:bottom w:w="28" w:type="dxa"/>
            </w:tcMar>
          </w:tcPr>
          <w:p w14:paraId="1AD26E41" w14:textId="77777777" w:rsidR="007042D3" w:rsidRDefault="00651919">
            <w:pPr>
              <w:jc w:val="center"/>
              <w:rPr>
                <w:sz w:val="22"/>
              </w:rPr>
            </w:pPr>
            <w:r>
              <w:rPr>
                <w:sz w:val="22"/>
              </w:rPr>
              <w:t>0,43–0,55</w:t>
            </w:r>
          </w:p>
        </w:tc>
      </w:tr>
      <w:tr w:rsidR="007042D3" w14:paraId="1AD26E46" w14:textId="77777777">
        <w:tc>
          <w:tcPr>
            <w:tcW w:w="816" w:type="dxa"/>
            <w:tcMar>
              <w:top w:w="28" w:type="dxa"/>
              <w:bottom w:w="28" w:type="dxa"/>
            </w:tcMar>
          </w:tcPr>
          <w:p w14:paraId="1AD26E43" w14:textId="77777777" w:rsidR="007042D3" w:rsidRDefault="00651919">
            <w:pPr>
              <w:jc w:val="center"/>
              <w:rPr>
                <w:sz w:val="22"/>
              </w:rPr>
            </w:pPr>
            <w:r>
              <w:rPr>
                <w:sz w:val="22"/>
              </w:rPr>
              <w:t>2.</w:t>
            </w:r>
          </w:p>
        </w:tc>
        <w:tc>
          <w:tcPr>
            <w:tcW w:w="5754" w:type="dxa"/>
            <w:tcMar>
              <w:top w:w="28" w:type="dxa"/>
              <w:bottom w:w="28" w:type="dxa"/>
            </w:tcMar>
          </w:tcPr>
          <w:p w14:paraId="1AD26E44" w14:textId="77777777" w:rsidR="007042D3" w:rsidRDefault="00651919">
            <w:pPr>
              <w:jc w:val="both"/>
              <w:rPr>
                <w:sz w:val="22"/>
              </w:rPr>
            </w:pPr>
            <w:r>
              <w:rPr>
                <w:sz w:val="22"/>
              </w:rPr>
              <w:t>Atsakingi darbai</w:t>
            </w:r>
          </w:p>
        </w:tc>
        <w:tc>
          <w:tcPr>
            <w:tcW w:w="3285" w:type="dxa"/>
            <w:tcMar>
              <w:top w:w="28" w:type="dxa"/>
              <w:bottom w:w="28" w:type="dxa"/>
            </w:tcMar>
          </w:tcPr>
          <w:p w14:paraId="1AD26E45" w14:textId="77777777" w:rsidR="007042D3" w:rsidRDefault="00651919">
            <w:pPr>
              <w:jc w:val="center"/>
              <w:rPr>
                <w:sz w:val="22"/>
              </w:rPr>
            </w:pPr>
            <w:r>
              <w:rPr>
                <w:sz w:val="22"/>
              </w:rPr>
              <w:t>0,55–0,75</w:t>
            </w:r>
          </w:p>
        </w:tc>
      </w:tr>
    </w:tbl>
    <w:p w14:paraId="1AD26E47" w14:textId="77777777" w:rsidR="007042D3" w:rsidRDefault="007042D3">
      <w:pPr>
        <w:jc w:val="both"/>
      </w:pPr>
    </w:p>
    <w:p w14:paraId="1AD26E48" w14:textId="77777777" w:rsidR="007042D3" w:rsidRDefault="00651919">
      <w:pPr>
        <w:ind w:firstLine="567"/>
        <w:jc w:val="both"/>
        <w:rPr>
          <w:b/>
        </w:rPr>
      </w:pPr>
      <w:r>
        <w:rPr>
          <w:b/>
        </w:rPr>
        <w:t xml:space="preserve">Pastabos: </w:t>
      </w:r>
    </w:p>
    <w:p w14:paraId="1AD26E49" w14:textId="77777777" w:rsidR="007042D3" w:rsidRDefault="00651919">
      <w:pPr>
        <w:ind w:firstLine="567"/>
        <w:jc w:val="both"/>
      </w:pPr>
      <w:r>
        <w:t>1</w:t>
      </w:r>
      <w:r>
        <w:t>.</w:t>
      </w:r>
      <w:r>
        <w:rPr>
          <w:b/>
        </w:rPr>
        <w:t> </w:t>
      </w:r>
      <w:r>
        <w:t>Atsakingiems darbams priskiriami darbai, kuriems atlikti keliami specialūs kvalifikaciniai reikalavimai, būtina darbo patirtis ir kurie yra susiję su atsakomybe už tinkamą darbų atlikimą.</w:t>
      </w:r>
    </w:p>
    <w:p w14:paraId="1AD26E4A" w14:textId="77777777" w:rsidR="007042D3" w:rsidRDefault="00651919">
      <w:pPr>
        <w:ind w:firstLine="567"/>
        <w:jc w:val="both"/>
      </w:pPr>
      <w:r>
        <w:t>2</w:t>
      </w:r>
      <w:r>
        <w:t>.</w:t>
      </w:r>
      <w:r>
        <w:rPr>
          <w:b/>
        </w:rPr>
        <w:t> </w:t>
      </w:r>
      <w:r>
        <w:t>Konkretus koeficientas nustatomas atsižvelgiant į pareigybei keliamus reikalavimus, darbų turinį ir sąlygas.</w:t>
      </w:r>
    </w:p>
    <w:p w14:paraId="1AD26E4B" w14:textId="77777777" w:rsidR="007042D3" w:rsidRDefault="00651919"/>
    <w:p w14:paraId="1AD26E4C" w14:textId="77777777" w:rsidR="007042D3" w:rsidRDefault="00651919">
      <w:pPr>
        <w:jc w:val="center"/>
      </w:pPr>
      <w:r>
        <w:t>_________________</w:t>
      </w:r>
    </w:p>
    <w:p w14:paraId="1AD26E4D" w14:textId="77777777" w:rsidR="007042D3" w:rsidRDefault="00651919"/>
    <w:sectPr w:rsidR="007042D3">
      <w:pgSz w:w="11906" w:h="16838"/>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26E51" w14:textId="77777777" w:rsidR="007042D3" w:rsidRDefault="00651919">
      <w:r>
        <w:separator/>
      </w:r>
    </w:p>
  </w:endnote>
  <w:endnote w:type="continuationSeparator" w:id="0">
    <w:p w14:paraId="1AD26E52" w14:textId="77777777" w:rsidR="007042D3" w:rsidRDefault="0065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26E55" w14:textId="77777777" w:rsidR="007042D3" w:rsidRDefault="007042D3">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26E56" w14:textId="77777777" w:rsidR="007042D3" w:rsidRDefault="007042D3">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26E58" w14:textId="77777777" w:rsidR="007042D3" w:rsidRDefault="007042D3">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26E4F" w14:textId="77777777" w:rsidR="007042D3" w:rsidRDefault="00651919">
      <w:r>
        <w:separator/>
      </w:r>
    </w:p>
  </w:footnote>
  <w:footnote w:type="continuationSeparator" w:id="0">
    <w:p w14:paraId="1AD26E50" w14:textId="77777777" w:rsidR="007042D3" w:rsidRDefault="00651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26E53" w14:textId="77777777" w:rsidR="007042D3" w:rsidRDefault="007042D3">
    <w:pPr>
      <w:tabs>
        <w:tab w:val="center" w:pos="4986"/>
        <w:tab w:val="right" w:pos="99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234945"/>
      <w:docPartObj>
        <w:docPartGallery w:val="Page Numbers (Top of Page)"/>
        <w:docPartUnique/>
      </w:docPartObj>
    </w:sdtPr>
    <w:sdtContent>
      <w:p w14:paraId="4F324494" w14:textId="317610C4" w:rsidR="00651919" w:rsidRDefault="00651919">
        <w:pPr>
          <w:pStyle w:val="Antrats"/>
          <w:jc w:val="center"/>
        </w:pPr>
        <w:r>
          <w:fldChar w:fldCharType="begin"/>
        </w:r>
        <w:r>
          <w:instrText>PAGE   \* MERGEFORMAT</w:instrText>
        </w:r>
        <w:r>
          <w:fldChar w:fldCharType="separate"/>
        </w:r>
        <w:r>
          <w:rPr>
            <w:noProof/>
          </w:rPr>
          <w:t>3</w:t>
        </w:r>
        <w:r>
          <w:fldChar w:fldCharType="end"/>
        </w:r>
      </w:p>
    </w:sdtContent>
  </w:sdt>
  <w:p w14:paraId="1AD26E54" w14:textId="77777777" w:rsidR="007042D3" w:rsidRDefault="007042D3">
    <w:pPr>
      <w:tabs>
        <w:tab w:val="center" w:pos="4986"/>
        <w:tab w:val="right" w:pos="99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26E57" w14:textId="77777777" w:rsidR="007042D3" w:rsidRDefault="007042D3">
    <w:pPr>
      <w:tabs>
        <w:tab w:val="center" w:pos="4986"/>
        <w:tab w:val="right" w:pos="99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26E59" w14:textId="77777777" w:rsidR="007042D3" w:rsidRDefault="007042D3">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52"/>
    <w:rsid w:val="00651919"/>
    <w:rsid w:val="007042D3"/>
    <w:rsid w:val="00D7115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AD2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51919"/>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651919"/>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51919"/>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65191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12574">
      <w:bodyDiv w:val="1"/>
      <w:marLeft w:val="0"/>
      <w:marRight w:val="0"/>
      <w:marTop w:val="0"/>
      <w:marBottom w:val="0"/>
      <w:divBdr>
        <w:top w:val="none" w:sz="0" w:space="0" w:color="auto"/>
        <w:left w:val="none" w:sz="0" w:space="0" w:color="auto"/>
        <w:bottom w:val="none" w:sz="0" w:space="0" w:color="auto"/>
        <w:right w:val="none" w:sz="0" w:space="0" w:color="auto"/>
      </w:divBdr>
    </w:div>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5E646298BE65"/>
  <Relationship Id="rId11" Type="http://schemas.openxmlformats.org/officeDocument/2006/relationships/hyperlink" TargetMode="External" Target="https://www.e-tar.lt/portal/lt/legalAct/TAR.11A8B08A7405"/>
  <Relationship Id="rId12" Type="http://schemas.openxmlformats.org/officeDocument/2006/relationships/hyperlink" TargetMode="External" Target="https://www.e-tar.lt/portal/lt/legalAct/TAR.CFC9E641B5A7"/>
  <Relationship Id="rId13" Type="http://schemas.openxmlformats.org/officeDocument/2006/relationships/hyperlink" TargetMode="External" Target="https://www.e-tar.lt/portal/lt/legalAct/TAR.A0A0CCC6B997"/>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hyperlink" TargetMode="External" Target="https://www.e-tar.lt/portal/lt/legalAct/TAR.31185A622C9F"/>
  <Relationship Id="rId21" Type="http://schemas.openxmlformats.org/officeDocument/2006/relationships/hyperlink" TargetMode="External" Target="https://www.e-tar.lt/portal/lt/legalAct/TAR.A0A0CCC6B997"/>
  <Relationship Id="rId22" Type="http://schemas.openxmlformats.org/officeDocument/2006/relationships/hyperlink" TargetMode="External" Target="https://www.e-tar.lt/portal/lt/legalAct/TAR.11A8B08A7405"/>
  <Relationship Id="rId23" Type="http://schemas.openxmlformats.org/officeDocument/2006/relationships/hyperlink" TargetMode="External" Target="https://www.e-tar.lt/portal/lt/legalAct/TAR.CFC9E641B5A7"/>
  <Relationship Id="rId24" Type="http://schemas.openxmlformats.org/officeDocument/2006/relationships/hyperlink" TargetMode="External" Target="https://www.e-tar.lt/portal/lt/legalAct/TAR.BBC3E3121172"/>
  <Relationship Id="rId25" Type="http://schemas.openxmlformats.org/officeDocument/2006/relationships/header" Target="header4.xml"/>
  <Relationship Id="rId26" Type="http://schemas.openxmlformats.org/officeDocument/2006/relationships/fontTable" Target="fontTable.xml"/>
  <Relationship Id="rId27"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7202</Words>
  <Characters>4106</Characters>
  <Application>Microsoft Office Word</Application>
  <DocSecurity>0</DocSecurity>
  <Lines>34</Lines>
  <Paragraphs>22</Paragraphs>
  <ScaleCrop>false</ScaleCrop>
  <Company>LRVK</Company>
  <LinksUpToDate>false</LinksUpToDate>
  <CharactersWithSpaces>11286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2018-12-31T11:22:00Z</dcterms:created>
  <dc:creator>lrvk</dc:creator>
  <lastModifiedBy>BODIN Aušra</lastModifiedBy>
  <lastPrinted>2009-06-02T06:40:00Z</lastPrinted>
  <dcterms:modified xsi:type="dcterms:W3CDTF">2018-12-31T11:25:00Z</dcterms:modified>
  <revision>3</revision>
</coreProperties>
</file>